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D73" w:rsidRDefault="000739B3" w:rsidP="000739B3">
      <w:pPr>
        <w:rPr>
          <w:rFonts w:ascii="Calibri" w:hAnsi="Calibri" w:cs="Tahoma"/>
          <w:b/>
          <w:color w:val="FF0000"/>
          <w:sz w:val="24"/>
          <w:szCs w:val="24"/>
        </w:rPr>
      </w:pPr>
      <w:r>
        <w:rPr>
          <w:rFonts w:ascii="Calibri" w:hAnsi="Calibri" w:cs="Tahoma"/>
          <w:b/>
          <w:color w:val="FF0000"/>
          <w:sz w:val="24"/>
          <w:szCs w:val="24"/>
        </w:rPr>
        <w:t xml:space="preserve">                                            </w:t>
      </w:r>
      <w:r w:rsidRPr="000739B3">
        <w:rPr>
          <w:rFonts w:ascii="Calibri" w:hAnsi="Calibri" w:cs="Tahoma"/>
          <w:b/>
          <w:noProof/>
          <w:color w:val="FF0000"/>
          <w:sz w:val="24"/>
          <w:szCs w:val="24"/>
          <w:lang w:val="en-US"/>
        </w:rPr>
        <w:drawing>
          <wp:inline distT="0" distB="0" distL="0" distR="0" wp14:anchorId="6F690553" wp14:editId="4AD6A5D6">
            <wp:extent cx="3313878" cy="177055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4522" cy="1770898"/>
                    </a:xfrm>
                    <a:prstGeom prst="rect">
                      <a:avLst/>
                    </a:prstGeom>
                    <a:noFill/>
                    <a:ln>
                      <a:noFill/>
                    </a:ln>
                  </pic:spPr>
                </pic:pic>
              </a:graphicData>
            </a:graphic>
          </wp:inline>
        </w:drawing>
      </w:r>
    </w:p>
    <w:p w:rsidR="008E71F7" w:rsidRPr="00211110" w:rsidRDefault="008E71F7" w:rsidP="008E71F7">
      <w:pPr>
        <w:ind w:left="6480" w:firstLine="720"/>
        <w:jc w:val="center"/>
        <w:rPr>
          <w:rFonts w:ascii="Calibri" w:hAnsi="Calibri"/>
          <w:sz w:val="28"/>
          <w:szCs w:val="28"/>
        </w:rPr>
      </w:pPr>
    </w:p>
    <w:p w:rsidR="008E71F7" w:rsidRPr="00211110" w:rsidRDefault="000739B3" w:rsidP="008E71F7">
      <w:pPr>
        <w:jc w:val="center"/>
        <w:rPr>
          <w:rFonts w:ascii="Calibri" w:hAnsi="Calibri"/>
          <w:sz w:val="28"/>
          <w:szCs w:val="28"/>
        </w:rPr>
      </w:pPr>
      <w:r w:rsidRPr="00211110">
        <w:rPr>
          <w:rFonts w:ascii="Calibri" w:hAnsi="Calibri" w:cs="Arial"/>
          <w:noProof/>
          <w:vertAlign w:val="subscript"/>
          <w:lang w:val="en-US"/>
        </w:rPr>
        <mc:AlternateContent>
          <mc:Choice Requires="wps">
            <w:drawing>
              <wp:anchor distT="0" distB="0" distL="114300" distR="114300" simplePos="0" relativeHeight="251671552" behindDoc="0" locked="0" layoutInCell="1" allowOverlap="1" wp14:anchorId="0E49ED15" wp14:editId="657064C7">
                <wp:simplePos x="0" y="0"/>
                <wp:positionH relativeFrom="column">
                  <wp:posOffset>228600</wp:posOffset>
                </wp:positionH>
                <wp:positionV relativeFrom="paragraph">
                  <wp:posOffset>170180</wp:posOffset>
                </wp:positionV>
                <wp:extent cx="5501640" cy="3863340"/>
                <wp:effectExtent l="0" t="0" r="1016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38633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8D68CA" w:rsidRDefault="008D68CA" w:rsidP="000739B3">
                            <w:pPr>
                              <w:jc w:val="center"/>
                              <w:rPr>
                                <w:rFonts w:cs="Arial"/>
                                <w:sz w:val="72"/>
                                <w:szCs w:val="72"/>
                              </w:rPr>
                            </w:pPr>
                          </w:p>
                          <w:p w:rsidR="008D68CA" w:rsidRPr="00E00227" w:rsidRDefault="008D68CA" w:rsidP="000739B3">
                            <w:pPr>
                              <w:ind w:left="-180"/>
                              <w:jc w:val="center"/>
                              <w:rPr>
                                <w:rFonts w:ascii="Arial" w:hAnsi="Arial" w:cs="Arial"/>
                                <w:sz w:val="72"/>
                                <w:szCs w:val="72"/>
                              </w:rPr>
                            </w:pPr>
                            <w:r w:rsidRPr="00E00227">
                              <w:rPr>
                                <w:rFonts w:ascii="Arial" w:hAnsi="Arial" w:cs="Arial"/>
                                <w:sz w:val="72"/>
                                <w:szCs w:val="72"/>
                              </w:rPr>
                              <w:t>Safeguarding and</w:t>
                            </w:r>
                          </w:p>
                          <w:p w:rsidR="008D68CA" w:rsidRPr="00E00227" w:rsidRDefault="008D68CA" w:rsidP="000739B3">
                            <w:pPr>
                              <w:ind w:left="-180"/>
                              <w:jc w:val="center"/>
                              <w:rPr>
                                <w:rFonts w:ascii="Arial" w:hAnsi="Arial" w:cs="Arial"/>
                                <w:sz w:val="72"/>
                                <w:szCs w:val="72"/>
                              </w:rPr>
                            </w:pPr>
                            <w:r w:rsidRPr="00E00227">
                              <w:rPr>
                                <w:rFonts w:ascii="Arial" w:hAnsi="Arial" w:cs="Arial"/>
                                <w:sz w:val="72"/>
                                <w:szCs w:val="72"/>
                              </w:rPr>
                              <w:t>Child Protection</w:t>
                            </w:r>
                          </w:p>
                          <w:p w:rsidR="008D68CA" w:rsidRPr="00E00227" w:rsidRDefault="008D68CA" w:rsidP="000739B3">
                            <w:pPr>
                              <w:ind w:left="-180"/>
                              <w:jc w:val="center"/>
                              <w:rPr>
                                <w:rFonts w:ascii="Arial" w:hAnsi="Arial" w:cs="Arial"/>
                                <w:sz w:val="72"/>
                                <w:szCs w:val="72"/>
                              </w:rPr>
                            </w:pPr>
                            <w:r w:rsidRPr="00E00227">
                              <w:rPr>
                                <w:rFonts w:ascii="Arial" w:hAnsi="Arial" w:cs="Arial"/>
                                <w:sz w:val="72"/>
                                <w:szCs w:val="72"/>
                              </w:rPr>
                              <w:t>Policy</w:t>
                            </w:r>
                          </w:p>
                          <w:p w:rsidR="008D68CA" w:rsidRDefault="008D68CA" w:rsidP="000739B3">
                            <w:pPr>
                              <w:ind w:left="-180"/>
                              <w:jc w:val="center"/>
                              <w:rPr>
                                <w:rFonts w:cs="Arial"/>
                                <w:sz w:val="72"/>
                                <w:szCs w:val="72"/>
                              </w:rPr>
                            </w:pPr>
                          </w:p>
                          <w:p w:rsidR="008D68CA" w:rsidRDefault="008D68CA" w:rsidP="000739B3">
                            <w:pPr>
                              <w:ind w:left="-180"/>
                              <w:jc w:val="center"/>
                              <w:rPr>
                                <w:rFonts w:cs="Arial"/>
                                <w:sz w:val="72"/>
                                <w:szCs w:val="72"/>
                              </w:rPr>
                            </w:pPr>
                          </w:p>
                          <w:p w:rsidR="008D68CA" w:rsidRDefault="008D68CA" w:rsidP="000739B3">
                            <w:pPr>
                              <w:ind w:left="-180"/>
                              <w:jc w:val="center"/>
                              <w:rPr>
                                <w:rFonts w:cs="Arial"/>
                                <w:sz w:val="72"/>
                                <w:szCs w:val="72"/>
                              </w:rPr>
                            </w:pPr>
                          </w:p>
                          <w:p w:rsidR="008D68CA" w:rsidRDefault="008D68CA" w:rsidP="000739B3">
                            <w:pPr>
                              <w:ind w:left="-180"/>
                              <w:jc w:val="center"/>
                              <w:rPr>
                                <w:rFonts w:cs="Arial"/>
                                <w:sz w:val="52"/>
                                <w:szCs w:val="52"/>
                              </w:rPr>
                            </w:pPr>
                            <w:r>
                              <w:rPr>
                                <w:rFonts w:cs="Arial"/>
                                <w:sz w:val="52"/>
                                <w:szCs w:val="52"/>
                              </w:rPr>
                              <w:t>Insert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9ED15" id="_x0000_t202" coordsize="21600,21600" o:spt="202" path="m,l,21600r21600,l21600,xe">
                <v:stroke joinstyle="miter"/>
                <v:path gradientshapeok="t" o:connecttype="rect"/>
              </v:shapetype>
              <v:shape id="Text Box 15" o:spid="_x0000_s1026" type="#_x0000_t202" style="position:absolute;left:0;text-align:left;margin-left:18pt;margin-top:13.4pt;width:433.2pt;height:30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" stroked="f">
                <v:textbox>
                  <w:txbxContent>
                    <w:p w:rsidR="008D68CA" w:rsidRDefault="008D68CA" w:rsidP="000739B3">
                      <w:pPr>
                        <w:jc w:val="center"/>
                        <w:rPr>
                          <w:rFonts w:cs="Arial"/>
                          <w:sz w:val="72"/>
                          <w:szCs w:val="72"/>
                        </w:rPr>
                      </w:pPr>
                    </w:p>
                    <w:p w:rsidR="008D68CA" w:rsidRPr="00E00227" w:rsidRDefault="008D68CA" w:rsidP="000739B3">
                      <w:pPr>
                        <w:ind w:left="-180"/>
                        <w:jc w:val="center"/>
                        <w:rPr>
                          <w:rFonts w:ascii="Arial" w:hAnsi="Arial" w:cs="Arial"/>
                          <w:sz w:val="72"/>
                          <w:szCs w:val="72"/>
                        </w:rPr>
                      </w:pPr>
                      <w:r w:rsidRPr="00E00227">
                        <w:rPr>
                          <w:rFonts w:ascii="Arial" w:hAnsi="Arial" w:cs="Arial"/>
                          <w:sz w:val="72"/>
                          <w:szCs w:val="72"/>
                        </w:rPr>
                        <w:t>Safeguarding and</w:t>
                      </w:r>
                    </w:p>
                    <w:p w:rsidR="008D68CA" w:rsidRPr="00E00227" w:rsidRDefault="008D68CA" w:rsidP="000739B3">
                      <w:pPr>
                        <w:ind w:left="-180"/>
                        <w:jc w:val="center"/>
                        <w:rPr>
                          <w:rFonts w:ascii="Arial" w:hAnsi="Arial" w:cs="Arial"/>
                          <w:sz w:val="72"/>
                          <w:szCs w:val="72"/>
                        </w:rPr>
                      </w:pPr>
                      <w:r w:rsidRPr="00E00227">
                        <w:rPr>
                          <w:rFonts w:ascii="Arial" w:hAnsi="Arial" w:cs="Arial"/>
                          <w:sz w:val="72"/>
                          <w:szCs w:val="72"/>
                        </w:rPr>
                        <w:t>Child Protection</w:t>
                      </w:r>
                    </w:p>
                    <w:p w:rsidR="008D68CA" w:rsidRPr="00E00227" w:rsidRDefault="008D68CA" w:rsidP="000739B3">
                      <w:pPr>
                        <w:ind w:left="-180"/>
                        <w:jc w:val="center"/>
                        <w:rPr>
                          <w:rFonts w:ascii="Arial" w:hAnsi="Arial" w:cs="Arial"/>
                          <w:sz w:val="72"/>
                          <w:szCs w:val="72"/>
                        </w:rPr>
                      </w:pPr>
                      <w:r w:rsidRPr="00E00227">
                        <w:rPr>
                          <w:rFonts w:ascii="Arial" w:hAnsi="Arial" w:cs="Arial"/>
                          <w:sz w:val="72"/>
                          <w:szCs w:val="72"/>
                        </w:rPr>
                        <w:t>Policy</w:t>
                      </w:r>
                    </w:p>
                    <w:p w:rsidR="008D68CA" w:rsidRDefault="008D68CA" w:rsidP="000739B3">
                      <w:pPr>
                        <w:ind w:left="-180"/>
                        <w:jc w:val="center"/>
                        <w:rPr>
                          <w:rFonts w:cs="Arial"/>
                          <w:sz w:val="72"/>
                          <w:szCs w:val="72"/>
                        </w:rPr>
                      </w:pPr>
                    </w:p>
                    <w:p w:rsidR="008D68CA" w:rsidRDefault="008D68CA" w:rsidP="000739B3">
                      <w:pPr>
                        <w:ind w:left="-180"/>
                        <w:jc w:val="center"/>
                        <w:rPr>
                          <w:rFonts w:cs="Arial"/>
                          <w:sz w:val="72"/>
                          <w:szCs w:val="72"/>
                        </w:rPr>
                      </w:pPr>
                    </w:p>
                    <w:p w:rsidR="008D68CA" w:rsidRDefault="008D68CA" w:rsidP="000739B3">
                      <w:pPr>
                        <w:ind w:left="-180"/>
                        <w:jc w:val="center"/>
                        <w:rPr>
                          <w:rFonts w:cs="Arial"/>
                          <w:sz w:val="72"/>
                          <w:szCs w:val="72"/>
                        </w:rPr>
                      </w:pPr>
                    </w:p>
                    <w:p w:rsidR="008D68CA" w:rsidRDefault="008D68CA" w:rsidP="000739B3">
                      <w:pPr>
                        <w:ind w:left="-180"/>
                        <w:jc w:val="center"/>
                        <w:rPr>
                          <w:rFonts w:cs="Arial"/>
                          <w:sz w:val="52"/>
                          <w:szCs w:val="52"/>
                        </w:rPr>
                      </w:pPr>
                      <w:r>
                        <w:rPr>
                          <w:rFonts w:cs="Arial"/>
                          <w:sz w:val="52"/>
                          <w:szCs w:val="52"/>
                        </w:rPr>
                        <w:t>Insert date</w:t>
                      </w:r>
                    </w:p>
                  </w:txbxContent>
                </v:textbox>
              </v:shape>
            </w:pict>
          </mc:Fallback>
        </mc:AlternateContent>
      </w:r>
    </w:p>
    <w:p w:rsidR="008E71F7" w:rsidRPr="00211110" w:rsidRDefault="008E71F7" w:rsidP="008E71F7">
      <w:pPr>
        <w:jc w:val="center"/>
        <w:rPr>
          <w:rFonts w:ascii="Calibri" w:hAnsi="Calibri"/>
          <w:sz w:val="28"/>
          <w:szCs w:val="28"/>
        </w:rPr>
      </w:pPr>
    </w:p>
    <w:p w:rsidR="008E71F7" w:rsidRPr="00211110" w:rsidRDefault="008E71F7" w:rsidP="008E71F7">
      <w:pPr>
        <w:jc w:val="center"/>
        <w:rPr>
          <w:rFonts w:ascii="Calibri" w:hAnsi="Calibri"/>
          <w:sz w:val="28"/>
          <w:szCs w:val="28"/>
        </w:rPr>
      </w:pPr>
    </w:p>
    <w:p w:rsidR="008E71F7" w:rsidRPr="00211110" w:rsidRDefault="008E71F7" w:rsidP="008E71F7">
      <w:pPr>
        <w:rPr>
          <w:rFonts w:ascii="Calibri" w:hAnsi="Calibri" w:cs="Arial"/>
          <w:vertAlign w:val="subscript"/>
        </w:rPr>
      </w:pPr>
    </w:p>
    <w:p w:rsidR="008E71F7" w:rsidRPr="00211110" w:rsidRDefault="008E71F7" w:rsidP="008E71F7">
      <w:pPr>
        <w:rPr>
          <w:rFonts w:ascii="Calibri" w:hAnsi="Calibri" w:cs="Arial"/>
          <w:vertAlign w:val="subscript"/>
        </w:rPr>
      </w:pPr>
    </w:p>
    <w:p w:rsidR="008E71F7" w:rsidRPr="00211110" w:rsidRDefault="008E71F7" w:rsidP="008E71F7">
      <w:pPr>
        <w:rPr>
          <w:rFonts w:ascii="Calibri" w:hAnsi="Calibri" w:cs="Arial"/>
          <w:vertAlign w:val="subscript"/>
        </w:rPr>
      </w:pPr>
    </w:p>
    <w:p w:rsidR="008E71F7" w:rsidRPr="00211110" w:rsidRDefault="008E71F7" w:rsidP="008E71F7">
      <w:pPr>
        <w:rPr>
          <w:rFonts w:ascii="Calibri" w:hAnsi="Calibri" w:cs="Arial"/>
          <w:vertAlign w:val="subscript"/>
        </w:rPr>
      </w:pPr>
    </w:p>
    <w:p w:rsidR="008E71F7" w:rsidRPr="00211110" w:rsidRDefault="008E71F7" w:rsidP="008E71F7">
      <w:pPr>
        <w:rPr>
          <w:rFonts w:ascii="Calibri" w:hAnsi="Calibri" w:cs="Arial"/>
          <w:vertAlign w:val="subscript"/>
        </w:rPr>
      </w:pPr>
    </w:p>
    <w:p w:rsidR="008E71F7" w:rsidRPr="00211110" w:rsidRDefault="008E71F7" w:rsidP="008E71F7">
      <w:pPr>
        <w:rPr>
          <w:rFonts w:ascii="Calibri" w:hAnsi="Calibri" w:cs="Arial"/>
          <w:vertAlign w:val="subscript"/>
        </w:rPr>
      </w:pPr>
    </w:p>
    <w:p w:rsidR="008E71F7" w:rsidRPr="00211110" w:rsidRDefault="008E71F7" w:rsidP="008E71F7">
      <w:pPr>
        <w:rPr>
          <w:rFonts w:ascii="Calibri" w:hAnsi="Calibri" w:cs="Arial"/>
          <w:vertAlign w:val="subscript"/>
        </w:rPr>
      </w:pPr>
    </w:p>
    <w:p w:rsidR="008E71F7" w:rsidRPr="00211110" w:rsidRDefault="008E71F7" w:rsidP="008E71F7">
      <w:pPr>
        <w:rPr>
          <w:rFonts w:ascii="Calibri" w:hAnsi="Calibri" w:cs="Arial"/>
          <w:vertAlign w:val="subscript"/>
        </w:rPr>
      </w:pPr>
    </w:p>
    <w:p w:rsidR="008E71F7" w:rsidRPr="00211110" w:rsidRDefault="008E71F7" w:rsidP="008E71F7">
      <w:pPr>
        <w:rPr>
          <w:rFonts w:ascii="Calibri" w:hAnsi="Calibri" w:cs="Arial"/>
          <w:vertAlign w:val="subscript"/>
        </w:rPr>
      </w:pPr>
    </w:p>
    <w:p w:rsidR="008E71F7" w:rsidRPr="00211110" w:rsidRDefault="008E71F7" w:rsidP="008E71F7">
      <w:pPr>
        <w:rPr>
          <w:rFonts w:ascii="Calibri" w:hAnsi="Calibri" w:cs="Arial"/>
          <w:vertAlign w:val="subscript"/>
        </w:rPr>
      </w:pPr>
    </w:p>
    <w:p w:rsidR="008E71F7" w:rsidRPr="00211110" w:rsidRDefault="008E71F7" w:rsidP="008E71F7">
      <w:pPr>
        <w:rPr>
          <w:rFonts w:ascii="Calibri" w:hAnsi="Calibri" w:cs="Arial"/>
          <w:vertAlign w:val="subscript"/>
        </w:rPr>
      </w:pPr>
    </w:p>
    <w:p w:rsidR="008E71F7" w:rsidRPr="00211110" w:rsidRDefault="008E71F7" w:rsidP="008E71F7">
      <w:pPr>
        <w:rPr>
          <w:rFonts w:ascii="Calibri" w:hAnsi="Calibri" w:cs="Arial"/>
          <w:vertAlign w:val="subscript"/>
        </w:rPr>
      </w:pPr>
    </w:p>
    <w:p w:rsidR="008E71F7" w:rsidRPr="00211110" w:rsidRDefault="008E71F7" w:rsidP="008E71F7">
      <w:pPr>
        <w:rPr>
          <w:rFonts w:ascii="Calibri" w:hAnsi="Calibri" w:cs="Arial"/>
          <w:vertAlign w:val="subscript"/>
        </w:rPr>
      </w:pPr>
    </w:p>
    <w:p w:rsidR="008E71F7" w:rsidRPr="00211110" w:rsidRDefault="008E71F7" w:rsidP="008E71F7">
      <w:pPr>
        <w:rPr>
          <w:rFonts w:ascii="Calibri" w:hAnsi="Calibri" w:cs="Arial"/>
          <w:vertAlign w:val="subscript"/>
        </w:rPr>
      </w:pPr>
    </w:p>
    <w:p w:rsidR="008E71F7" w:rsidRPr="00211110" w:rsidRDefault="008E71F7" w:rsidP="008E71F7">
      <w:pPr>
        <w:rPr>
          <w:rFonts w:ascii="Calibri" w:hAnsi="Calibri" w:cs="Arial"/>
          <w:vertAlign w:val="subscript"/>
        </w:rPr>
      </w:pPr>
    </w:p>
    <w:p w:rsidR="008E71F7" w:rsidRPr="00211110" w:rsidRDefault="008E71F7" w:rsidP="008E71F7">
      <w:pPr>
        <w:rPr>
          <w:rFonts w:ascii="Calibri" w:hAnsi="Calibri" w:cs="Arial"/>
          <w:vertAlign w:val="subscript"/>
        </w:rPr>
      </w:pPr>
    </w:p>
    <w:p w:rsidR="008E71F7" w:rsidRPr="00211110" w:rsidRDefault="008E71F7" w:rsidP="008E71F7">
      <w:pPr>
        <w:rPr>
          <w:rFonts w:ascii="Calibri" w:hAnsi="Calibri" w:cs="Arial"/>
          <w:vertAlign w:val="subscript"/>
        </w:rPr>
      </w:pPr>
    </w:p>
    <w:p w:rsidR="008E71F7" w:rsidRPr="00211110" w:rsidRDefault="008E71F7" w:rsidP="008E71F7">
      <w:pPr>
        <w:rPr>
          <w:rFonts w:ascii="Calibri" w:hAnsi="Calibri" w:cs="Arial"/>
          <w:vertAlign w:val="subscript"/>
        </w:rPr>
      </w:pPr>
    </w:p>
    <w:p w:rsidR="008E71F7" w:rsidRPr="00211110" w:rsidRDefault="008E71F7" w:rsidP="008E71F7">
      <w:pPr>
        <w:rPr>
          <w:rFonts w:ascii="Calibri" w:hAnsi="Calibri" w:cs="Arial"/>
          <w:vertAlign w:val="subscript"/>
        </w:rPr>
      </w:pPr>
    </w:p>
    <w:p w:rsidR="008E71F7" w:rsidRPr="00211110" w:rsidRDefault="008E71F7" w:rsidP="008E71F7">
      <w:pPr>
        <w:rPr>
          <w:rFonts w:ascii="Calibri" w:hAnsi="Calibri" w:cs="Arial"/>
          <w:vertAlign w:val="subscript"/>
        </w:rPr>
      </w:pPr>
    </w:p>
    <w:p w:rsidR="008E71F7" w:rsidRPr="00211110" w:rsidRDefault="008E71F7" w:rsidP="008E71F7">
      <w:pPr>
        <w:rPr>
          <w:rFonts w:ascii="Calibri" w:hAnsi="Calibri" w:cs="Arial"/>
          <w:vertAlign w:val="subscript"/>
        </w:rPr>
      </w:pPr>
    </w:p>
    <w:p w:rsidR="008E71F7" w:rsidRPr="00211110" w:rsidRDefault="008E71F7" w:rsidP="008E71F7">
      <w:pPr>
        <w:rPr>
          <w:rFonts w:ascii="Calibri" w:hAnsi="Calibri" w:cs="Arial"/>
          <w:sz w:val="20"/>
        </w:rPr>
      </w:pPr>
    </w:p>
    <w:tbl>
      <w:tblPr>
        <w:tblW w:w="44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8E71F7" w:rsidRPr="00211110" w:rsidTr="00353117">
        <w:trPr>
          <w:trHeight w:val="1016"/>
        </w:trPr>
        <w:tc>
          <w:tcPr>
            <w:tcW w:w="5000" w:type="pct"/>
          </w:tcPr>
          <w:p w:rsidR="008E71F7" w:rsidRPr="00AF4B86" w:rsidRDefault="008E71F7" w:rsidP="00A80857">
            <w:pPr>
              <w:rPr>
                <w:rFonts w:cs="Arial"/>
                <w:sz w:val="20"/>
                <w:szCs w:val="16"/>
              </w:rPr>
            </w:pPr>
          </w:p>
          <w:p w:rsidR="008E71F7" w:rsidRPr="00AF4B86" w:rsidRDefault="000739B3" w:rsidP="00A80857">
            <w:pPr>
              <w:rPr>
                <w:rFonts w:cs="Arial"/>
              </w:rPr>
            </w:pPr>
            <w:r w:rsidRPr="00AF4B86">
              <w:rPr>
                <w:rFonts w:cs="Arial"/>
              </w:rPr>
              <w:t>BSix Brooke House Sixth Form College</w:t>
            </w:r>
          </w:p>
          <w:p w:rsidR="008E71F7" w:rsidRPr="00AF4B86" w:rsidRDefault="008E71F7" w:rsidP="00A80857">
            <w:pPr>
              <w:rPr>
                <w:rFonts w:cs="Arial"/>
              </w:rPr>
            </w:pPr>
          </w:p>
          <w:p w:rsidR="008E71F7" w:rsidRPr="00AF4B86" w:rsidRDefault="000739B3" w:rsidP="00A80857">
            <w:pPr>
              <w:rPr>
                <w:rFonts w:cs="Arial"/>
              </w:rPr>
            </w:pPr>
            <w:r w:rsidRPr="00AF4B86">
              <w:rPr>
                <w:rFonts w:cs="Arial"/>
              </w:rPr>
              <w:t>Principal: Ken Warman</w:t>
            </w:r>
          </w:p>
          <w:p w:rsidR="008E71F7" w:rsidRPr="00211110" w:rsidRDefault="008E71F7" w:rsidP="00A80857">
            <w:pPr>
              <w:rPr>
                <w:rFonts w:ascii="Calibri" w:hAnsi="Calibri" w:cs="Arial"/>
                <w:sz w:val="20"/>
                <w:szCs w:val="16"/>
              </w:rPr>
            </w:pPr>
          </w:p>
        </w:tc>
      </w:tr>
    </w:tbl>
    <w:p w:rsidR="008E71F7" w:rsidRPr="00AF4B86" w:rsidRDefault="008E71F7" w:rsidP="008E71F7">
      <w:pPr>
        <w:rPr>
          <w:rFonts w:cs="Arial"/>
          <w:sz w:val="20"/>
        </w:rPr>
      </w:pPr>
    </w:p>
    <w:p w:rsidR="008E71F7" w:rsidRPr="00AF4B86" w:rsidRDefault="008E71F7" w:rsidP="00B2758C">
      <w:pPr>
        <w:pStyle w:val="Heading9"/>
        <w:ind w:left="0"/>
        <w:rPr>
          <w:rFonts w:asciiTheme="minorHAnsi" w:hAnsiTheme="minorHAnsi"/>
          <w:bCs/>
          <w:sz w:val="24"/>
          <w:szCs w:val="24"/>
        </w:rPr>
      </w:pPr>
      <w:r w:rsidRPr="00AF4B86">
        <w:rPr>
          <w:rFonts w:asciiTheme="minorHAnsi" w:hAnsiTheme="minorHAnsi"/>
          <w:bCs/>
          <w:sz w:val="24"/>
          <w:szCs w:val="24"/>
        </w:rPr>
        <w:t>Named Designated Safeguarding Lead(s)</w:t>
      </w:r>
    </w:p>
    <w:p w:rsidR="00B2758C" w:rsidRPr="00B2758C" w:rsidRDefault="00B2758C" w:rsidP="00B2758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693"/>
        <w:gridCol w:w="3402"/>
      </w:tblGrid>
      <w:tr w:rsidR="00B2758C" w:rsidRPr="00E00227" w:rsidTr="00B2758C">
        <w:tc>
          <w:tcPr>
            <w:tcW w:w="2977" w:type="dxa"/>
          </w:tcPr>
          <w:p w:rsidR="003109F2" w:rsidRPr="00E00227" w:rsidRDefault="00B2758C" w:rsidP="00A80857">
            <w:pPr>
              <w:rPr>
                <w:rFonts w:ascii="Arial" w:hAnsi="Arial" w:cs="Arial"/>
                <w:sz w:val="20"/>
              </w:rPr>
            </w:pPr>
            <w:r w:rsidRPr="00E00227">
              <w:rPr>
                <w:rFonts w:ascii="Arial" w:hAnsi="Arial" w:cs="Arial"/>
                <w:sz w:val="20"/>
              </w:rPr>
              <w:t>Designated Safeguarding Lead</w:t>
            </w:r>
            <w:r w:rsidR="003109F2">
              <w:rPr>
                <w:rFonts w:ascii="Arial" w:hAnsi="Arial" w:cs="Arial"/>
                <w:sz w:val="20"/>
              </w:rPr>
              <w:t xml:space="preserve">   (DSL)</w:t>
            </w:r>
          </w:p>
        </w:tc>
        <w:tc>
          <w:tcPr>
            <w:tcW w:w="2693" w:type="dxa"/>
          </w:tcPr>
          <w:p w:rsidR="003109F2" w:rsidRPr="00E00227" w:rsidRDefault="00B2758C" w:rsidP="00A80857">
            <w:pPr>
              <w:rPr>
                <w:rFonts w:ascii="Arial" w:hAnsi="Arial" w:cs="Arial"/>
                <w:sz w:val="20"/>
              </w:rPr>
            </w:pPr>
            <w:r w:rsidRPr="00E00227">
              <w:rPr>
                <w:rFonts w:ascii="Arial" w:hAnsi="Arial" w:cs="Arial"/>
                <w:sz w:val="20"/>
              </w:rPr>
              <w:t>Deputy Designated Safeguarding Lead</w:t>
            </w:r>
            <w:r w:rsidR="003109F2">
              <w:rPr>
                <w:rFonts w:ascii="Arial" w:hAnsi="Arial" w:cs="Arial"/>
                <w:sz w:val="20"/>
              </w:rPr>
              <w:t xml:space="preserve">  (DDSL)</w:t>
            </w:r>
          </w:p>
        </w:tc>
        <w:tc>
          <w:tcPr>
            <w:tcW w:w="3402" w:type="dxa"/>
          </w:tcPr>
          <w:p w:rsidR="00B2758C" w:rsidRPr="00E00227" w:rsidRDefault="00B2758C" w:rsidP="00B2758C">
            <w:pPr>
              <w:rPr>
                <w:rFonts w:ascii="Arial" w:hAnsi="Arial" w:cs="Arial"/>
                <w:sz w:val="20"/>
              </w:rPr>
            </w:pPr>
            <w:r w:rsidRPr="00E00227">
              <w:rPr>
                <w:rFonts w:ascii="Arial" w:hAnsi="Arial" w:cs="Arial"/>
                <w:sz w:val="20"/>
              </w:rPr>
              <w:t>Nominated Safeguarding Governor</w:t>
            </w:r>
            <w:r>
              <w:rPr>
                <w:rFonts w:ascii="Arial" w:hAnsi="Arial" w:cs="Arial"/>
                <w:sz w:val="20"/>
              </w:rPr>
              <w:t xml:space="preserve"> </w:t>
            </w:r>
          </w:p>
        </w:tc>
      </w:tr>
      <w:tr w:rsidR="00B2758C" w:rsidRPr="00E00227" w:rsidTr="00B2758C">
        <w:tc>
          <w:tcPr>
            <w:tcW w:w="2977" w:type="dxa"/>
          </w:tcPr>
          <w:p w:rsidR="00B2758C" w:rsidRDefault="00B2758C" w:rsidP="00A80857">
            <w:pPr>
              <w:rPr>
                <w:rFonts w:ascii="Arial" w:hAnsi="Arial" w:cs="Arial"/>
                <w:sz w:val="20"/>
              </w:rPr>
            </w:pPr>
            <w:r>
              <w:rPr>
                <w:rFonts w:ascii="Arial" w:hAnsi="Arial" w:cs="Arial"/>
                <w:sz w:val="20"/>
              </w:rPr>
              <w:t>Rebekah Westgate</w:t>
            </w:r>
          </w:p>
          <w:p w:rsidR="00B2758C" w:rsidRPr="00E00227" w:rsidRDefault="00B2758C" w:rsidP="00A80857">
            <w:pPr>
              <w:rPr>
                <w:rFonts w:ascii="Arial" w:hAnsi="Arial" w:cs="Arial"/>
                <w:sz w:val="20"/>
              </w:rPr>
            </w:pPr>
            <w:r w:rsidRPr="00813581">
              <w:t>Asst: Principal Student Recruitment and Dev</w:t>
            </w:r>
            <w:r>
              <w:t>elopment</w:t>
            </w:r>
          </w:p>
        </w:tc>
        <w:tc>
          <w:tcPr>
            <w:tcW w:w="2693" w:type="dxa"/>
          </w:tcPr>
          <w:p w:rsidR="00B2758C" w:rsidRDefault="00B2758C" w:rsidP="00A80857">
            <w:pPr>
              <w:rPr>
                <w:rFonts w:ascii="Arial" w:hAnsi="Arial" w:cs="Arial"/>
                <w:sz w:val="20"/>
              </w:rPr>
            </w:pPr>
            <w:r>
              <w:rPr>
                <w:rFonts w:ascii="Arial" w:hAnsi="Arial" w:cs="Arial"/>
                <w:sz w:val="20"/>
              </w:rPr>
              <w:t>Lisa Novelli</w:t>
            </w:r>
          </w:p>
          <w:p w:rsidR="00B2758C" w:rsidRDefault="00B2758C" w:rsidP="00D6103D">
            <w:pPr>
              <w:rPr>
                <w:bCs/>
                <w:color w:val="000000"/>
              </w:rPr>
            </w:pPr>
            <w:r>
              <w:rPr>
                <w:bCs/>
                <w:color w:val="000000"/>
              </w:rPr>
              <w:t xml:space="preserve">SENDCo </w:t>
            </w:r>
          </w:p>
          <w:p w:rsidR="00B2758C" w:rsidRPr="00E00227" w:rsidRDefault="00B2758C" w:rsidP="00A80857">
            <w:pPr>
              <w:rPr>
                <w:rFonts w:ascii="Arial" w:hAnsi="Arial" w:cs="Arial"/>
                <w:sz w:val="20"/>
              </w:rPr>
            </w:pPr>
          </w:p>
        </w:tc>
        <w:tc>
          <w:tcPr>
            <w:tcW w:w="3402" w:type="dxa"/>
          </w:tcPr>
          <w:p w:rsidR="00B2758C" w:rsidRDefault="00B2758C" w:rsidP="00A80857">
            <w:pPr>
              <w:rPr>
                <w:rFonts w:ascii="Arial" w:hAnsi="Arial" w:cs="Arial"/>
                <w:sz w:val="20"/>
              </w:rPr>
            </w:pPr>
            <w:r>
              <w:rPr>
                <w:rFonts w:ascii="Arial" w:hAnsi="Arial" w:cs="Arial"/>
                <w:sz w:val="20"/>
              </w:rPr>
              <w:t>David Blagbrough</w:t>
            </w:r>
          </w:p>
          <w:p w:rsidR="00B2758C" w:rsidRPr="00E00227" w:rsidRDefault="00B2758C" w:rsidP="00A80857">
            <w:pPr>
              <w:rPr>
                <w:rFonts w:ascii="Arial" w:hAnsi="Arial" w:cs="Arial"/>
                <w:sz w:val="20"/>
              </w:rPr>
            </w:pPr>
            <w:r w:rsidRPr="00E00227">
              <w:rPr>
                <w:rFonts w:ascii="Arial" w:hAnsi="Arial" w:cs="Arial"/>
                <w:sz w:val="20"/>
              </w:rPr>
              <w:t>Chair of Governors</w:t>
            </w:r>
          </w:p>
        </w:tc>
      </w:tr>
    </w:tbl>
    <w:p w:rsidR="008E71F7" w:rsidRPr="00AF4B86" w:rsidRDefault="008E71F7" w:rsidP="008E71F7">
      <w:pPr>
        <w:rPr>
          <w:rFonts w:cs="Arial"/>
          <w:sz w:val="20"/>
        </w:rPr>
      </w:pPr>
    </w:p>
    <w:p w:rsidR="008E71F7" w:rsidRPr="00AF4B86" w:rsidRDefault="008E71F7" w:rsidP="00FF60FB">
      <w:pPr>
        <w:pStyle w:val="Heading9"/>
        <w:ind w:left="0"/>
        <w:rPr>
          <w:rFonts w:asciiTheme="minorHAnsi" w:hAnsiTheme="minorHAnsi"/>
          <w:b/>
          <w:bCs/>
          <w:sz w:val="24"/>
          <w:szCs w:val="24"/>
        </w:rPr>
      </w:pPr>
      <w:r w:rsidRPr="00AF4B86">
        <w:rPr>
          <w:rFonts w:asciiTheme="minorHAnsi" w:hAnsiTheme="minorHAnsi"/>
          <w:b/>
          <w:bCs/>
          <w:sz w:val="24"/>
          <w:szCs w:val="24"/>
        </w:rPr>
        <w:t xml:space="preserve">Named personnel with designated responsibility regarding allegations against staff </w:t>
      </w:r>
    </w:p>
    <w:p w:rsidR="00B2758C" w:rsidRPr="00B2758C" w:rsidRDefault="00B2758C" w:rsidP="00B2758C"/>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693"/>
        <w:gridCol w:w="3402"/>
      </w:tblGrid>
      <w:tr w:rsidR="00B2758C" w:rsidRPr="00E00227" w:rsidTr="00B2758C">
        <w:tc>
          <w:tcPr>
            <w:tcW w:w="2977" w:type="dxa"/>
          </w:tcPr>
          <w:p w:rsidR="00B2758C" w:rsidRPr="00AF4B86" w:rsidRDefault="00B2758C" w:rsidP="00016829">
            <w:pPr>
              <w:rPr>
                <w:rFonts w:cs="Arial"/>
                <w:sz w:val="20"/>
                <w:szCs w:val="20"/>
              </w:rPr>
            </w:pPr>
            <w:r w:rsidRPr="00AF4B86">
              <w:rPr>
                <w:rFonts w:cs="Arial"/>
                <w:sz w:val="20"/>
                <w:szCs w:val="20"/>
              </w:rPr>
              <w:t xml:space="preserve">Designated Senior Manager </w:t>
            </w:r>
          </w:p>
        </w:tc>
        <w:tc>
          <w:tcPr>
            <w:tcW w:w="2693" w:type="dxa"/>
          </w:tcPr>
          <w:p w:rsidR="00B2758C" w:rsidRPr="00AF4B86" w:rsidRDefault="00B2758C" w:rsidP="00A80857">
            <w:pPr>
              <w:rPr>
                <w:rFonts w:cs="Arial"/>
                <w:sz w:val="20"/>
                <w:szCs w:val="20"/>
              </w:rPr>
            </w:pPr>
            <w:r w:rsidRPr="00AF4B86">
              <w:rPr>
                <w:rFonts w:cs="Arial"/>
                <w:sz w:val="20"/>
                <w:szCs w:val="20"/>
              </w:rPr>
              <w:t>Responsible for staff issues</w:t>
            </w:r>
          </w:p>
        </w:tc>
        <w:tc>
          <w:tcPr>
            <w:tcW w:w="3402" w:type="dxa"/>
          </w:tcPr>
          <w:p w:rsidR="00B2758C" w:rsidRPr="00AF4B86" w:rsidRDefault="00B2758C" w:rsidP="00B2758C">
            <w:pPr>
              <w:rPr>
                <w:rFonts w:cs="Arial"/>
                <w:sz w:val="20"/>
                <w:szCs w:val="20"/>
              </w:rPr>
            </w:pPr>
            <w:r w:rsidRPr="00AF4B86">
              <w:rPr>
                <w:rFonts w:cs="Arial"/>
                <w:sz w:val="20"/>
                <w:szCs w:val="20"/>
              </w:rPr>
              <w:t xml:space="preserve">Nominated Governor </w:t>
            </w:r>
          </w:p>
        </w:tc>
      </w:tr>
      <w:tr w:rsidR="00B2758C" w:rsidRPr="00E00227" w:rsidTr="00B2758C">
        <w:trPr>
          <w:trHeight w:val="857"/>
        </w:trPr>
        <w:tc>
          <w:tcPr>
            <w:tcW w:w="2977" w:type="dxa"/>
          </w:tcPr>
          <w:p w:rsidR="00B2758C" w:rsidRPr="00E443F3" w:rsidRDefault="00B2758C" w:rsidP="001A2DF9">
            <w:pPr>
              <w:rPr>
                <w:rFonts w:cs="Arial"/>
                <w:sz w:val="20"/>
                <w:szCs w:val="20"/>
              </w:rPr>
            </w:pPr>
            <w:r w:rsidRPr="00E443F3">
              <w:rPr>
                <w:rFonts w:cs="Arial"/>
                <w:sz w:val="20"/>
                <w:szCs w:val="20"/>
              </w:rPr>
              <w:t>Rebekah Westgate</w:t>
            </w:r>
          </w:p>
          <w:p w:rsidR="00B2758C" w:rsidRPr="00E443F3" w:rsidRDefault="00B2758C" w:rsidP="001A2DF9">
            <w:pPr>
              <w:rPr>
                <w:rFonts w:cs="Arial"/>
                <w:sz w:val="20"/>
                <w:szCs w:val="20"/>
              </w:rPr>
            </w:pPr>
            <w:r w:rsidRPr="00E443F3">
              <w:rPr>
                <w:sz w:val="20"/>
                <w:szCs w:val="20"/>
              </w:rPr>
              <w:t>Asst: Principal Student Recruitment and Development</w:t>
            </w:r>
          </w:p>
        </w:tc>
        <w:tc>
          <w:tcPr>
            <w:tcW w:w="2693" w:type="dxa"/>
          </w:tcPr>
          <w:p w:rsidR="00B2758C" w:rsidRPr="00E443F3" w:rsidRDefault="00B2758C" w:rsidP="00A80857">
            <w:pPr>
              <w:rPr>
                <w:rFonts w:cs="Arial"/>
                <w:sz w:val="20"/>
                <w:szCs w:val="20"/>
              </w:rPr>
            </w:pPr>
            <w:r w:rsidRPr="00E443F3">
              <w:rPr>
                <w:rFonts w:cs="Arial"/>
                <w:sz w:val="20"/>
                <w:szCs w:val="20"/>
              </w:rPr>
              <w:t xml:space="preserve">Steve Poland </w:t>
            </w:r>
          </w:p>
          <w:p w:rsidR="00B2758C" w:rsidRPr="00E443F3" w:rsidRDefault="0069657B" w:rsidP="00A80857">
            <w:pPr>
              <w:rPr>
                <w:rFonts w:cs="Arial"/>
                <w:sz w:val="20"/>
                <w:szCs w:val="20"/>
              </w:rPr>
            </w:pPr>
            <w:r w:rsidRPr="00E443F3">
              <w:rPr>
                <w:rFonts w:cs="Arial"/>
                <w:sz w:val="20"/>
                <w:szCs w:val="20"/>
              </w:rPr>
              <w:t>HR Consultant</w:t>
            </w:r>
          </w:p>
        </w:tc>
        <w:tc>
          <w:tcPr>
            <w:tcW w:w="3402" w:type="dxa"/>
          </w:tcPr>
          <w:p w:rsidR="00B2758C" w:rsidRPr="00E443F3" w:rsidRDefault="00B2758C" w:rsidP="00A80857">
            <w:pPr>
              <w:rPr>
                <w:rFonts w:cs="Arial"/>
                <w:sz w:val="20"/>
                <w:szCs w:val="20"/>
              </w:rPr>
            </w:pPr>
            <w:r w:rsidRPr="00E443F3">
              <w:rPr>
                <w:rFonts w:cs="Arial"/>
                <w:sz w:val="20"/>
                <w:szCs w:val="20"/>
              </w:rPr>
              <w:t>David Blagbrough</w:t>
            </w:r>
          </w:p>
          <w:p w:rsidR="00B2758C" w:rsidRPr="00E443F3" w:rsidRDefault="00B2758C" w:rsidP="00A80857">
            <w:pPr>
              <w:rPr>
                <w:rFonts w:cs="Arial"/>
                <w:sz w:val="20"/>
                <w:szCs w:val="20"/>
              </w:rPr>
            </w:pPr>
            <w:r w:rsidRPr="00E443F3">
              <w:rPr>
                <w:rFonts w:cs="Arial"/>
                <w:sz w:val="20"/>
                <w:szCs w:val="20"/>
              </w:rPr>
              <w:t>Chair of Governors</w:t>
            </w:r>
          </w:p>
        </w:tc>
      </w:tr>
    </w:tbl>
    <w:p w:rsidR="00FF60FB" w:rsidRDefault="00FF60FB" w:rsidP="00FF60FB">
      <w:pPr>
        <w:rPr>
          <w:rFonts w:ascii="Arial" w:eastAsia="Times New Roman" w:hAnsi="Arial" w:cs="Arial"/>
          <w:b/>
          <w:bCs/>
          <w:sz w:val="24"/>
          <w:szCs w:val="24"/>
          <w:lang w:val="en-US"/>
        </w:rPr>
      </w:pPr>
    </w:p>
    <w:p w:rsidR="00FF60FB" w:rsidRPr="00AF4B86" w:rsidRDefault="00FF60FB" w:rsidP="008E71F7">
      <w:pPr>
        <w:pStyle w:val="Heading9"/>
        <w:ind w:left="0"/>
        <w:rPr>
          <w:rFonts w:asciiTheme="minorHAnsi" w:hAnsiTheme="minorHAnsi"/>
          <w:b/>
          <w:bCs/>
          <w:sz w:val="24"/>
          <w:szCs w:val="24"/>
        </w:rPr>
      </w:pPr>
    </w:p>
    <w:p w:rsidR="008E71F7" w:rsidRPr="00AF4B86" w:rsidRDefault="008E71F7" w:rsidP="008E71F7">
      <w:pPr>
        <w:pStyle w:val="Heading9"/>
        <w:ind w:left="0"/>
        <w:rPr>
          <w:rFonts w:asciiTheme="minorHAnsi" w:hAnsiTheme="minorHAnsi"/>
          <w:b/>
          <w:bCs/>
          <w:sz w:val="24"/>
          <w:szCs w:val="24"/>
        </w:rPr>
      </w:pPr>
      <w:r w:rsidRPr="00AF4B86">
        <w:rPr>
          <w:rFonts w:asciiTheme="minorHAnsi" w:hAnsiTheme="minorHAnsi"/>
          <w:b/>
          <w:bCs/>
          <w:sz w:val="24"/>
          <w:szCs w:val="24"/>
        </w:rPr>
        <w:t xml:space="preserve">Dates the Safeguarding Policy is reviewed </w:t>
      </w:r>
    </w:p>
    <w:p w:rsidR="008E71F7" w:rsidRPr="00E00227" w:rsidRDefault="008E71F7" w:rsidP="008E71F7">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694"/>
        <w:gridCol w:w="1701"/>
        <w:gridCol w:w="2976"/>
      </w:tblGrid>
      <w:tr w:rsidR="008E71F7" w:rsidRPr="00E00227" w:rsidTr="00AB0AE0">
        <w:tc>
          <w:tcPr>
            <w:tcW w:w="1701" w:type="dxa"/>
          </w:tcPr>
          <w:p w:rsidR="008E71F7" w:rsidRPr="00B7272A" w:rsidRDefault="008E71F7" w:rsidP="00A80857">
            <w:pPr>
              <w:rPr>
                <w:rFonts w:cs="Arial"/>
                <w:sz w:val="20"/>
                <w:szCs w:val="20"/>
              </w:rPr>
            </w:pPr>
            <w:r w:rsidRPr="00B7272A">
              <w:rPr>
                <w:rFonts w:cs="Arial"/>
                <w:sz w:val="20"/>
                <w:szCs w:val="20"/>
              </w:rPr>
              <w:t>Review Date</w:t>
            </w:r>
          </w:p>
        </w:tc>
        <w:tc>
          <w:tcPr>
            <w:tcW w:w="2694" w:type="dxa"/>
          </w:tcPr>
          <w:p w:rsidR="008E71F7" w:rsidRPr="00B7272A" w:rsidRDefault="008E71F7" w:rsidP="0069657B">
            <w:pPr>
              <w:rPr>
                <w:rFonts w:cs="Arial"/>
                <w:sz w:val="20"/>
                <w:szCs w:val="20"/>
              </w:rPr>
            </w:pPr>
            <w:r w:rsidRPr="00B7272A">
              <w:rPr>
                <w:rFonts w:cs="Arial"/>
                <w:sz w:val="20"/>
                <w:szCs w:val="20"/>
              </w:rPr>
              <w:t>Changes made</w:t>
            </w:r>
          </w:p>
        </w:tc>
        <w:tc>
          <w:tcPr>
            <w:tcW w:w="1701" w:type="dxa"/>
          </w:tcPr>
          <w:p w:rsidR="008E71F7" w:rsidRPr="00B7272A" w:rsidRDefault="008E71F7" w:rsidP="00A80857">
            <w:pPr>
              <w:rPr>
                <w:rFonts w:cs="Arial"/>
                <w:sz w:val="20"/>
                <w:szCs w:val="20"/>
              </w:rPr>
            </w:pPr>
            <w:r w:rsidRPr="00B7272A">
              <w:rPr>
                <w:rFonts w:cs="Arial"/>
                <w:sz w:val="20"/>
                <w:szCs w:val="20"/>
              </w:rPr>
              <w:t>Due Date</w:t>
            </w:r>
          </w:p>
        </w:tc>
        <w:tc>
          <w:tcPr>
            <w:tcW w:w="2976" w:type="dxa"/>
          </w:tcPr>
          <w:p w:rsidR="008E71F7" w:rsidRPr="00B7272A" w:rsidRDefault="008E71F7" w:rsidP="00A80857">
            <w:pPr>
              <w:rPr>
                <w:rFonts w:cs="Arial"/>
                <w:sz w:val="20"/>
                <w:szCs w:val="20"/>
              </w:rPr>
            </w:pPr>
            <w:r w:rsidRPr="00B7272A">
              <w:rPr>
                <w:rFonts w:cs="Arial"/>
                <w:sz w:val="20"/>
                <w:szCs w:val="20"/>
              </w:rPr>
              <w:t>By Whom</w:t>
            </w:r>
          </w:p>
        </w:tc>
      </w:tr>
      <w:tr w:rsidR="008E71F7" w:rsidRPr="00E00227" w:rsidTr="00AB0AE0">
        <w:tc>
          <w:tcPr>
            <w:tcW w:w="1701" w:type="dxa"/>
          </w:tcPr>
          <w:p w:rsidR="008E71F7" w:rsidRPr="00B7272A" w:rsidRDefault="0069657B" w:rsidP="00A80857">
            <w:pPr>
              <w:rPr>
                <w:rFonts w:cs="Arial"/>
                <w:sz w:val="20"/>
                <w:szCs w:val="20"/>
              </w:rPr>
            </w:pPr>
            <w:r w:rsidRPr="00B7272A">
              <w:rPr>
                <w:rFonts w:cs="Arial"/>
                <w:sz w:val="20"/>
                <w:szCs w:val="20"/>
              </w:rPr>
              <w:t>December 2017</w:t>
            </w:r>
          </w:p>
        </w:tc>
        <w:tc>
          <w:tcPr>
            <w:tcW w:w="2694" w:type="dxa"/>
          </w:tcPr>
          <w:p w:rsidR="008E71F7" w:rsidRPr="00B7272A" w:rsidRDefault="00521AA8" w:rsidP="00B7272A">
            <w:pPr>
              <w:rPr>
                <w:rFonts w:cs="Arial"/>
                <w:sz w:val="20"/>
                <w:szCs w:val="20"/>
              </w:rPr>
            </w:pPr>
            <w:r w:rsidRPr="00B7272A">
              <w:rPr>
                <w:rFonts w:cs="Arial"/>
                <w:sz w:val="20"/>
                <w:szCs w:val="20"/>
              </w:rPr>
              <w:t xml:space="preserve">Reviewed and </w:t>
            </w:r>
            <w:r w:rsidR="00B7272A" w:rsidRPr="00B7272A">
              <w:rPr>
                <w:rFonts w:cs="Arial"/>
                <w:sz w:val="20"/>
                <w:szCs w:val="20"/>
              </w:rPr>
              <w:t>up</w:t>
            </w:r>
            <w:r w:rsidRPr="00B7272A">
              <w:rPr>
                <w:rFonts w:cs="Arial"/>
                <w:sz w:val="20"/>
                <w:szCs w:val="20"/>
              </w:rPr>
              <w:t xml:space="preserve">dated </w:t>
            </w:r>
            <w:r w:rsidR="00B7272A" w:rsidRPr="00B7272A">
              <w:rPr>
                <w:rFonts w:cs="Arial"/>
                <w:sz w:val="20"/>
                <w:szCs w:val="20"/>
              </w:rPr>
              <w:t>with current legislation. A</w:t>
            </w:r>
            <w:r w:rsidRPr="00B7272A">
              <w:rPr>
                <w:rFonts w:cs="Arial"/>
                <w:sz w:val="20"/>
                <w:szCs w:val="20"/>
              </w:rPr>
              <w:t xml:space="preserve">ppropriate guidance and </w:t>
            </w:r>
            <w:r w:rsidR="00B7272A" w:rsidRPr="00B7272A">
              <w:rPr>
                <w:rFonts w:cs="Arial"/>
                <w:sz w:val="20"/>
                <w:szCs w:val="20"/>
              </w:rPr>
              <w:t>consistent with the Hackney</w:t>
            </w:r>
            <w:r w:rsidR="00FF40F0" w:rsidRPr="00B7272A">
              <w:rPr>
                <w:rFonts w:cs="Arial"/>
                <w:sz w:val="20"/>
                <w:szCs w:val="20"/>
              </w:rPr>
              <w:t xml:space="preserve"> Learning Trust (HLT)</w:t>
            </w:r>
            <w:r w:rsidR="00B7272A" w:rsidRPr="00B7272A">
              <w:rPr>
                <w:rFonts w:cs="Arial"/>
                <w:sz w:val="20"/>
                <w:szCs w:val="20"/>
              </w:rPr>
              <w:t xml:space="preserve"> good practice model.</w:t>
            </w:r>
          </w:p>
        </w:tc>
        <w:tc>
          <w:tcPr>
            <w:tcW w:w="1701" w:type="dxa"/>
          </w:tcPr>
          <w:p w:rsidR="008E71F7" w:rsidRPr="00B7272A" w:rsidRDefault="00D6103D" w:rsidP="00A80857">
            <w:pPr>
              <w:rPr>
                <w:rFonts w:cs="Arial"/>
                <w:sz w:val="20"/>
                <w:szCs w:val="20"/>
              </w:rPr>
            </w:pPr>
            <w:r w:rsidRPr="00B7272A">
              <w:rPr>
                <w:rFonts w:cs="Arial"/>
                <w:sz w:val="20"/>
                <w:szCs w:val="20"/>
              </w:rPr>
              <w:t>December 2018</w:t>
            </w:r>
          </w:p>
        </w:tc>
        <w:tc>
          <w:tcPr>
            <w:tcW w:w="2976" w:type="dxa"/>
          </w:tcPr>
          <w:p w:rsidR="008E71F7" w:rsidRPr="00F131EB" w:rsidRDefault="00F131EB" w:rsidP="00217F01">
            <w:pPr>
              <w:pStyle w:val="ListParagraph"/>
              <w:numPr>
                <w:ilvl w:val="0"/>
                <w:numId w:val="50"/>
              </w:numPr>
              <w:tabs>
                <w:tab w:val="num" w:pos="317"/>
              </w:tabs>
              <w:ind w:left="459" w:hanging="284"/>
              <w:rPr>
                <w:rFonts w:cs="Arial"/>
                <w:sz w:val="20"/>
                <w:szCs w:val="20"/>
              </w:rPr>
            </w:pPr>
            <w:r>
              <w:rPr>
                <w:rFonts w:cs="Arial"/>
                <w:sz w:val="20"/>
                <w:szCs w:val="20"/>
              </w:rPr>
              <w:t xml:space="preserve">   </w:t>
            </w:r>
            <w:r w:rsidR="006770FB" w:rsidRPr="00F131EB">
              <w:rPr>
                <w:rFonts w:cs="Arial"/>
                <w:sz w:val="20"/>
                <w:szCs w:val="20"/>
              </w:rPr>
              <w:t>Designated Safeguard Lead</w:t>
            </w:r>
          </w:p>
          <w:p w:rsidR="0069657B" w:rsidRPr="00F131EB" w:rsidRDefault="00F131EB" w:rsidP="00217F01">
            <w:pPr>
              <w:pStyle w:val="ListParagraph"/>
              <w:numPr>
                <w:ilvl w:val="0"/>
                <w:numId w:val="50"/>
              </w:numPr>
              <w:tabs>
                <w:tab w:val="num" w:pos="317"/>
              </w:tabs>
              <w:ind w:left="459" w:hanging="284"/>
              <w:rPr>
                <w:rFonts w:cs="Arial"/>
                <w:sz w:val="20"/>
                <w:szCs w:val="20"/>
              </w:rPr>
            </w:pPr>
            <w:r>
              <w:rPr>
                <w:rFonts w:cs="Arial"/>
                <w:sz w:val="20"/>
                <w:szCs w:val="20"/>
              </w:rPr>
              <w:t xml:space="preserve">   </w:t>
            </w:r>
            <w:r w:rsidR="0069657B" w:rsidRPr="00F131EB">
              <w:rPr>
                <w:rFonts w:cs="Arial"/>
                <w:sz w:val="20"/>
                <w:szCs w:val="20"/>
              </w:rPr>
              <w:t>Deputy Designated Safeguarding Lead</w:t>
            </w:r>
          </w:p>
          <w:p w:rsidR="0069657B" w:rsidRPr="00F131EB" w:rsidRDefault="00F131EB" w:rsidP="00217F01">
            <w:pPr>
              <w:pStyle w:val="ListParagraph"/>
              <w:numPr>
                <w:ilvl w:val="0"/>
                <w:numId w:val="50"/>
              </w:numPr>
              <w:tabs>
                <w:tab w:val="num" w:pos="317"/>
              </w:tabs>
              <w:ind w:left="459" w:hanging="284"/>
              <w:rPr>
                <w:rFonts w:cs="Arial"/>
                <w:sz w:val="20"/>
                <w:szCs w:val="20"/>
              </w:rPr>
            </w:pPr>
            <w:r>
              <w:rPr>
                <w:rFonts w:cs="Arial"/>
                <w:sz w:val="20"/>
                <w:szCs w:val="20"/>
              </w:rPr>
              <w:t xml:space="preserve">   </w:t>
            </w:r>
            <w:r w:rsidR="0069657B" w:rsidRPr="00F131EB">
              <w:rPr>
                <w:rFonts w:cs="Arial"/>
                <w:sz w:val="20"/>
                <w:szCs w:val="20"/>
              </w:rPr>
              <w:t xml:space="preserve">Senior Management Team </w:t>
            </w:r>
          </w:p>
          <w:p w:rsidR="0069657B" w:rsidRPr="00F131EB" w:rsidRDefault="00F131EB" w:rsidP="00217F01">
            <w:pPr>
              <w:pStyle w:val="ListParagraph"/>
              <w:numPr>
                <w:ilvl w:val="0"/>
                <w:numId w:val="50"/>
              </w:numPr>
              <w:tabs>
                <w:tab w:val="num" w:pos="317"/>
              </w:tabs>
              <w:ind w:left="459" w:hanging="284"/>
              <w:rPr>
                <w:rFonts w:cs="Arial"/>
                <w:sz w:val="20"/>
                <w:szCs w:val="20"/>
              </w:rPr>
            </w:pPr>
            <w:r>
              <w:rPr>
                <w:rFonts w:cs="Arial"/>
                <w:sz w:val="20"/>
                <w:szCs w:val="20"/>
              </w:rPr>
              <w:t xml:space="preserve">   </w:t>
            </w:r>
            <w:r w:rsidR="00FF40F0" w:rsidRPr="00F131EB">
              <w:rPr>
                <w:rFonts w:cs="Arial"/>
                <w:sz w:val="20"/>
                <w:szCs w:val="20"/>
              </w:rPr>
              <w:t>Governing Body</w:t>
            </w:r>
          </w:p>
        </w:tc>
      </w:tr>
    </w:tbl>
    <w:p w:rsidR="008E71F7" w:rsidRPr="00E00227" w:rsidRDefault="008E71F7" w:rsidP="008E71F7">
      <w:pPr>
        <w:rPr>
          <w:rFonts w:ascii="Arial" w:hAnsi="Arial" w:cs="Arial"/>
          <w:sz w:val="20"/>
        </w:rPr>
      </w:pPr>
    </w:p>
    <w:p w:rsidR="003B55B9" w:rsidRDefault="008E71F7" w:rsidP="00C441B2">
      <w:pPr>
        <w:rPr>
          <w:rFonts w:ascii="Arial" w:hAnsi="Arial" w:cs="Arial"/>
          <w:b/>
          <w:sz w:val="28"/>
          <w:szCs w:val="28"/>
          <w:u w:val="single"/>
        </w:rPr>
      </w:pPr>
      <w:r w:rsidRPr="00E00227">
        <w:rPr>
          <w:rFonts w:ascii="Arial" w:hAnsi="Arial" w:cs="Arial"/>
          <w:b/>
          <w:sz w:val="28"/>
          <w:szCs w:val="28"/>
          <w:u w:val="single"/>
        </w:rPr>
        <w:br w:type="page"/>
      </w:r>
    </w:p>
    <w:p w:rsidR="00147F7E" w:rsidRPr="00147F7E" w:rsidRDefault="00147F7E" w:rsidP="00147F7E">
      <w:pPr>
        <w:rPr>
          <w:rFonts w:asciiTheme="majorHAnsi" w:hAnsiTheme="majorHAnsi" w:cs="Arial"/>
          <w:color w:val="4472C4" w:themeColor="accent5"/>
          <w:sz w:val="32"/>
          <w:szCs w:val="32"/>
        </w:rPr>
      </w:pPr>
      <w:r w:rsidRPr="00147F7E">
        <w:rPr>
          <w:rFonts w:asciiTheme="majorHAnsi" w:hAnsiTheme="majorHAnsi" w:cs="Arial"/>
          <w:color w:val="4472C4" w:themeColor="accent5"/>
          <w:sz w:val="32"/>
          <w:szCs w:val="32"/>
        </w:rPr>
        <w:lastRenderedPageBreak/>
        <w:t>Safeguarding at BSix</w:t>
      </w:r>
    </w:p>
    <w:p w:rsidR="002529DE" w:rsidRDefault="00147F7E" w:rsidP="005F243A">
      <w:pPr>
        <w:pStyle w:val="TOCHeading"/>
        <w:rPr>
          <w:color w:val="4472C4" w:themeColor="accent5"/>
        </w:rPr>
      </w:pPr>
      <w:r w:rsidRPr="00147F7E">
        <w:rPr>
          <w:color w:val="4472C4" w:themeColor="accent5"/>
        </w:rPr>
        <w:t>Contents</w:t>
      </w:r>
    </w:p>
    <w:p w:rsidR="005F243A" w:rsidRPr="005F243A" w:rsidRDefault="005F243A" w:rsidP="005F243A"/>
    <w:p w:rsidR="00147F7E" w:rsidRPr="00AB0AE0" w:rsidRDefault="00C27AC3" w:rsidP="00C96F01">
      <w:pPr>
        <w:pStyle w:val="TOC1"/>
        <w:ind w:left="238" w:firstLine="0"/>
        <w:rPr>
          <w:noProof/>
        </w:rPr>
      </w:pPr>
      <w:r w:rsidRPr="0095606C">
        <w:t xml:space="preserve">1. </w:t>
      </w:r>
      <w:r w:rsidR="00AB0AE0">
        <w:t xml:space="preserve">   </w:t>
      </w:r>
      <w:r w:rsidR="00147F7E" w:rsidRPr="00AB0AE0">
        <w:fldChar w:fldCharType="begin"/>
      </w:r>
      <w:r w:rsidR="00147F7E" w:rsidRPr="00AB0AE0">
        <w:instrText xml:space="preserve"> TOC \o "1-3" \h \z \u </w:instrText>
      </w:r>
      <w:r w:rsidR="00147F7E" w:rsidRPr="00AB0AE0">
        <w:fldChar w:fldCharType="separate"/>
      </w:r>
      <w:r w:rsidRPr="00AB0AE0">
        <w:rPr>
          <w:rFonts w:asciiTheme="majorHAnsi" w:hAnsiTheme="majorHAnsi"/>
          <w:noProof/>
        </w:rPr>
        <w:t>Introduction</w:t>
      </w:r>
      <w:r w:rsidR="00ED022C">
        <w:rPr>
          <w:rFonts w:asciiTheme="majorHAnsi" w:hAnsiTheme="majorHAnsi"/>
          <w:noProof/>
        </w:rPr>
        <w:t>…………………………………………………………………………………………………………………...5</w:t>
      </w:r>
    </w:p>
    <w:p w:rsidR="002529DE" w:rsidRPr="00AB0AE0" w:rsidRDefault="0095606C" w:rsidP="00C96F01">
      <w:pPr>
        <w:spacing w:after="100" w:line="240" w:lineRule="auto"/>
        <w:ind w:left="238"/>
        <w:rPr>
          <w:rFonts w:asciiTheme="majorHAnsi" w:hAnsiTheme="majorHAnsi"/>
          <w:sz w:val="24"/>
          <w:szCs w:val="24"/>
        </w:rPr>
      </w:pPr>
      <w:r w:rsidRPr="00AB0AE0">
        <w:rPr>
          <w:rFonts w:asciiTheme="majorHAnsi" w:hAnsiTheme="majorHAnsi"/>
          <w:sz w:val="24"/>
          <w:szCs w:val="24"/>
        </w:rPr>
        <w:t xml:space="preserve">        </w:t>
      </w:r>
      <w:r w:rsidR="004E50C0" w:rsidRPr="00AB0AE0">
        <w:rPr>
          <w:rFonts w:asciiTheme="majorHAnsi" w:hAnsiTheme="majorHAnsi"/>
          <w:sz w:val="24"/>
          <w:szCs w:val="24"/>
        </w:rPr>
        <w:t xml:space="preserve">    </w:t>
      </w:r>
      <w:r w:rsidR="00AB0AE0">
        <w:rPr>
          <w:rFonts w:asciiTheme="majorHAnsi" w:hAnsiTheme="majorHAnsi"/>
          <w:sz w:val="24"/>
          <w:szCs w:val="24"/>
        </w:rPr>
        <w:t xml:space="preserve"> </w:t>
      </w:r>
      <w:r w:rsidRPr="00AB0AE0">
        <w:rPr>
          <w:rFonts w:asciiTheme="majorHAnsi" w:hAnsiTheme="majorHAnsi"/>
          <w:sz w:val="24"/>
          <w:szCs w:val="24"/>
        </w:rPr>
        <w:t>1.1   Statut</w:t>
      </w:r>
      <w:r w:rsidR="004B7E3A" w:rsidRPr="00AB0AE0">
        <w:rPr>
          <w:rFonts w:asciiTheme="majorHAnsi" w:hAnsiTheme="majorHAnsi"/>
          <w:sz w:val="24"/>
          <w:szCs w:val="24"/>
        </w:rPr>
        <w:t>ory guidance………………………………</w:t>
      </w:r>
      <w:r w:rsidR="00C96F01">
        <w:rPr>
          <w:rFonts w:asciiTheme="majorHAnsi" w:hAnsiTheme="majorHAnsi"/>
          <w:sz w:val="24"/>
          <w:szCs w:val="24"/>
        </w:rPr>
        <w:t>………………………………………………………….</w:t>
      </w:r>
      <w:r w:rsidR="00CF7DE7">
        <w:rPr>
          <w:rFonts w:asciiTheme="majorHAnsi" w:hAnsiTheme="majorHAnsi"/>
          <w:sz w:val="24"/>
          <w:szCs w:val="24"/>
        </w:rPr>
        <w:t>….5</w:t>
      </w:r>
    </w:p>
    <w:p w:rsidR="00ED022C" w:rsidRDefault="0095606C" w:rsidP="00C96F01">
      <w:pPr>
        <w:spacing w:after="100" w:line="240" w:lineRule="auto"/>
        <w:ind w:left="238"/>
        <w:rPr>
          <w:rFonts w:asciiTheme="majorHAnsi" w:hAnsiTheme="majorHAnsi"/>
          <w:sz w:val="24"/>
          <w:szCs w:val="24"/>
        </w:rPr>
      </w:pPr>
      <w:r w:rsidRPr="00AB0AE0">
        <w:rPr>
          <w:rFonts w:asciiTheme="majorHAnsi" w:hAnsiTheme="majorHAnsi"/>
          <w:sz w:val="24"/>
          <w:szCs w:val="24"/>
        </w:rPr>
        <w:t xml:space="preserve">        </w:t>
      </w:r>
      <w:r w:rsidR="004E50C0" w:rsidRPr="00AB0AE0">
        <w:rPr>
          <w:rFonts w:asciiTheme="majorHAnsi" w:hAnsiTheme="majorHAnsi"/>
          <w:sz w:val="24"/>
          <w:szCs w:val="24"/>
        </w:rPr>
        <w:t xml:space="preserve">    </w:t>
      </w:r>
      <w:r w:rsidR="00AB0AE0">
        <w:rPr>
          <w:rFonts w:asciiTheme="majorHAnsi" w:hAnsiTheme="majorHAnsi"/>
          <w:sz w:val="24"/>
          <w:szCs w:val="24"/>
        </w:rPr>
        <w:t xml:space="preserve"> </w:t>
      </w:r>
      <w:r w:rsidR="002529DE" w:rsidRPr="00AB0AE0">
        <w:rPr>
          <w:rFonts w:asciiTheme="majorHAnsi" w:hAnsiTheme="majorHAnsi"/>
          <w:sz w:val="24"/>
          <w:szCs w:val="24"/>
        </w:rPr>
        <w:t>1.2</w:t>
      </w:r>
      <w:r w:rsidR="0099690A" w:rsidRPr="00AB0AE0">
        <w:rPr>
          <w:rFonts w:asciiTheme="majorHAnsi" w:hAnsiTheme="majorHAnsi"/>
          <w:sz w:val="24"/>
          <w:szCs w:val="24"/>
        </w:rPr>
        <w:t xml:space="preserve">   Safety o</w:t>
      </w:r>
      <w:r w:rsidR="004B7E3A" w:rsidRPr="00AB0AE0">
        <w:rPr>
          <w:rFonts w:asciiTheme="majorHAnsi" w:hAnsiTheme="majorHAnsi"/>
          <w:sz w:val="24"/>
          <w:szCs w:val="24"/>
        </w:rPr>
        <w:t>bjectives…………………………………</w:t>
      </w:r>
      <w:r w:rsidRPr="00AB0AE0">
        <w:rPr>
          <w:rFonts w:asciiTheme="majorHAnsi" w:hAnsiTheme="majorHAnsi"/>
          <w:sz w:val="24"/>
          <w:szCs w:val="24"/>
        </w:rPr>
        <w:t>…………………………………………………………</w:t>
      </w:r>
      <w:r w:rsidR="00C96F01">
        <w:rPr>
          <w:rFonts w:asciiTheme="majorHAnsi" w:hAnsiTheme="majorHAnsi"/>
          <w:sz w:val="24"/>
          <w:szCs w:val="24"/>
        </w:rPr>
        <w:t>…..</w:t>
      </w:r>
      <w:r w:rsidR="00CF7DE7">
        <w:rPr>
          <w:rFonts w:asciiTheme="majorHAnsi" w:hAnsiTheme="majorHAnsi"/>
          <w:sz w:val="24"/>
          <w:szCs w:val="24"/>
        </w:rPr>
        <w:t>.5</w:t>
      </w:r>
      <w:r w:rsidR="002529DE" w:rsidRPr="00AB0AE0">
        <w:rPr>
          <w:rFonts w:asciiTheme="majorHAnsi" w:hAnsiTheme="majorHAnsi"/>
          <w:sz w:val="24"/>
          <w:szCs w:val="24"/>
        </w:rPr>
        <w:tab/>
      </w:r>
    </w:p>
    <w:p w:rsidR="00C96F01" w:rsidRPr="00D14ED8" w:rsidRDefault="00C96F01" w:rsidP="00D14ED8">
      <w:pPr>
        <w:spacing w:after="100" w:line="240" w:lineRule="auto"/>
        <w:rPr>
          <w:rFonts w:asciiTheme="majorHAnsi" w:hAnsiTheme="majorHAnsi"/>
          <w:sz w:val="16"/>
          <w:szCs w:val="16"/>
        </w:rPr>
      </w:pPr>
    </w:p>
    <w:p w:rsidR="00C27AC3" w:rsidRPr="00AB0AE0" w:rsidRDefault="00C27AC3" w:rsidP="00FB156F">
      <w:pPr>
        <w:tabs>
          <w:tab w:val="left" w:pos="426"/>
        </w:tabs>
        <w:spacing w:after="100" w:line="240" w:lineRule="auto"/>
        <w:ind w:left="238"/>
        <w:rPr>
          <w:rFonts w:asciiTheme="majorHAnsi" w:hAnsiTheme="majorHAnsi" w:cs="Arial"/>
          <w:sz w:val="24"/>
          <w:szCs w:val="24"/>
        </w:rPr>
      </w:pPr>
      <w:r w:rsidRPr="00AB0AE0">
        <w:rPr>
          <w:rFonts w:asciiTheme="majorHAnsi" w:hAnsiTheme="majorHAnsi" w:cs="Arial"/>
          <w:sz w:val="24"/>
          <w:szCs w:val="24"/>
        </w:rPr>
        <w:t xml:space="preserve">2. </w:t>
      </w:r>
      <w:r w:rsidR="00FB5446" w:rsidRPr="00AB0AE0">
        <w:rPr>
          <w:rFonts w:asciiTheme="majorHAnsi" w:hAnsiTheme="majorHAnsi" w:cs="Arial"/>
          <w:sz w:val="24"/>
          <w:szCs w:val="24"/>
        </w:rPr>
        <w:tab/>
      </w:r>
      <w:r w:rsidRPr="00AB0AE0">
        <w:rPr>
          <w:rFonts w:asciiTheme="majorHAnsi" w:hAnsiTheme="majorHAnsi" w:cs="Arial"/>
          <w:sz w:val="24"/>
          <w:szCs w:val="24"/>
        </w:rPr>
        <w:t xml:space="preserve">College </w:t>
      </w:r>
      <w:r w:rsidR="0099690A" w:rsidRPr="00AB0AE0">
        <w:rPr>
          <w:rFonts w:asciiTheme="majorHAnsi" w:hAnsiTheme="majorHAnsi" w:cs="Arial"/>
          <w:sz w:val="24"/>
          <w:szCs w:val="24"/>
        </w:rPr>
        <w:t>c</w:t>
      </w:r>
      <w:r w:rsidR="004B7E3A" w:rsidRPr="00AB0AE0">
        <w:rPr>
          <w:rFonts w:asciiTheme="majorHAnsi" w:hAnsiTheme="majorHAnsi" w:cs="Arial"/>
          <w:sz w:val="24"/>
          <w:szCs w:val="24"/>
        </w:rPr>
        <w:t>ommitment……………………………………</w:t>
      </w:r>
      <w:r w:rsidRPr="00AB0AE0">
        <w:rPr>
          <w:rFonts w:asciiTheme="majorHAnsi" w:hAnsiTheme="majorHAnsi" w:cs="Arial"/>
          <w:sz w:val="24"/>
          <w:szCs w:val="24"/>
        </w:rPr>
        <w:t>………………………</w:t>
      </w:r>
      <w:r w:rsidR="00133A11" w:rsidRPr="00AB0AE0">
        <w:rPr>
          <w:rFonts w:asciiTheme="majorHAnsi" w:hAnsiTheme="majorHAnsi" w:cs="Arial"/>
          <w:sz w:val="24"/>
          <w:szCs w:val="24"/>
        </w:rPr>
        <w:t>…………</w:t>
      </w:r>
      <w:r w:rsidR="00FB5446" w:rsidRPr="00AB0AE0">
        <w:rPr>
          <w:rFonts w:asciiTheme="majorHAnsi" w:hAnsiTheme="majorHAnsi" w:cs="Arial"/>
          <w:sz w:val="24"/>
          <w:szCs w:val="24"/>
        </w:rPr>
        <w:t>……..</w:t>
      </w:r>
      <w:r w:rsidR="00133A11" w:rsidRPr="00AB0AE0">
        <w:rPr>
          <w:rFonts w:asciiTheme="majorHAnsi" w:hAnsiTheme="majorHAnsi" w:cs="Arial"/>
          <w:sz w:val="24"/>
          <w:szCs w:val="24"/>
        </w:rPr>
        <w:t>…………</w:t>
      </w:r>
      <w:r w:rsidR="00D14ED8">
        <w:rPr>
          <w:rFonts w:asciiTheme="majorHAnsi" w:hAnsiTheme="majorHAnsi" w:cs="Arial"/>
          <w:sz w:val="24"/>
          <w:szCs w:val="24"/>
        </w:rPr>
        <w:t>.</w:t>
      </w:r>
      <w:r w:rsidR="00133A11" w:rsidRPr="00AB0AE0">
        <w:rPr>
          <w:rFonts w:asciiTheme="majorHAnsi" w:hAnsiTheme="majorHAnsi" w:cs="Arial"/>
          <w:sz w:val="24"/>
          <w:szCs w:val="24"/>
        </w:rPr>
        <w:t>…………</w:t>
      </w:r>
      <w:r w:rsidR="00CF7DE7">
        <w:rPr>
          <w:rFonts w:asciiTheme="majorHAnsi" w:hAnsiTheme="majorHAnsi" w:cs="Arial"/>
          <w:sz w:val="24"/>
          <w:szCs w:val="24"/>
        </w:rPr>
        <w:t>…5</w:t>
      </w:r>
    </w:p>
    <w:p w:rsidR="003019A7" w:rsidRDefault="00AB0AE0" w:rsidP="00FB156F">
      <w:pPr>
        <w:spacing w:after="100" w:line="240" w:lineRule="auto"/>
        <w:ind w:left="958"/>
        <w:jc w:val="both"/>
        <w:rPr>
          <w:rFonts w:asciiTheme="majorHAnsi" w:hAnsiTheme="majorHAnsi" w:cs="Arial"/>
          <w:sz w:val="24"/>
          <w:szCs w:val="24"/>
        </w:rPr>
      </w:pPr>
      <w:r>
        <w:rPr>
          <w:rFonts w:asciiTheme="majorHAnsi" w:hAnsiTheme="majorHAnsi" w:cs="Arial"/>
          <w:sz w:val="24"/>
          <w:szCs w:val="24"/>
        </w:rPr>
        <w:t xml:space="preserve"> </w:t>
      </w:r>
      <w:r w:rsidR="0099690A" w:rsidRPr="00AB0AE0">
        <w:rPr>
          <w:rFonts w:asciiTheme="majorHAnsi" w:hAnsiTheme="majorHAnsi" w:cs="Arial"/>
          <w:sz w:val="24"/>
          <w:szCs w:val="24"/>
        </w:rPr>
        <w:t>2.1 BSix Safeguarding p</w:t>
      </w:r>
      <w:r w:rsidR="003019A7" w:rsidRPr="00AB0AE0">
        <w:rPr>
          <w:rFonts w:asciiTheme="majorHAnsi" w:hAnsiTheme="majorHAnsi" w:cs="Arial"/>
          <w:sz w:val="24"/>
          <w:szCs w:val="24"/>
        </w:rPr>
        <w:t>rinciples</w:t>
      </w:r>
      <w:r w:rsidR="004B7E3A" w:rsidRPr="00AB0AE0">
        <w:rPr>
          <w:rFonts w:asciiTheme="majorHAnsi" w:hAnsiTheme="majorHAnsi" w:cs="Arial"/>
          <w:sz w:val="24"/>
          <w:szCs w:val="24"/>
        </w:rPr>
        <w:t>…………………</w:t>
      </w:r>
      <w:r w:rsidR="00C96F01">
        <w:rPr>
          <w:rFonts w:asciiTheme="majorHAnsi" w:hAnsiTheme="majorHAnsi" w:cs="Arial"/>
          <w:sz w:val="24"/>
          <w:szCs w:val="24"/>
        </w:rPr>
        <w:t>…………………………………………….</w:t>
      </w:r>
      <w:r w:rsidR="00D14ED8">
        <w:rPr>
          <w:rFonts w:asciiTheme="majorHAnsi" w:hAnsiTheme="majorHAnsi" w:cs="Arial"/>
          <w:sz w:val="24"/>
          <w:szCs w:val="24"/>
        </w:rPr>
        <w:t>.</w:t>
      </w:r>
      <w:r w:rsidR="00CF7DE7">
        <w:rPr>
          <w:rFonts w:asciiTheme="majorHAnsi" w:hAnsiTheme="majorHAnsi" w:cs="Arial"/>
          <w:sz w:val="24"/>
          <w:szCs w:val="24"/>
        </w:rPr>
        <w:t>……….……..6</w:t>
      </w:r>
    </w:p>
    <w:p w:rsidR="001E1A29" w:rsidRPr="00F408E8" w:rsidRDefault="001E1A29" w:rsidP="00D14ED8">
      <w:pPr>
        <w:spacing w:after="0" w:line="240" w:lineRule="auto"/>
        <w:jc w:val="both"/>
        <w:rPr>
          <w:rFonts w:asciiTheme="majorHAnsi" w:hAnsiTheme="majorHAnsi" w:cs="Arial"/>
          <w:sz w:val="16"/>
          <w:szCs w:val="16"/>
        </w:rPr>
      </w:pPr>
    </w:p>
    <w:p w:rsidR="001E1A29" w:rsidRPr="00C96F01" w:rsidRDefault="001E1A29" w:rsidP="00C96F01">
      <w:pPr>
        <w:tabs>
          <w:tab w:val="left" w:pos="426"/>
        </w:tabs>
        <w:spacing w:after="100" w:line="240" w:lineRule="auto"/>
        <w:ind w:left="238"/>
        <w:jc w:val="both"/>
        <w:rPr>
          <w:rFonts w:asciiTheme="majorHAnsi" w:hAnsiTheme="majorHAnsi" w:cs="Arial"/>
          <w:sz w:val="24"/>
          <w:szCs w:val="24"/>
        </w:rPr>
      </w:pPr>
      <w:r w:rsidRPr="00AB0AE0">
        <w:rPr>
          <w:rFonts w:asciiTheme="majorHAnsi" w:hAnsiTheme="majorHAnsi" w:cs="Arial"/>
          <w:sz w:val="24"/>
          <w:szCs w:val="24"/>
        </w:rPr>
        <w:t>3.</w:t>
      </w:r>
      <w:r w:rsidRPr="00AB0AE0">
        <w:rPr>
          <w:rFonts w:asciiTheme="majorHAnsi" w:hAnsiTheme="majorHAnsi" w:cs="Arial"/>
          <w:sz w:val="24"/>
          <w:szCs w:val="24"/>
        </w:rPr>
        <w:tab/>
      </w:r>
      <w:r w:rsidR="00AB0AE0">
        <w:rPr>
          <w:rFonts w:asciiTheme="majorHAnsi" w:hAnsiTheme="majorHAnsi" w:cs="Arial"/>
          <w:sz w:val="24"/>
          <w:szCs w:val="24"/>
        </w:rPr>
        <w:t xml:space="preserve"> </w:t>
      </w:r>
      <w:r w:rsidR="00C96F01">
        <w:rPr>
          <w:rFonts w:asciiTheme="majorHAnsi" w:hAnsiTheme="majorHAnsi" w:cs="Arial"/>
          <w:sz w:val="24"/>
          <w:szCs w:val="24"/>
        </w:rPr>
        <w:tab/>
        <w:t xml:space="preserve"> </w:t>
      </w:r>
      <w:r w:rsidR="0099690A" w:rsidRPr="00AB0AE0">
        <w:rPr>
          <w:rFonts w:asciiTheme="majorHAnsi" w:hAnsiTheme="majorHAnsi" w:cs="Arial"/>
          <w:sz w:val="24"/>
          <w:szCs w:val="24"/>
        </w:rPr>
        <w:t>Information about safeguarding s</w:t>
      </w:r>
      <w:r w:rsidRPr="00AB0AE0">
        <w:rPr>
          <w:rFonts w:asciiTheme="majorHAnsi" w:hAnsiTheme="majorHAnsi" w:cs="Arial"/>
          <w:sz w:val="24"/>
          <w:szCs w:val="24"/>
        </w:rPr>
        <w:t>tudents</w:t>
      </w:r>
      <w:r w:rsidR="004B7E3A" w:rsidRPr="00AB0AE0">
        <w:rPr>
          <w:rFonts w:asciiTheme="majorHAnsi" w:hAnsiTheme="majorHAnsi" w:cs="Arial"/>
          <w:sz w:val="24"/>
          <w:szCs w:val="24"/>
        </w:rPr>
        <w:t>…………………</w:t>
      </w:r>
      <w:r w:rsidR="00AB0AE0">
        <w:rPr>
          <w:rFonts w:asciiTheme="majorHAnsi" w:hAnsiTheme="majorHAnsi" w:cs="Arial"/>
          <w:sz w:val="24"/>
          <w:szCs w:val="24"/>
        </w:rPr>
        <w:t>………………..………………………</w:t>
      </w:r>
      <w:r w:rsidR="00CF7DE7">
        <w:rPr>
          <w:rFonts w:asciiTheme="majorHAnsi" w:hAnsiTheme="majorHAnsi" w:cs="Arial"/>
          <w:sz w:val="24"/>
          <w:szCs w:val="24"/>
        </w:rPr>
        <w:t>………..6</w:t>
      </w:r>
    </w:p>
    <w:p w:rsidR="00D063BD" w:rsidRPr="00AB0AE0" w:rsidRDefault="001E1A29" w:rsidP="00C96F01">
      <w:pPr>
        <w:tabs>
          <w:tab w:val="left" w:pos="426"/>
        </w:tabs>
        <w:spacing w:after="100" w:line="240" w:lineRule="auto"/>
        <w:ind w:left="238"/>
        <w:rPr>
          <w:rFonts w:asciiTheme="majorHAnsi" w:hAnsiTheme="majorHAnsi" w:cs="Arial"/>
          <w:sz w:val="24"/>
          <w:szCs w:val="24"/>
        </w:rPr>
      </w:pPr>
      <w:r w:rsidRPr="00AB0AE0">
        <w:rPr>
          <w:rFonts w:asciiTheme="majorHAnsi" w:hAnsiTheme="majorHAnsi" w:cs="Arial"/>
          <w:sz w:val="24"/>
          <w:szCs w:val="24"/>
        </w:rPr>
        <w:t>4</w:t>
      </w:r>
      <w:r w:rsidR="003019A7" w:rsidRPr="00AB0AE0">
        <w:rPr>
          <w:rFonts w:asciiTheme="majorHAnsi" w:hAnsiTheme="majorHAnsi" w:cs="Arial"/>
          <w:sz w:val="24"/>
          <w:szCs w:val="24"/>
        </w:rPr>
        <w:t>.</w:t>
      </w:r>
      <w:r w:rsidR="003019A7" w:rsidRPr="00AB0AE0">
        <w:rPr>
          <w:rFonts w:asciiTheme="majorHAnsi" w:hAnsiTheme="majorHAnsi" w:cs="Arial"/>
          <w:sz w:val="24"/>
          <w:szCs w:val="24"/>
        </w:rPr>
        <w:tab/>
      </w:r>
      <w:r w:rsidR="00AB0AE0">
        <w:rPr>
          <w:rFonts w:asciiTheme="majorHAnsi" w:hAnsiTheme="majorHAnsi" w:cs="Arial"/>
          <w:sz w:val="24"/>
          <w:szCs w:val="24"/>
        </w:rPr>
        <w:t xml:space="preserve"> </w:t>
      </w:r>
      <w:r w:rsidR="00C96F01">
        <w:rPr>
          <w:rFonts w:asciiTheme="majorHAnsi" w:hAnsiTheme="majorHAnsi" w:cs="Arial"/>
          <w:sz w:val="24"/>
          <w:szCs w:val="24"/>
        </w:rPr>
        <w:tab/>
        <w:t xml:space="preserve">  </w:t>
      </w:r>
      <w:r w:rsidR="00685927" w:rsidRPr="00AB0AE0">
        <w:rPr>
          <w:rFonts w:asciiTheme="majorHAnsi" w:hAnsiTheme="majorHAnsi" w:cs="Arial"/>
          <w:sz w:val="24"/>
          <w:szCs w:val="24"/>
        </w:rPr>
        <w:t xml:space="preserve">College </w:t>
      </w:r>
      <w:r w:rsidR="00D063BD" w:rsidRPr="00AB0AE0">
        <w:rPr>
          <w:rFonts w:asciiTheme="majorHAnsi" w:hAnsiTheme="majorHAnsi" w:cs="Arial"/>
          <w:sz w:val="24"/>
          <w:szCs w:val="24"/>
        </w:rPr>
        <w:t xml:space="preserve">staff </w:t>
      </w:r>
      <w:r w:rsidR="0099690A" w:rsidRPr="00AB0AE0">
        <w:rPr>
          <w:rFonts w:asciiTheme="majorHAnsi" w:hAnsiTheme="majorHAnsi" w:cs="Arial"/>
          <w:sz w:val="24"/>
          <w:szCs w:val="24"/>
        </w:rPr>
        <w:t>r</w:t>
      </w:r>
      <w:r w:rsidR="004B7E3A" w:rsidRPr="00AB0AE0">
        <w:rPr>
          <w:rFonts w:asciiTheme="majorHAnsi" w:hAnsiTheme="majorHAnsi" w:cs="Arial"/>
          <w:sz w:val="24"/>
          <w:szCs w:val="24"/>
        </w:rPr>
        <w:t>eporting………………………………………………</w:t>
      </w:r>
      <w:r w:rsidR="00CF7DE7">
        <w:rPr>
          <w:rFonts w:asciiTheme="majorHAnsi" w:hAnsiTheme="majorHAnsi" w:cs="Arial"/>
          <w:sz w:val="24"/>
          <w:szCs w:val="24"/>
        </w:rPr>
        <w:t>………………………………………………….6</w:t>
      </w:r>
    </w:p>
    <w:p w:rsidR="00D063BD" w:rsidRPr="00AB0AE0" w:rsidRDefault="00297545" w:rsidP="00C96F01">
      <w:pPr>
        <w:tabs>
          <w:tab w:val="left" w:pos="426"/>
          <w:tab w:val="left" w:pos="851"/>
        </w:tabs>
        <w:spacing w:after="100" w:line="240" w:lineRule="auto"/>
        <w:ind w:left="238"/>
        <w:rPr>
          <w:rFonts w:asciiTheme="majorHAnsi" w:hAnsiTheme="majorHAnsi" w:cs="Arial"/>
          <w:sz w:val="24"/>
          <w:szCs w:val="24"/>
        </w:rPr>
      </w:pPr>
      <w:r w:rsidRPr="00AB0AE0">
        <w:rPr>
          <w:rFonts w:asciiTheme="majorHAnsi" w:hAnsiTheme="majorHAnsi" w:cs="Arial"/>
          <w:sz w:val="24"/>
          <w:szCs w:val="24"/>
        </w:rPr>
        <w:t>5.</w:t>
      </w:r>
      <w:r w:rsidR="00C96F01">
        <w:rPr>
          <w:rFonts w:asciiTheme="majorHAnsi" w:hAnsiTheme="majorHAnsi" w:cs="Arial"/>
          <w:sz w:val="24"/>
          <w:szCs w:val="24"/>
        </w:rPr>
        <w:tab/>
        <w:t xml:space="preserve">        </w:t>
      </w:r>
      <w:r w:rsidRPr="00AB0AE0">
        <w:rPr>
          <w:rFonts w:asciiTheme="majorHAnsi" w:hAnsiTheme="majorHAnsi" w:cs="Arial"/>
          <w:sz w:val="24"/>
          <w:szCs w:val="24"/>
        </w:rPr>
        <w:t>Res</w:t>
      </w:r>
      <w:r w:rsidR="004B7E3A" w:rsidRPr="00AB0AE0">
        <w:rPr>
          <w:rFonts w:asciiTheme="majorHAnsi" w:hAnsiTheme="majorHAnsi" w:cs="Arial"/>
          <w:sz w:val="24"/>
          <w:szCs w:val="24"/>
        </w:rPr>
        <w:t>ponding to disclosure……………</w:t>
      </w:r>
      <w:r w:rsidRPr="00AB0AE0">
        <w:rPr>
          <w:rFonts w:asciiTheme="majorHAnsi" w:hAnsiTheme="majorHAnsi" w:cs="Arial"/>
          <w:sz w:val="24"/>
          <w:szCs w:val="24"/>
        </w:rPr>
        <w:t>……………………………………………………………………</w:t>
      </w:r>
      <w:r w:rsidR="00CF7DE7">
        <w:rPr>
          <w:rFonts w:asciiTheme="majorHAnsi" w:hAnsiTheme="majorHAnsi" w:cs="Arial"/>
          <w:sz w:val="24"/>
          <w:szCs w:val="24"/>
        </w:rPr>
        <w:t>…………..6</w:t>
      </w:r>
    </w:p>
    <w:p w:rsidR="00D063BD" w:rsidRPr="00AB0AE0" w:rsidRDefault="00D063BD" w:rsidP="00C96F01">
      <w:pPr>
        <w:tabs>
          <w:tab w:val="left" w:pos="426"/>
          <w:tab w:val="left" w:pos="851"/>
        </w:tabs>
        <w:spacing w:after="100" w:line="240" w:lineRule="auto"/>
        <w:ind w:left="238"/>
        <w:rPr>
          <w:rFonts w:asciiTheme="majorHAnsi" w:hAnsiTheme="majorHAnsi" w:cs="Arial"/>
          <w:sz w:val="24"/>
          <w:szCs w:val="24"/>
        </w:rPr>
      </w:pPr>
      <w:r w:rsidRPr="00AB0AE0">
        <w:rPr>
          <w:rFonts w:asciiTheme="majorHAnsi" w:hAnsiTheme="majorHAnsi" w:cs="Arial"/>
          <w:sz w:val="24"/>
          <w:szCs w:val="24"/>
        </w:rPr>
        <w:t>6.</w:t>
      </w:r>
      <w:r w:rsidRPr="00AB0AE0">
        <w:rPr>
          <w:rFonts w:asciiTheme="majorHAnsi" w:hAnsiTheme="majorHAnsi" w:cs="Arial"/>
          <w:sz w:val="24"/>
          <w:szCs w:val="24"/>
        </w:rPr>
        <w:tab/>
      </w:r>
      <w:r w:rsidR="00C96F01">
        <w:rPr>
          <w:rFonts w:asciiTheme="majorHAnsi" w:hAnsiTheme="majorHAnsi" w:cs="Arial"/>
          <w:sz w:val="24"/>
          <w:szCs w:val="24"/>
        </w:rPr>
        <w:tab/>
      </w:r>
      <w:r w:rsidRPr="00AB0AE0">
        <w:rPr>
          <w:rFonts w:asciiTheme="majorHAnsi" w:hAnsiTheme="majorHAnsi" w:cs="Arial"/>
          <w:sz w:val="24"/>
          <w:szCs w:val="24"/>
        </w:rPr>
        <w:t>Confidentiality</w:t>
      </w:r>
      <w:r w:rsidR="00CD3A5A" w:rsidRPr="00AB0AE0">
        <w:rPr>
          <w:rFonts w:asciiTheme="majorHAnsi" w:hAnsiTheme="majorHAnsi" w:cs="Arial"/>
          <w:sz w:val="24"/>
          <w:szCs w:val="24"/>
        </w:rPr>
        <w:t>……………………………</w:t>
      </w:r>
      <w:r w:rsidR="004B7E3A" w:rsidRPr="00AB0AE0">
        <w:rPr>
          <w:rFonts w:asciiTheme="majorHAnsi" w:hAnsiTheme="majorHAnsi" w:cs="Arial"/>
          <w:sz w:val="24"/>
          <w:szCs w:val="24"/>
        </w:rPr>
        <w:t>…………………………………………………………</w:t>
      </w:r>
      <w:r w:rsidR="00CD3A5A" w:rsidRPr="00AB0AE0">
        <w:rPr>
          <w:rFonts w:asciiTheme="majorHAnsi" w:hAnsiTheme="majorHAnsi" w:cs="Arial"/>
          <w:sz w:val="24"/>
          <w:szCs w:val="24"/>
        </w:rPr>
        <w:t>……………</w:t>
      </w:r>
      <w:r w:rsidR="00CF7DE7">
        <w:rPr>
          <w:rFonts w:asciiTheme="majorHAnsi" w:hAnsiTheme="majorHAnsi" w:cs="Arial"/>
          <w:sz w:val="24"/>
          <w:szCs w:val="24"/>
        </w:rPr>
        <w:t>…………7</w:t>
      </w:r>
    </w:p>
    <w:p w:rsidR="00D063BD" w:rsidRPr="00AB0AE0" w:rsidRDefault="00D063BD" w:rsidP="00C96F01">
      <w:pPr>
        <w:tabs>
          <w:tab w:val="left" w:pos="426"/>
          <w:tab w:val="left" w:pos="851"/>
        </w:tabs>
        <w:spacing w:after="100" w:line="240" w:lineRule="auto"/>
        <w:ind w:left="238"/>
        <w:rPr>
          <w:rFonts w:asciiTheme="majorHAnsi" w:hAnsiTheme="majorHAnsi" w:cs="Arial"/>
          <w:sz w:val="24"/>
          <w:szCs w:val="24"/>
        </w:rPr>
      </w:pPr>
      <w:r w:rsidRPr="00AB0AE0">
        <w:rPr>
          <w:rFonts w:asciiTheme="majorHAnsi" w:hAnsiTheme="majorHAnsi" w:cs="Arial"/>
          <w:sz w:val="24"/>
          <w:szCs w:val="24"/>
        </w:rPr>
        <w:t>7.</w:t>
      </w:r>
      <w:r w:rsidR="00C96F01">
        <w:rPr>
          <w:rFonts w:asciiTheme="majorHAnsi" w:hAnsiTheme="majorHAnsi" w:cs="Arial"/>
          <w:sz w:val="24"/>
          <w:szCs w:val="24"/>
        </w:rPr>
        <w:tab/>
      </w:r>
      <w:r w:rsidRPr="00AB0AE0">
        <w:rPr>
          <w:rFonts w:asciiTheme="majorHAnsi" w:hAnsiTheme="majorHAnsi" w:cs="Arial"/>
          <w:sz w:val="24"/>
          <w:szCs w:val="24"/>
        </w:rPr>
        <w:tab/>
        <w:t>Student Information</w:t>
      </w:r>
      <w:r w:rsidR="004B7E3A" w:rsidRPr="00AB0AE0">
        <w:rPr>
          <w:rFonts w:asciiTheme="majorHAnsi" w:hAnsiTheme="majorHAnsi" w:cs="Arial"/>
          <w:sz w:val="24"/>
          <w:szCs w:val="24"/>
        </w:rPr>
        <w:t>……………………………………………………………………</w:t>
      </w:r>
      <w:r w:rsidR="00CF7DE7">
        <w:rPr>
          <w:rFonts w:asciiTheme="majorHAnsi" w:hAnsiTheme="majorHAnsi" w:cs="Arial"/>
          <w:sz w:val="24"/>
          <w:szCs w:val="24"/>
        </w:rPr>
        <w:t>……………………………….7</w:t>
      </w:r>
    </w:p>
    <w:p w:rsidR="005E406B" w:rsidRPr="00AB0AE0" w:rsidRDefault="00D063BD" w:rsidP="00C96F01">
      <w:pPr>
        <w:tabs>
          <w:tab w:val="left" w:pos="426"/>
        </w:tabs>
        <w:spacing w:after="100" w:line="240" w:lineRule="auto"/>
        <w:ind w:left="238"/>
        <w:rPr>
          <w:rFonts w:asciiTheme="majorHAnsi" w:hAnsiTheme="majorHAnsi" w:cs="Arial"/>
          <w:sz w:val="24"/>
          <w:szCs w:val="24"/>
        </w:rPr>
      </w:pPr>
      <w:r w:rsidRPr="00AB0AE0">
        <w:rPr>
          <w:rFonts w:asciiTheme="majorHAnsi" w:hAnsiTheme="majorHAnsi" w:cs="Arial"/>
          <w:sz w:val="24"/>
          <w:szCs w:val="24"/>
        </w:rPr>
        <w:t>8</w:t>
      </w:r>
      <w:r w:rsidR="00685927" w:rsidRPr="00AB0AE0">
        <w:rPr>
          <w:rFonts w:asciiTheme="majorHAnsi" w:hAnsiTheme="majorHAnsi" w:cs="Arial"/>
          <w:sz w:val="24"/>
          <w:szCs w:val="24"/>
        </w:rPr>
        <w:t>.</w:t>
      </w:r>
      <w:r w:rsidR="00685927" w:rsidRPr="00AB0AE0">
        <w:rPr>
          <w:rFonts w:asciiTheme="majorHAnsi" w:hAnsiTheme="majorHAnsi" w:cs="Arial"/>
          <w:sz w:val="24"/>
          <w:szCs w:val="24"/>
        </w:rPr>
        <w:tab/>
      </w:r>
      <w:r w:rsidR="00AB0AE0">
        <w:rPr>
          <w:rFonts w:asciiTheme="majorHAnsi" w:hAnsiTheme="majorHAnsi" w:cs="Arial"/>
          <w:sz w:val="24"/>
          <w:szCs w:val="24"/>
        </w:rPr>
        <w:t xml:space="preserve">  </w:t>
      </w:r>
      <w:r w:rsidR="00C96F01">
        <w:rPr>
          <w:rFonts w:asciiTheme="majorHAnsi" w:hAnsiTheme="majorHAnsi" w:cs="Arial"/>
          <w:sz w:val="24"/>
          <w:szCs w:val="24"/>
        </w:rPr>
        <w:tab/>
        <w:t xml:space="preserve">  </w:t>
      </w:r>
      <w:r w:rsidR="00CD3A5A" w:rsidRPr="00AB0AE0">
        <w:rPr>
          <w:rFonts w:asciiTheme="majorHAnsi" w:hAnsiTheme="majorHAnsi" w:cs="Arial"/>
          <w:sz w:val="24"/>
          <w:szCs w:val="24"/>
        </w:rPr>
        <w:t>W</w:t>
      </w:r>
      <w:r w:rsidR="003019A7" w:rsidRPr="00AB0AE0">
        <w:rPr>
          <w:rFonts w:asciiTheme="majorHAnsi" w:hAnsiTheme="majorHAnsi" w:cs="Arial"/>
          <w:sz w:val="24"/>
          <w:szCs w:val="24"/>
        </w:rPr>
        <w:t>orking i</w:t>
      </w:r>
      <w:r w:rsidR="00CD3A5A" w:rsidRPr="00AB0AE0">
        <w:rPr>
          <w:rFonts w:asciiTheme="majorHAnsi" w:hAnsiTheme="majorHAnsi" w:cs="Arial"/>
          <w:sz w:val="24"/>
          <w:szCs w:val="24"/>
        </w:rPr>
        <w:t>n partnership with p</w:t>
      </w:r>
      <w:r w:rsidR="003019A7" w:rsidRPr="00AB0AE0">
        <w:rPr>
          <w:rFonts w:asciiTheme="majorHAnsi" w:hAnsiTheme="majorHAnsi" w:cs="Arial"/>
          <w:sz w:val="24"/>
          <w:szCs w:val="24"/>
        </w:rPr>
        <w:t>arents</w:t>
      </w:r>
      <w:r w:rsidR="00534AFF" w:rsidRPr="00AB0AE0">
        <w:rPr>
          <w:rFonts w:asciiTheme="majorHAnsi" w:hAnsiTheme="majorHAnsi" w:cs="Arial"/>
          <w:sz w:val="24"/>
          <w:szCs w:val="24"/>
        </w:rPr>
        <w:t xml:space="preserve"> / </w:t>
      </w:r>
      <w:r w:rsidR="00744A14" w:rsidRPr="00AB0AE0">
        <w:rPr>
          <w:rFonts w:asciiTheme="majorHAnsi" w:hAnsiTheme="majorHAnsi" w:cs="Arial"/>
          <w:sz w:val="24"/>
          <w:szCs w:val="24"/>
        </w:rPr>
        <w:t>carers</w:t>
      </w:r>
      <w:r w:rsidR="003019A7" w:rsidRPr="00AB0AE0">
        <w:rPr>
          <w:rFonts w:asciiTheme="majorHAnsi" w:hAnsiTheme="majorHAnsi" w:cs="Arial"/>
          <w:sz w:val="24"/>
          <w:szCs w:val="24"/>
        </w:rPr>
        <w:t>……………….</w:t>
      </w:r>
      <w:r w:rsidR="00CF7DE7">
        <w:rPr>
          <w:rFonts w:asciiTheme="majorHAnsi" w:hAnsiTheme="majorHAnsi" w:cs="Arial"/>
          <w:sz w:val="24"/>
          <w:szCs w:val="24"/>
        </w:rPr>
        <w:t>………………………………………………7</w:t>
      </w:r>
    </w:p>
    <w:p w:rsidR="003839EB" w:rsidRPr="00AB0AE0" w:rsidRDefault="00CD3A5A" w:rsidP="008C495F">
      <w:pPr>
        <w:tabs>
          <w:tab w:val="left" w:pos="426"/>
          <w:tab w:val="left" w:pos="851"/>
        </w:tabs>
        <w:ind w:firstLine="284"/>
        <w:rPr>
          <w:rFonts w:asciiTheme="majorHAnsi" w:hAnsiTheme="majorHAnsi" w:cs="Arial"/>
          <w:sz w:val="24"/>
          <w:szCs w:val="24"/>
        </w:rPr>
      </w:pPr>
      <w:r w:rsidRPr="00AB0AE0">
        <w:rPr>
          <w:rFonts w:asciiTheme="majorHAnsi" w:hAnsiTheme="majorHAnsi" w:cs="Arial"/>
          <w:sz w:val="24"/>
          <w:szCs w:val="24"/>
        </w:rPr>
        <w:t>9</w:t>
      </w:r>
      <w:r w:rsidR="005A73A7" w:rsidRPr="00AB0AE0">
        <w:rPr>
          <w:rFonts w:asciiTheme="majorHAnsi" w:hAnsiTheme="majorHAnsi" w:cs="Arial"/>
          <w:sz w:val="24"/>
          <w:szCs w:val="24"/>
        </w:rPr>
        <w:t>.</w:t>
      </w:r>
      <w:r w:rsidR="005A73A7" w:rsidRPr="00AB0AE0">
        <w:rPr>
          <w:rFonts w:asciiTheme="majorHAnsi" w:hAnsiTheme="majorHAnsi" w:cs="Arial"/>
          <w:sz w:val="24"/>
          <w:szCs w:val="24"/>
        </w:rPr>
        <w:tab/>
      </w:r>
      <w:r w:rsidR="003839EB" w:rsidRPr="00AB0AE0">
        <w:rPr>
          <w:rFonts w:asciiTheme="majorHAnsi" w:hAnsiTheme="majorHAnsi" w:cs="Arial"/>
          <w:sz w:val="24"/>
          <w:szCs w:val="24"/>
        </w:rPr>
        <w:t>Identifying different forms of abuse and significant harm</w:t>
      </w:r>
      <w:r w:rsidR="00CF7DE7">
        <w:rPr>
          <w:rFonts w:asciiTheme="majorHAnsi" w:hAnsiTheme="majorHAnsi" w:cs="Arial"/>
          <w:sz w:val="24"/>
          <w:szCs w:val="24"/>
        </w:rPr>
        <w:t>…………………………………………….8</w:t>
      </w:r>
    </w:p>
    <w:p w:rsidR="004B7E3A" w:rsidRDefault="003839EB" w:rsidP="00C96F01">
      <w:pPr>
        <w:pStyle w:val="Heading6"/>
        <w:tabs>
          <w:tab w:val="left" w:pos="426"/>
          <w:tab w:val="left" w:pos="851"/>
        </w:tabs>
        <w:spacing w:after="100"/>
        <w:ind w:left="238"/>
        <w:rPr>
          <w:rFonts w:asciiTheme="majorHAnsi" w:hAnsiTheme="majorHAnsi" w:cs="Arial"/>
          <w:b w:val="0"/>
          <w:sz w:val="24"/>
          <w:szCs w:val="24"/>
        </w:rPr>
      </w:pPr>
      <w:r w:rsidRPr="00AB0AE0">
        <w:rPr>
          <w:rFonts w:asciiTheme="majorHAnsi" w:hAnsiTheme="majorHAnsi" w:cs="Arial"/>
          <w:sz w:val="24"/>
          <w:szCs w:val="24"/>
        </w:rPr>
        <w:t xml:space="preserve">10. </w:t>
      </w:r>
      <w:r w:rsidRPr="00AB0AE0">
        <w:rPr>
          <w:rFonts w:asciiTheme="majorHAnsi" w:hAnsiTheme="majorHAnsi" w:cs="Arial"/>
          <w:sz w:val="24"/>
          <w:szCs w:val="24"/>
        </w:rPr>
        <w:tab/>
      </w:r>
      <w:r w:rsidR="00147F7E" w:rsidRPr="00AB0AE0">
        <w:rPr>
          <w:rFonts w:asciiTheme="majorHAnsi" w:hAnsiTheme="majorHAnsi" w:cs="Arial"/>
          <w:sz w:val="24"/>
          <w:szCs w:val="24"/>
        </w:rPr>
        <w:fldChar w:fldCharType="end"/>
      </w:r>
      <w:r w:rsidR="004B7E3A" w:rsidRPr="00AB0AE0">
        <w:rPr>
          <w:rFonts w:asciiTheme="majorHAnsi" w:hAnsiTheme="majorHAnsi" w:cs="Arial"/>
          <w:b w:val="0"/>
          <w:sz w:val="24"/>
          <w:szCs w:val="24"/>
        </w:rPr>
        <w:t>Photography</w:t>
      </w:r>
      <w:r w:rsidR="00D05057">
        <w:rPr>
          <w:rFonts w:asciiTheme="majorHAnsi" w:hAnsiTheme="majorHAnsi" w:cs="Arial"/>
          <w:b w:val="0"/>
          <w:sz w:val="24"/>
          <w:szCs w:val="24"/>
        </w:rPr>
        <w:t xml:space="preserve"> and images</w:t>
      </w:r>
      <w:r w:rsidR="00CF7DE7">
        <w:rPr>
          <w:rFonts w:asciiTheme="majorHAnsi" w:hAnsiTheme="majorHAnsi" w:cs="Arial"/>
          <w:b w:val="0"/>
          <w:sz w:val="24"/>
          <w:szCs w:val="24"/>
        </w:rPr>
        <w:t>…………………………………………………………………………………………….10</w:t>
      </w:r>
    </w:p>
    <w:p w:rsidR="00D05057" w:rsidRDefault="00D05057" w:rsidP="00C96F01">
      <w:pPr>
        <w:spacing w:after="100" w:line="240" w:lineRule="auto"/>
        <w:ind w:left="238"/>
        <w:rPr>
          <w:rFonts w:asciiTheme="majorHAnsi" w:hAnsiTheme="majorHAnsi"/>
          <w:sz w:val="24"/>
          <w:szCs w:val="24"/>
        </w:rPr>
      </w:pPr>
      <w:r w:rsidRPr="008C495F">
        <w:rPr>
          <w:rFonts w:asciiTheme="majorHAnsi" w:hAnsiTheme="majorHAnsi"/>
          <w:sz w:val="24"/>
          <w:szCs w:val="24"/>
        </w:rPr>
        <w:t>11</w:t>
      </w:r>
      <w:r w:rsidR="008C495F">
        <w:rPr>
          <w:rFonts w:asciiTheme="majorHAnsi" w:hAnsiTheme="majorHAnsi"/>
          <w:sz w:val="24"/>
          <w:szCs w:val="24"/>
        </w:rPr>
        <w:t>.</w:t>
      </w:r>
      <w:r w:rsidR="008C495F">
        <w:rPr>
          <w:rFonts w:asciiTheme="majorHAnsi" w:hAnsiTheme="majorHAnsi"/>
          <w:sz w:val="24"/>
          <w:szCs w:val="24"/>
        </w:rPr>
        <w:tab/>
        <w:t xml:space="preserve">  Missing from education</w:t>
      </w:r>
      <w:r w:rsidR="00CF7DE7">
        <w:rPr>
          <w:rFonts w:asciiTheme="majorHAnsi" w:hAnsiTheme="majorHAnsi"/>
          <w:sz w:val="24"/>
          <w:szCs w:val="24"/>
        </w:rPr>
        <w:t>………………………………………………………………………………………</w:t>
      </w:r>
      <w:r w:rsidR="006A18BD">
        <w:rPr>
          <w:rFonts w:asciiTheme="majorHAnsi" w:hAnsiTheme="majorHAnsi"/>
          <w:sz w:val="24"/>
          <w:szCs w:val="24"/>
        </w:rPr>
        <w:t>.</w:t>
      </w:r>
      <w:r w:rsidR="00CF7DE7">
        <w:rPr>
          <w:rFonts w:asciiTheme="majorHAnsi" w:hAnsiTheme="majorHAnsi"/>
          <w:sz w:val="24"/>
          <w:szCs w:val="24"/>
        </w:rPr>
        <w:t>……..10</w:t>
      </w:r>
    </w:p>
    <w:p w:rsidR="00380D56" w:rsidRDefault="006E75FF" w:rsidP="00C96F01">
      <w:pPr>
        <w:spacing w:after="100" w:line="240" w:lineRule="auto"/>
        <w:ind w:left="238"/>
        <w:rPr>
          <w:rFonts w:asciiTheme="majorHAnsi" w:hAnsiTheme="majorHAnsi"/>
          <w:sz w:val="24"/>
          <w:szCs w:val="24"/>
        </w:rPr>
      </w:pPr>
      <w:r>
        <w:rPr>
          <w:rFonts w:asciiTheme="majorHAnsi" w:hAnsiTheme="majorHAnsi"/>
          <w:sz w:val="24"/>
          <w:szCs w:val="24"/>
        </w:rPr>
        <w:t>12.</w:t>
      </w:r>
      <w:r>
        <w:rPr>
          <w:rFonts w:asciiTheme="majorHAnsi" w:hAnsiTheme="majorHAnsi"/>
          <w:sz w:val="24"/>
          <w:szCs w:val="24"/>
        </w:rPr>
        <w:tab/>
        <w:t xml:space="preserve">  Young people who harm others</w:t>
      </w:r>
      <w:r w:rsidR="006A18BD">
        <w:rPr>
          <w:rFonts w:asciiTheme="majorHAnsi" w:hAnsiTheme="majorHAnsi"/>
          <w:sz w:val="24"/>
          <w:szCs w:val="24"/>
        </w:rPr>
        <w:t>…………………………………………………………………………………..11</w:t>
      </w:r>
    </w:p>
    <w:p w:rsidR="006E75FF" w:rsidRDefault="006E75FF" w:rsidP="00C96F01">
      <w:pPr>
        <w:spacing w:after="100" w:line="240" w:lineRule="auto"/>
        <w:ind w:left="238"/>
        <w:rPr>
          <w:rFonts w:asciiTheme="majorHAnsi" w:hAnsiTheme="majorHAnsi"/>
          <w:sz w:val="24"/>
          <w:szCs w:val="24"/>
        </w:rPr>
      </w:pPr>
      <w:r>
        <w:rPr>
          <w:rFonts w:asciiTheme="majorHAnsi" w:hAnsiTheme="majorHAnsi"/>
          <w:sz w:val="24"/>
          <w:szCs w:val="24"/>
        </w:rPr>
        <w:t>13.</w:t>
      </w:r>
      <w:r>
        <w:rPr>
          <w:rFonts w:asciiTheme="majorHAnsi" w:hAnsiTheme="majorHAnsi"/>
          <w:sz w:val="24"/>
          <w:szCs w:val="24"/>
        </w:rPr>
        <w:tab/>
        <w:t xml:space="preserve">   Young people with special educational needs and disabilities</w:t>
      </w:r>
      <w:r w:rsidR="006A18BD">
        <w:rPr>
          <w:rFonts w:asciiTheme="majorHAnsi" w:hAnsiTheme="majorHAnsi"/>
          <w:sz w:val="24"/>
          <w:szCs w:val="24"/>
        </w:rPr>
        <w:t>………………………….………...11</w:t>
      </w:r>
    </w:p>
    <w:p w:rsidR="0043611C" w:rsidRDefault="006E75FF" w:rsidP="00C96F01">
      <w:pPr>
        <w:spacing w:after="100" w:line="240" w:lineRule="auto"/>
        <w:ind w:left="238"/>
        <w:rPr>
          <w:rFonts w:asciiTheme="majorHAnsi" w:hAnsiTheme="majorHAnsi" w:cs="Arial"/>
          <w:sz w:val="24"/>
          <w:szCs w:val="24"/>
        </w:rPr>
      </w:pPr>
      <w:r>
        <w:rPr>
          <w:rFonts w:asciiTheme="majorHAnsi" w:hAnsiTheme="majorHAnsi"/>
          <w:sz w:val="24"/>
          <w:szCs w:val="24"/>
        </w:rPr>
        <w:t>14.</w:t>
      </w:r>
      <w:r>
        <w:rPr>
          <w:rFonts w:asciiTheme="majorHAnsi" w:hAnsiTheme="majorHAnsi"/>
          <w:sz w:val="24"/>
          <w:szCs w:val="24"/>
        </w:rPr>
        <w:tab/>
        <w:t xml:space="preserve">   </w:t>
      </w:r>
      <w:r w:rsidR="0043611C" w:rsidRPr="0043611C">
        <w:rPr>
          <w:rFonts w:asciiTheme="majorHAnsi" w:hAnsiTheme="majorHAnsi" w:cs="Arial"/>
          <w:sz w:val="24"/>
          <w:szCs w:val="24"/>
        </w:rPr>
        <w:t>Further Information on Safeguarding Issues</w:t>
      </w:r>
      <w:r w:rsidR="006A18BD">
        <w:rPr>
          <w:rFonts w:asciiTheme="majorHAnsi" w:hAnsiTheme="majorHAnsi" w:cs="Arial"/>
          <w:sz w:val="24"/>
          <w:szCs w:val="24"/>
        </w:rPr>
        <w:t>………………………………………….…………………...11</w:t>
      </w:r>
    </w:p>
    <w:p w:rsidR="00ED022C" w:rsidRDefault="00ED022C" w:rsidP="009E6972">
      <w:pPr>
        <w:spacing w:after="0"/>
        <w:ind w:firstLine="284"/>
        <w:rPr>
          <w:rFonts w:asciiTheme="majorHAnsi" w:hAnsiTheme="majorHAnsi" w:cs="Arial"/>
          <w:sz w:val="24"/>
          <w:szCs w:val="24"/>
        </w:rPr>
      </w:pPr>
    </w:p>
    <w:p w:rsidR="0043611C" w:rsidRPr="00720465" w:rsidRDefault="0043611C" w:rsidP="009E6972">
      <w:pPr>
        <w:spacing w:after="0"/>
        <w:rPr>
          <w:rFonts w:asciiTheme="majorHAnsi" w:hAnsiTheme="majorHAnsi" w:cs="Arial"/>
          <w:sz w:val="16"/>
          <w:szCs w:val="16"/>
        </w:rPr>
      </w:pPr>
    </w:p>
    <w:p w:rsidR="0043611C" w:rsidRDefault="006A4F3E" w:rsidP="00FB156F">
      <w:pPr>
        <w:spacing w:after="100" w:line="240" w:lineRule="auto"/>
        <w:ind w:left="238"/>
        <w:contextualSpacing/>
        <w:rPr>
          <w:rFonts w:asciiTheme="majorHAnsi" w:hAnsiTheme="majorHAnsi" w:cs="Arial"/>
          <w:sz w:val="24"/>
          <w:szCs w:val="24"/>
        </w:rPr>
      </w:pPr>
      <w:r>
        <w:rPr>
          <w:rFonts w:asciiTheme="majorHAnsi" w:hAnsiTheme="majorHAnsi" w:cs="Arial"/>
          <w:sz w:val="24"/>
          <w:szCs w:val="24"/>
        </w:rPr>
        <w:t>15.</w:t>
      </w:r>
      <w:r>
        <w:rPr>
          <w:rFonts w:asciiTheme="majorHAnsi" w:hAnsiTheme="majorHAnsi" w:cs="Arial"/>
          <w:sz w:val="24"/>
          <w:szCs w:val="24"/>
        </w:rPr>
        <w:tab/>
        <w:t xml:space="preserve">  </w:t>
      </w:r>
      <w:r w:rsidRPr="006A18BD">
        <w:rPr>
          <w:rFonts w:asciiTheme="majorHAnsi" w:hAnsiTheme="majorHAnsi" w:cs="Arial"/>
          <w:sz w:val="24"/>
          <w:szCs w:val="24"/>
        </w:rPr>
        <w:t>Providing a safe and supportive environment</w:t>
      </w:r>
      <w:r w:rsidR="006A18BD">
        <w:rPr>
          <w:rFonts w:asciiTheme="majorHAnsi" w:hAnsiTheme="majorHAnsi" w:cs="Arial"/>
          <w:sz w:val="24"/>
          <w:szCs w:val="24"/>
        </w:rPr>
        <w:t>………………………………………………………….…..11</w:t>
      </w:r>
    </w:p>
    <w:p w:rsidR="0043611C" w:rsidRPr="009E6972" w:rsidRDefault="0043611C" w:rsidP="00FB156F">
      <w:pPr>
        <w:spacing w:after="100" w:line="240" w:lineRule="auto"/>
        <w:ind w:left="238"/>
        <w:contextualSpacing/>
        <w:rPr>
          <w:rFonts w:asciiTheme="majorHAnsi" w:hAnsiTheme="majorHAnsi" w:cs="Arial"/>
          <w:sz w:val="16"/>
          <w:szCs w:val="16"/>
        </w:rPr>
      </w:pPr>
      <w:r>
        <w:rPr>
          <w:rFonts w:asciiTheme="majorHAnsi" w:hAnsiTheme="majorHAnsi" w:cs="Arial"/>
          <w:sz w:val="24"/>
          <w:szCs w:val="24"/>
        </w:rPr>
        <w:tab/>
      </w:r>
    </w:p>
    <w:p w:rsidR="0043611C" w:rsidRDefault="0043611C" w:rsidP="00FB156F">
      <w:pPr>
        <w:spacing w:after="100" w:line="240" w:lineRule="auto"/>
        <w:ind w:left="238"/>
        <w:contextualSpacing/>
        <w:rPr>
          <w:rFonts w:asciiTheme="majorHAnsi" w:hAnsiTheme="majorHAnsi" w:cs="Arial"/>
          <w:sz w:val="24"/>
          <w:szCs w:val="24"/>
        </w:rPr>
      </w:pPr>
      <w:r>
        <w:rPr>
          <w:rFonts w:asciiTheme="majorHAnsi" w:hAnsiTheme="majorHAnsi" w:cs="Arial"/>
          <w:sz w:val="24"/>
          <w:szCs w:val="24"/>
        </w:rPr>
        <w:tab/>
        <w:t xml:space="preserve">   </w:t>
      </w:r>
      <w:r w:rsidR="009E6972">
        <w:rPr>
          <w:rFonts w:asciiTheme="majorHAnsi" w:hAnsiTheme="majorHAnsi" w:cs="Arial"/>
          <w:sz w:val="24"/>
          <w:szCs w:val="24"/>
        </w:rPr>
        <w:t xml:space="preserve">15.1 </w:t>
      </w:r>
      <w:r w:rsidR="000B0460">
        <w:rPr>
          <w:rFonts w:asciiTheme="majorHAnsi" w:hAnsiTheme="majorHAnsi" w:cs="Arial"/>
          <w:sz w:val="24"/>
          <w:szCs w:val="24"/>
        </w:rPr>
        <w:t xml:space="preserve"> </w:t>
      </w:r>
      <w:r w:rsidR="003E2F83">
        <w:rPr>
          <w:rFonts w:asciiTheme="majorHAnsi" w:hAnsiTheme="majorHAnsi" w:cs="Arial"/>
          <w:sz w:val="24"/>
          <w:szCs w:val="24"/>
        </w:rPr>
        <w:t xml:space="preserve"> </w:t>
      </w:r>
      <w:r w:rsidR="009E6972">
        <w:rPr>
          <w:rFonts w:asciiTheme="majorHAnsi" w:hAnsiTheme="majorHAnsi" w:cs="Arial"/>
          <w:sz w:val="24"/>
          <w:szCs w:val="24"/>
        </w:rPr>
        <w:t>External</w:t>
      </w:r>
      <w:r>
        <w:rPr>
          <w:rFonts w:asciiTheme="majorHAnsi" w:hAnsiTheme="majorHAnsi" w:cs="Arial"/>
          <w:sz w:val="24"/>
          <w:szCs w:val="24"/>
        </w:rPr>
        <w:t xml:space="preserve"> visitors</w:t>
      </w:r>
      <w:r w:rsidR="006A18BD">
        <w:rPr>
          <w:rFonts w:asciiTheme="majorHAnsi" w:hAnsiTheme="majorHAnsi" w:cs="Arial"/>
          <w:sz w:val="24"/>
          <w:szCs w:val="24"/>
        </w:rPr>
        <w:t>………………………………………………………………………………………………….11</w:t>
      </w:r>
    </w:p>
    <w:p w:rsidR="009E6972" w:rsidRPr="009E6972" w:rsidRDefault="009E6972" w:rsidP="00FB156F">
      <w:pPr>
        <w:spacing w:after="100" w:line="240" w:lineRule="auto"/>
        <w:ind w:left="238"/>
        <w:contextualSpacing/>
        <w:rPr>
          <w:rFonts w:asciiTheme="majorHAnsi" w:hAnsiTheme="majorHAnsi" w:cs="Arial"/>
          <w:sz w:val="16"/>
          <w:szCs w:val="16"/>
        </w:rPr>
      </w:pPr>
    </w:p>
    <w:p w:rsidR="009E6972" w:rsidRDefault="009E6972" w:rsidP="00FB156F">
      <w:pPr>
        <w:spacing w:after="100" w:line="240" w:lineRule="auto"/>
        <w:ind w:left="238"/>
        <w:contextualSpacing/>
        <w:rPr>
          <w:rFonts w:asciiTheme="majorHAnsi" w:hAnsiTheme="majorHAnsi" w:cs="Arial"/>
          <w:sz w:val="24"/>
          <w:szCs w:val="24"/>
        </w:rPr>
      </w:pPr>
      <w:r>
        <w:rPr>
          <w:rFonts w:asciiTheme="majorHAnsi" w:hAnsiTheme="majorHAnsi" w:cs="Arial"/>
          <w:sz w:val="24"/>
          <w:szCs w:val="24"/>
        </w:rPr>
        <w:tab/>
        <w:t xml:space="preserve">   15.2 </w:t>
      </w:r>
      <w:r w:rsidR="000B0460">
        <w:rPr>
          <w:rFonts w:asciiTheme="majorHAnsi" w:hAnsiTheme="majorHAnsi" w:cs="Arial"/>
          <w:sz w:val="24"/>
          <w:szCs w:val="24"/>
        </w:rPr>
        <w:t xml:space="preserve"> </w:t>
      </w:r>
      <w:r w:rsidR="003E2F83">
        <w:rPr>
          <w:rFonts w:asciiTheme="majorHAnsi" w:hAnsiTheme="majorHAnsi" w:cs="Arial"/>
          <w:sz w:val="24"/>
          <w:szCs w:val="24"/>
        </w:rPr>
        <w:t xml:space="preserve"> </w:t>
      </w:r>
      <w:r>
        <w:rPr>
          <w:rFonts w:asciiTheme="majorHAnsi" w:hAnsiTheme="majorHAnsi" w:cs="Arial"/>
          <w:sz w:val="24"/>
          <w:szCs w:val="24"/>
        </w:rPr>
        <w:t>Personal Safety of students</w:t>
      </w:r>
      <w:r w:rsidR="00D27FD7">
        <w:rPr>
          <w:rFonts w:asciiTheme="majorHAnsi" w:hAnsiTheme="majorHAnsi" w:cs="Arial"/>
          <w:sz w:val="24"/>
          <w:szCs w:val="24"/>
        </w:rPr>
        <w:t>…………………………………………………………..……………</w:t>
      </w:r>
      <w:r w:rsidR="00ED59A9">
        <w:rPr>
          <w:rFonts w:asciiTheme="majorHAnsi" w:hAnsiTheme="majorHAnsi" w:cs="Arial"/>
          <w:sz w:val="24"/>
          <w:szCs w:val="24"/>
        </w:rPr>
        <w:t>..</w:t>
      </w:r>
      <w:r w:rsidR="00D27FD7">
        <w:rPr>
          <w:rFonts w:asciiTheme="majorHAnsi" w:hAnsiTheme="majorHAnsi" w:cs="Arial"/>
          <w:sz w:val="24"/>
          <w:szCs w:val="24"/>
        </w:rPr>
        <w:t>…</w:t>
      </w:r>
      <w:r w:rsidR="00ED59A9">
        <w:rPr>
          <w:rFonts w:asciiTheme="majorHAnsi" w:hAnsiTheme="majorHAnsi" w:cs="Arial"/>
          <w:sz w:val="24"/>
          <w:szCs w:val="24"/>
        </w:rPr>
        <w:t>.</w:t>
      </w:r>
      <w:r w:rsidR="00D27FD7">
        <w:rPr>
          <w:rFonts w:asciiTheme="majorHAnsi" w:hAnsiTheme="majorHAnsi" w:cs="Arial"/>
          <w:sz w:val="24"/>
          <w:szCs w:val="24"/>
        </w:rPr>
        <w:t>…12</w:t>
      </w:r>
    </w:p>
    <w:p w:rsidR="009E6972" w:rsidRPr="009E6972" w:rsidRDefault="009E6972" w:rsidP="00FB156F">
      <w:pPr>
        <w:spacing w:after="100" w:line="240" w:lineRule="auto"/>
        <w:ind w:left="238"/>
        <w:contextualSpacing/>
        <w:rPr>
          <w:rFonts w:asciiTheme="majorHAnsi" w:hAnsiTheme="majorHAnsi" w:cs="Arial"/>
          <w:sz w:val="16"/>
          <w:szCs w:val="16"/>
        </w:rPr>
      </w:pPr>
    </w:p>
    <w:p w:rsidR="009E6972" w:rsidRDefault="000B0460" w:rsidP="00FB156F">
      <w:pPr>
        <w:spacing w:after="100" w:line="240" w:lineRule="auto"/>
        <w:ind w:left="238"/>
        <w:contextualSpacing/>
        <w:rPr>
          <w:rFonts w:asciiTheme="majorHAnsi" w:hAnsiTheme="majorHAnsi" w:cs="Arial"/>
          <w:sz w:val="24"/>
          <w:szCs w:val="24"/>
        </w:rPr>
      </w:pPr>
      <w:r>
        <w:rPr>
          <w:rFonts w:asciiTheme="majorHAnsi" w:hAnsiTheme="majorHAnsi" w:cs="Arial"/>
          <w:sz w:val="24"/>
          <w:szCs w:val="24"/>
        </w:rPr>
        <w:tab/>
        <w:t xml:space="preserve">   15.3 </w:t>
      </w:r>
      <w:r>
        <w:rPr>
          <w:rFonts w:asciiTheme="majorHAnsi" w:hAnsiTheme="majorHAnsi" w:cs="Arial"/>
          <w:sz w:val="24"/>
          <w:szCs w:val="24"/>
        </w:rPr>
        <w:tab/>
        <w:t>Extended College and offsite arrangements</w:t>
      </w:r>
      <w:r w:rsidR="00D27FD7">
        <w:rPr>
          <w:rFonts w:asciiTheme="majorHAnsi" w:hAnsiTheme="majorHAnsi" w:cs="Arial"/>
          <w:sz w:val="24"/>
          <w:szCs w:val="24"/>
        </w:rPr>
        <w:t>…………………………………………………</w:t>
      </w:r>
      <w:r w:rsidR="00ED59A9">
        <w:rPr>
          <w:rFonts w:asciiTheme="majorHAnsi" w:hAnsiTheme="majorHAnsi" w:cs="Arial"/>
          <w:sz w:val="24"/>
          <w:szCs w:val="24"/>
        </w:rPr>
        <w:t>..</w:t>
      </w:r>
      <w:r w:rsidR="00D27FD7">
        <w:rPr>
          <w:rFonts w:asciiTheme="majorHAnsi" w:hAnsiTheme="majorHAnsi" w:cs="Arial"/>
          <w:sz w:val="24"/>
          <w:szCs w:val="24"/>
        </w:rPr>
        <w:t>…</w:t>
      </w:r>
      <w:r w:rsidR="00ED59A9">
        <w:rPr>
          <w:rFonts w:asciiTheme="majorHAnsi" w:hAnsiTheme="majorHAnsi" w:cs="Arial"/>
          <w:sz w:val="24"/>
          <w:szCs w:val="24"/>
        </w:rPr>
        <w:t>.</w:t>
      </w:r>
      <w:r w:rsidR="00D27FD7">
        <w:rPr>
          <w:rFonts w:asciiTheme="majorHAnsi" w:hAnsiTheme="majorHAnsi" w:cs="Arial"/>
          <w:sz w:val="24"/>
          <w:szCs w:val="24"/>
        </w:rPr>
        <w:t>..12</w:t>
      </w:r>
    </w:p>
    <w:p w:rsidR="006A4F3E" w:rsidRPr="006A4F3E" w:rsidRDefault="006A4F3E" w:rsidP="00FB156F">
      <w:pPr>
        <w:spacing w:after="100" w:line="240" w:lineRule="auto"/>
        <w:ind w:left="238"/>
        <w:contextualSpacing/>
        <w:rPr>
          <w:rFonts w:asciiTheme="majorHAnsi" w:hAnsiTheme="majorHAnsi" w:cs="Arial"/>
          <w:sz w:val="16"/>
          <w:szCs w:val="16"/>
        </w:rPr>
      </w:pPr>
    </w:p>
    <w:p w:rsidR="006A4F3E" w:rsidRDefault="006A4F3E" w:rsidP="00FB156F">
      <w:pPr>
        <w:spacing w:after="100" w:line="240" w:lineRule="auto"/>
        <w:ind w:left="238"/>
        <w:contextualSpacing/>
        <w:rPr>
          <w:rFonts w:asciiTheme="majorHAnsi" w:hAnsiTheme="majorHAnsi" w:cs="Arial"/>
          <w:sz w:val="24"/>
          <w:szCs w:val="24"/>
        </w:rPr>
      </w:pPr>
      <w:r>
        <w:rPr>
          <w:rFonts w:asciiTheme="majorHAnsi" w:hAnsiTheme="majorHAnsi" w:cs="Arial"/>
          <w:sz w:val="24"/>
          <w:szCs w:val="24"/>
        </w:rPr>
        <w:tab/>
        <w:t xml:space="preserve">   15.4 </w:t>
      </w:r>
      <w:r>
        <w:rPr>
          <w:rFonts w:asciiTheme="majorHAnsi" w:hAnsiTheme="majorHAnsi" w:cs="Arial"/>
          <w:sz w:val="24"/>
          <w:szCs w:val="24"/>
        </w:rPr>
        <w:tab/>
        <w:t xml:space="preserve">Safer recruitment and selection </w:t>
      </w:r>
      <w:r w:rsidR="00D27FD7">
        <w:rPr>
          <w:rFonts w:asciiTheme="majorHAnsi" w:hAnsiTheme="majorHAnsi" w:cs="Arial"/>
          <w:sz w:val="24"/>
          <w:szCs w:val="24"/>
        </w:rPr>
        <w:t>……………………………………………………………...…</w:t>
      </w:r>
      <w:r w:rsidR="00ED59A9">
        <w:rPr>
          <w:rFonts w:asciiTheme="majorHAnsi" w:hAnsiTheme="majorHAnsi" w:cs="Arial"/>
          <w:sz w:val="24"/>
          <w:szCs w:val="24"/>
        </w:rPr>
        <w:t>..</w:t>
      </w:r>
      <w:r w:rsidR="00D27FD7">
        <w:rPr>
          <w:rFonts w:asciiTheme="majorHAnsi" w:hAnsiTheme="majorHAnsi" w:cs="Arial"/>
          <w:sz w:val="24"/>
          <w:szCs w:val="24"/>
        </w:rPr>
        <w:t>…….12</w:t>
      </w:r>
    </w:p>
    <w:p w:rsidR="003415A8" w:rsidRPr="003415A8" w:rsidRDefault="003415A8" w:rsidP="00FB156F">
      <w:pPr>
        <w:spacing w:after="100" w:line="240" w:lineRule="auto"/>
        <w:ind w:left="238"/>
        <w:contextualSpacing/>
        <w:rPr>
          <w:rFonts w:asciiTheme="majorHAnsi" w:hAnsiTheme="majorHAnsi" w:cs="Arial"/>
          <w:sz w:val="16"/>
          <w:szCs w:val="16"/>
        </w:rPr>
      </w:pPr>
      <w:r>
        <w:rPr>
          <w:rFonts w:asciiTheme="majorHAnsi" w:hAnsiTheme="majorHAnsi" w:cs="Arial"/>
          <w:sz w:val="24"/>
          <w:szCs w:val="24"/>
        </w:rPr>
        <w:tab/>
      </w:r>
      <w:r>
        <w:rPr>
          <w:rFonts w:asciiTheme="majorHAnsi" w:hAnsiTheme="majorHAnsi" w:cs="Arial"/>
          <w:sz w:val="24"/>
          <w:szCs w:val="24"/>
        </w:rPr>
        <w:tab/>
      </w:r>
    </w:p>
    <w:p w:rsidR="000B0460" w:rsidRDefault="003415A8" w:rsidP="00FB156F">
      <w:pPr>
        <w:spacing w:after="100" w:line="240" w:lineRule="auto"/>
        <w:ind w:left="238"/>
        <w:contextualSpacing/>
        <w:rPr>
          <w:rFonts w:asciiTheme="majorHAnsi" w:hAnsiTheme="majorHAnsi" w:cs="Arial"/>
          <w:sz w:val="24"/>
          <w:szCs w:val="24"/>
        </w:rPr>
      </w:pPr>
      <w:r>
        <w:rPr>
          <w:rFonts w:asciiTheme="majorHAnsi" w:hAnsiTheme="majorHAnsi" w:cs="Arial"/>
          <w:sz w:val="24"/>
          <w:szCs w:val="24"/>
        </w:rPr>
        <w:tab/>
        <w:t xml:space="preserve">   15.5   Safe practice</w:t>
      </w:r>
      <w:r w:rsidR="00ED59A9">
        <w:rPr>
          <w:rFonts w:asciiTheme="majorHAnsi" w:hAnsiTheme="majorHAnsi" w:cs="Arial"/>
          <w:sz w:val="24"/>
          <w:szCs w:val="24"/>
        </w:rPr>
        <w:t>……………………………………………………………………………………………….………13</w:t>
      </w:r>
    </w:p>
    <w:p w:rsidR="00F408E8" w:rsidRPr="00F408E8" w:rsidRDefault="00F408E8" w:rsidP="00FB156F">
      <w:pPr>
        <w:spacing w:after="100" w:line="240" w:lineRule="auto"/>
        <w:ind w:left="238"/>
        <w:contextualSpacing/>
        <w:rPr>
          <w:rFonts w:asciiTheme="majorHAnsi" w:hAnsiTheme="majorHAnsi" w:cs="Arial"/>
          <w:sz w:val="16"/>
          <w:szCs w:val="16"/>
        </w:rPr>
      </w:pPr>
    </w:p>
    <w:p w:rsidR="00F408E8" w:rsidRDefault="00F408E8" w:rsidP="00FB156F">
      <w:pPr>
        <w:spacing w:after="100" w:line="240" w:lineRule="auto"/>
        <w:ind w:left="238"/>
        <w:contextualSpacing/>
        <w:rPr>
          <w:rFonts w:asciiTheme="majorHAnsi" w:hAnsiTheme="majorHAnsi" w:cs="Arial"/>
          <w:sz w:val="24"/>
          <w:szCs w:val="24"/>
        </w:rPr>
      </w:pPr>
      <w:r>
        <w:rPr>
          <w:rFonts w:asciiTheme="majorHAnsi" w:hAnsiTheme="majorHAnsi" w:cs="Arial"/>
          <w:sz w:val="24"/>
          <w:szCs w:val="24"/>
        </w:rPr>
        <w:tab/>
        <w:t xml:space="preserve">   15.6 </w:t>
      </w:r>
      <w:r>
        <w:rPr>
          <w:rFonts w:asciiTheme="majorHAnsi" w:hAnsiTheme="majorHAnsi" w:cs="Arial"/>
          <w:sz w:val="24"/>
          <w:szCs w:val="24"/>
        </w:rPr>
        <w:tab/>
        <w:t>Positive handling</w:t>
      </w:r>
      <w:r w:rsidR="00ED59A9">
        <w:rPr>
          <w:rFonts w:asciiTheme="majorHAnsi" w:hAnsiTheme="majorHAnsi" w:cs="Arial"/>
          <w:sz w:val="24"/>
          <w:szCs w:val="24"/>
        </w:rPr>
        <w:t>…………………………………………………….…………………………………………..13</w:t>
      </w:r>
      <w:r>
        <w:rPr>
          <w:rFonts w:asciiTheme="majorHAnsi" w:hAnsiTheme="majorHAnsi" w:cs="Arial"/>
          <w:sz w:val="24"/>
          <w:szCs w:val="24"/>
        </w:rPr>
        <w:t xml:space="preserve"> </w:t>
      </w:r>
    </w:p>
    <w:p w:rsidR="00B43F4C" w:rsidRDefault="00B43F4C" w:rsidP="003415A8">
      <w:pPr>
        <w:spacing w:after="0"/>
        <w:ind w:firstLine="284"/>
        <w:rPr>
          <w:rFonts w:asciiTheme="majorHAnsi" w:hAnsiTheme="majorHAnsi" w:cs="Arial"/>
          <w:sz w:val="24"/>
          <w:szCs w:val="24"/>
        </w:rPr>
      </w:pPr>
    </w:p>
    <w:p w:rsidR="006D64C5" w:rsidRDefault="006D64C5" w:rsidP="003415A8">
      <w:pPr>
        <w:spacing w:after="0"/>
        <w:ind w:firstLine="284"/>
        <w:rPr>
          <w:rFonts w:asciiTheme="majorHAnsi" w:hAnsiTheme="majorHAnsi" w:cs="Arial"/>
          <w:sz w:val="16"/>
          <w:szCs w:val="16"/>
        </w:rPr>
      </w:pPr>
    </w:p>
    <w:p w:rsidR="006D64C5" w:rsidRDefault="006D64C5" w:rsidP="00F36208">
      <w:pPr>
        <w:spacing w:after="0"/>
        <w:ind w:firstLine="284"/>
        <w:rPr>
          <w:rFonts w:asciiTheme="majorHAnsi" w:hAnsiTheme="majorHAnsi" w:cs="Arial"/>
          <w:sz w:val="16"/>
          <w:szCs w:val="16"/>
        </w:rPr>
      </w:pPr>
    </w:p>
    <w:p w:rsidR="00FB156F" w:rsidRDefault="00FB156F" w:rsidP="00F36208">
      <w:pPr>
        <w:spacing w:after="0"/>
        <w:ind w:firstLine="284"/>
        <w:rPr>
          <w:rFonts w:asciiTheme="majorHAnsi" w:hAnsiTheme="majorHAnsi" w:cs="Arial"/>
          <w:sz w:val="16"/>
          <w:szCs w:val="16"/>
        </w:rPr>
      </w:pPr>
    </w:p>
    <w:p w:rsidR="00FB156F" w:rsidRDefault="00FB156F" w:rsidP="00F36208">
      <w:pPr>
        <w:spacing w:after="0"/>
        <w:ind w:firstLine="284"/>
        <w:rPr>
          <w:rFonts w:asciiTheme="majorHAnsi" w:hAnsiTheme="majorHAnsi" w:cs="Arial"/>
          <w:sz w:val="16"/>
          <w:szCs w:val="16"/>
        </w:rPr>
      </w:pPr>
    </w:p>
    <w:p w:rsidR="00D14ED8" w:rsidRDefault="00D14ED8" w:rsidP="00F36208">
      <w:pPr>
        <w:spacing w:after="0"/>
        <w:ind w:firstLine="284"/>
        <w:rPr>
          <w:rFonts w:asciiTheme="majorHAnsi" w:hAnsiTheme="majorHAnsi" w:cs="Arial"/>
          <w:sz w:val="16"/>
          <w:szCs w:val="16"/>
        </w:rPr>
      </w:pPr>
    </w:p>
    <w:p w:rsidR="00FB156F" w:rsidRDefault="00FB156F" w:rsidP="00F36208">
      <w:pPr>
        <w:spacing w:after="0"/>
        <w:ind w:firstLine="284"/>
        <w:rPr>
          <w:rFonts w:asciiTheme="majorHAnsi" w:hAnsiTheme="majorHAnsi" w:cs="Arial"/>
          <w:sz w:val="16"/>
          <w:szCs w:val="16"/>
        </w:rPr>
      </w:pPr>
    </w:p>
    <w:p w:rsidR="00FB156F" w:rsidRPr="00F408E8" w:rsidRDefault="00FB156F" w:rsidP="00F36208">
      <w:pPr>
        <w:spacing w:after="0"/>
        <w:ind w:firstLine="284"/>
        <w:rPr>
          <w:rFonts w:asciiTheme="majorHAnsi" w:hAnsiTheme="majorHAnsi" w:cs="Arial"/>
          <w:sz w:val="16"/>
          <w:szCs w:val="16"/>
        </w:rPr>
      </w:pPr>
    </w:p>
    <w:p w:rsidR="00ED59A9" w:rsidRDefault="00ED59A9" w:rsidP="00F36208">
      <w:pPr>
        <w:spacing w:after="0"/>
        <w:ind w:firstLine="284"/>
        <w:rPr>
          <w:rFonts w:asciiTheme="majorHAnsi" w:hAnsiTheme="majorHAnsi" w:cs="Arial"/>
          <w:sz w:val="24"/>
          <w:szCs w:val="24"/>
        </w:rPr>
      </w:pPr>
    </w:p>
    <w:p w:rsidR="00B43F4C" w:rsidRDefault="00ED59A9" w:rsidP="00FB156F">
      <w:pPr>
        <w:spacing w:after="100" w:line="240" w:lineRule="auto"/>
        <w:ind w:left="238"/>
        <w:contextualSpacing/>
        <w:rPr>
          <w:rFonts w:asciiTheme="majorHAnsi" w:hAnsiTheme="majorHAnsi" w:cs="Arial"/>
          <w:sz w:val="24"/>
          <w:szCs w:val="24"/>
        </w:rPr>
      </w:pPr>
      <w:r>
        <w:rPr>
          <w:rFonts w:asciiTheme="majorHAnsi" w:hAnsiTheme="majorHAnsi" w:cs="Arial"/>
          <w:sz w:val="24"/>
          <w:szCs w:val="24"/>
        </w:rPr>
        <w:lastRenderedPageBreak/>
        <w:t>16</w:t>
      </w:r>
      <w:r w:rsidR="00F408E8">
        <w:rPr>
          <w:rFonts w:asciiTheme="majorHAnsi" w:hAnsiTheme="majorHAnsi" w:cs="Arial"/>
          <w:sz w:val="24"/>
          <w:szCs w:val="24"/>
        </w:rPr>
        <w:tab/>
        <w:t>Professional relations</w:t>
      </w:r>
      <w:r w:rsidR="00FB156F">
        <w:rPr>
          <w:rFonts w:asciiTheme="majorHAnsi" w:hAnsiTheme="majorHAnsi" w:cs="Arial"/>
          <w:sz w:val="24"/>
          <w:szCs w:val="24"/>
        </w:rPr>
        <w:t>hips between staff and students……………………………………………….13</w:t>
      </w:r>
    </w:p>
    <w:p w:rsidR="00B43F4C" w:rsidRDefault="00B43F4C" w:rsidP="00FB156F">
      <w:pPr>
        <w:tabs>
          <w:tab w:val="left" w:pos="851"/>
          <w:tab w:val="left" w:pos="1560"/>
        </w:tabs>
        <w:spacing w:after="100" w:line="240" w:lineRule="auto"/>
        <w:ind w:left="238"/>
        <w:contextualSpacing/>
        <w:jc w:val="both"/>
        <w:rPr>
          <w:rFonts w:asciiTheme="majorHAnsi" w:hAnsiTheme="majorHAnsi" w:cs="Arial"/>
          <w:bCs/>
          <w:sz w:val="24"/>
          <w:szCs w:val="24"/>
        </w:rPr>
      </w:pPr>
      <w:r>
        <w:rPr>
          <w:rFonts w:asciiTheme="majorHAnsi" w:hAnsiTheme="majorHAnsi" w:cs="Arial"/>
          <w:sz w:val="24"/>
          <w:szCs w:val="24"/>
        </w:rPr>
        <w:tab/>
      </w:r>
      <w:r w:rsidRPr="00B43F4C">
        <w:rPr>
          <w:rFonts w:asciiTheme="majorHAnsi" w:hAnsiTheme="majorHAnsi" w:cs="Arial"/>
          <w:sz w:val="24"/>
          <w:szCs w:val="24"/>
        </w:rPr>
        <w:t xml:space="preserve">16.1 </w:t>
      </w:r>
      <w:r>
        <w:rPr>
          <w:rFonts w:asciiTheme="majorHAnsi" w:hAnsiTheme="majorHAnsi" w:cs="Arial"/>
          <w:sz w:val="24"/>
          <w:szCs w:val="24"/>
        </w:rPr>
        <w:tab/>
        <w:t>Disclosure</w:t>
      </w:r>
      <w:r>
        <w:rPr>
          <w:rFonts w:asciiTheme="majorHAnsi" w:hAnsiTheme="majorHAnsi" w:cs="Arial"/>
          <w:bCs/>
          <w:sz w:val="24"/>
          <w:szCs w:val="24"/>
        </w:rPr>
        <w:t xml:space="preserve"> of staff/student relationships</w:t>
      </w:r>
      <w:r w:rsidR="00FB156F">
        <w:rPr>
          <w:rFonts w:asciiTheme="majorHAnsi" w:hAnsiTheme="majorHAnsi" w:cs="Arial"/>
          <w:bCs/>
          <w:sz w:val="24"/>
          <w:szCs w:val="24"/>
        </w:rPr>
        <w:t>……………………………………………………….13</w:t>
      </w:r>
    </w:p>
    <w:p w:rsidR="00834222" w:rsidRPr="00834222" w:rsidRDefault="00834222" w:rsidP="00FB156F">
      <w:pPr>
        <w:tabs>
          <w:tab w:val="left" w:pos="851"/>
          <w:tab w:val="left" w:pos="1560"/>
        </w:tabs>
        <w:spacing w:after="0" w:line="240" w:lineRule="auto"/>
        <w:ind w:left="238"/>
        <w:contextualSpacing/>
        <w:jc w:val="both"/>
        <w:rPr>
          <w:rFonts w:asciiTheme="majorHAnsi" w:hAnsiTheme="majorHAnsi" w:cs="Arial"/>
          <w:bCs/>
          <w:sz w:val="16"/>
          <w:szCs w:val="16"/>
        </w:rPr>
      </w:pPr>
    </w:p>
    <w:p w:rsidR="00B43F4C" w:rsidRDefault="00834222" w:rsidP="00FB156F">
      <w:pPr>
        <w:tabs>
          <w:tab w:val="left" w:pos="851"/>
          <w:tab w:val="left" w:pos="1560"/>
        </w:tabs>
        <w:spacing w:after="0" w:line="240" w:lineRule="auto"/>
        <w:ind w:left="238"/>
        <w:contextualSpacing/>
        <w:jc w:val="both"/>
        <w:rPr>
          <w:rFonts w:asciiTheme="majorHAnsi" w:hAnsiTheme="majorHAnsi" w:cs="Arial"/>
          <w:bCs/>
          <w:sz w:val="24"/>
          <w:szCs w:val="24"/>
        </w:rPr>
      </w:pPr>
      <w:r>
        <w:rPr>
          <w:rFonts w:asciiTheme="majorHAnsi" w:hAnsiTheme="majorHAnsi" w:cs="Arial"/>
          <w:bCs/>
          <w:sz w:val="24"/>
          <w:szCs w:val="24"/>
        </w:rPr>
        <w:tab/>
        <w:t xml:space="preserve">16.2 </w:t>
      </w:r>
      <w:r>
        <w:rPr>
          <w:rFonts w:asciiTheme="majorHAnsi" w:hAnsiTheme="majorHAnsi" w:cs="Arial"/>
          <w:bCs/>
          <w:sz w:val="24"/>
          <w:szCs w:val="24"/>
        </w:rPr>
        <w:tab/>
        <w:t>Infatuations</w:t>
      </w:r>
      <w:r w:rsidR="00FB156F">
        <w:rPr>
          <w:rFonts w:asciiTheme="majorHAnsi" w:hAnsiTheme="majorHAnsi" w:cs="Arial"/>
          <w:bCs/>
          <w:sz w:val="24"/>
          <w:szCs w:val="24"/>
        </w:rPr>
        <w:t>…………………………………………………………………………………………….…….14</w:t>
      </w:r>
    </w:p>
    <w:p w:rsidR="00A367F0" w:rsidRPr="00A367F0" w:rsidRDefault="00A367F0" w:rsidP="00FB156F">
      <w:pPr>
        <w:tabs>
          <w:tab w:val="left" w:pos="851"/>
          <w:tab w:val="left" w:pos="1560"/>
        </w:tabs>
        <w:spacing w:after="0" w:line="240" w:lineRule="auto"/>
        <w:ind w:left="238"/>
        <w:contextualSpacing/>
        <w:jc w:val="both"/>
        <w:rPr>
          <w:rFonts w:asciiTheme="majorHAnsi" w:hAnsiTheme="majorHAnsi" w:cs="Arial"/>
          <w:bCs/>
          <w:sz w:val="16"/>
          <w:szCs w:val="16"/>
        </w:rPr>
      </w:pPr>
    </w:p>
    <w:p w:rsidR="00834222" w:rsidRDefault="00FB156F" w:rsidP="00FB156F">
      <w:pPr>
        <w:tabs>
          <w:tab w:val="left" w:pos="851"/>
          <w:tab w:val="left" w:pos="1560"/>
        </w:tabs>
        <w:spacing w:after="0" w:line="240" w:lineRule="auto"/>
        <w:ind w:left="238"/>
        <w:contextualSpacing/>
        <w:jc w:val="both"/>
        <w:rPr>
          <w:rFonts w:asciiTheme="majorHAnsi" w:hAnsiTheme="majorHAnsi" w:cs="Arial"/>
          <w:bCs/>
          <w:sz w:val="24"/>
          <w:szCs w:val="24"/>
        </w:rPr>
      </w:pPr>
      <w:r>
        <w:rPr>
          <w:rFonts w:asciiTheme="majorHAnsi" w:hAnsiTheme="majorHAnsi" w:cs="Arial"/>
          <w:bCs/>
          <w:sz w:val="24"/>
          <w:szCs w:val="24"/>
        </w:rPr>
        <w:tab/>
        <w:t>16.3</w:t>
      </w:r>
      <w:r>
        <w:rPr>
          <w:rFonts w:asciiTheme="majorHAnsi" w:hAnsiTheme="majorHAnsi" w:cs="Arial"/>
          <w:bCs/>
          <w:sz w:val="24"/>
          <w:szCs w:val="24"/>
        </w:rPr>
        <w:tab/>
        <w:t>Sexual contact……………………………………………………………………………………………….14</w:t>
      </w:r>
    </w:p>
    <w:p w:rsidR="00A367F0" w:rsidRPr="00A367F0" w:rsidRDefault="00A367F0" w:rsidP="00FB156F">
      <w:pPr>
        <w:tabs>
          <w:tab w:val="left" w:pos="851"/>
          <w:tab w:val="left" w:pos="1560"/>
        </w:tabs>
        <w:spacing w:after="0" w:line="240" w:lineRule="auto"/>
        <w:ind w:left="238"/>
        <w:contextualSpacing/>
        <w:jc w:val="both"/>
        <w:rPr>
          <w:rFonts w:asciiTheme="majorHAnsi" w:hAnsiTheme="majorHAnsi" w:cs="Arial"/>
          <w:bCs/>
          <w:sz w:val="16"/>
          <w:szCs w:val="16"/>
        </w:rPr>
      </w:pPr>
    </w:p>
    <w:p w:rsidR="00834222" w:rsidRDefault="00834222" w:rsidP="00FB156F">
      <w:pPr>
        <w:tabs>
          <w:tab w:val="left" w:pos="851"/>
          <w:tab w:val="left" w:pos="1560"/>
        </w:tabs>
        <w:spacing w:after="0" w:line="240" w:lineRule="auto"/>
        <w:ind w:left="238"/>
        <w:contextualSpacing/>
        <w:jc w:val="both"/>
        <w:rPr>
          <w:rFonts w:asciiTheme="majorHAnsi" w:hAnsiTheme="majorHAnsi" w:cs="Arial"/>
          <w:bCs/>
          <w:sz w:val="24"/>
          <w:szCs w:val="24"/>
        </w:rPr>
      </w:pPr>
      <w:r>
        <w:rPr>
          <w:rFonts w:asciiTheme="majorHAnsi" w:hAnsiTheme="majorHAnsi" w:cs="Arial"/>
          <w:bCs/>
          <w:sz w:val="24"/>
          <w:szCs w:val="24"/>
        </w:rPr>
        <w:tab/>
        <w:t>16.4</w:t>
      </w:r>
      <w:r>
        <w:rPr>
          <w:rFonts w:asciiTheme="majorHAnsi" w:hAnsiTheme="majorHAnsi" w:cs="Arial"/>
          <w:bCs/>
          <w:sz w:val="24"/>
          <w:szCs w:val="24"/>
        </w:rPr>
        <w:tab/>
        <w:t>Social contact</w:t>
      </w:r>
      <w:r w:rsidR="00FB156F">
        <w:rPr>
          <w:rFonts w:asciiTheme="majorHAnsi" w:hAnsiTheme="majorHAnsi" w:cs="Arial"/>
          <w:bCs/>
          <w:sz w:val="24"/>
          <w:szCs w:val="24"/>
        </w:rPr>
        <w:t>………………………………………………………………………………………..………14</w:t>
      </w:r>
    </w:p>
    <w:p w:rsidR="00A367F0" w:rsidRPr="00A367F0" w:rsidRDefault="00A367F0" w:rsidP="00FB156F">
      <w:pPr>
        <w:tabs>
          <w:tab w:val="left" w:pos="851"/>
          <w:tab w:val="left" w:pos="1560"/>
        </w:tabs>
        <w:spacing w:after="100" w:line="240" w:lineRule="auto"/>
        <w:ind w:left="238"/>
        <w:contextualSpacing/>
        <w:jc w:val="both"/>
        <w:rPr>
          <w:rFonts w:asciiTheme="majorHAnsi" w:hAnsiTheme="majorHAnsi" w:cs="Arial"/>
          <w:bCs/>
          <w:sz w:val="16"/>
          <w:szCs w:val="16"/>
        </w:rPr>
      </w:pPr>
    </w:p>
    <w:p w:rsidR="00834222" w:rsidRDefault="00834222" w:rsidP="00FB156F">
      <w:pPr>
        <w:tabs>
          <w:tab w:val="left" w:pos="851"/>
          <w:tab w:val="left" w:pos="1560"/>
        </w:tabs>
        <w:spacing w:after="100" w:line="240" w:lineRule="auto"/>
        <w:ind w:left="238"/>
        <w:contextualSpacing/>
        <w:jc w:val="both"/>
        <w:rPr>
          <w:rFonts w:asciiTheme="majorHAnsi" w:hAnsiTheme="majorHAnsi" w:cs="Arial"/>
          <w:bCs/>
          <w:sz w:val="24"/>
          <w:szCs w:val="24"/>
        </w:rPr>
      </w:pPr>
      <w:r>
        <w:rPr>
          <w:rFonts w:asciiTheme="majorHAnsi" w:hAnsiTheme="majorHAnsi" w:cs="Arial"/>
          <w:bCs/>
          <w:sz w:val="24"/>
          <w:szCs w:val="24"/>
        </w:rPr>
        <w:tab/>
        <w:t>16.5</w:t>
      </w:r>
      <w:r>
        <w:rPr>
          <w:rFonts w:asciiTheme="majorHAnsi" w:hAnsiTheme="majorHAnsi" w:cs="Arial"/>
          <w:bCs/>
          <w:sz w:val="24"/>
          <w:szCs w:val="24"/>
        </w:rPr>
        <w:tab/>
        <w:t>Physical contact</w:t>
      </w:r>
      <w:r w:rsidR="00FB156F">
        <w:rPr>
          <w:rFonts w:asciiTheme="majorHAnsi" w:hAnsiTheme="majorHAnsi" w:cs="Arial"/>
          <w:bCs/>
          <w:sz w:val="24"/>
          <w:szCs w:val="24"/>
        </w:rPr>
        <w:t>……………………………………………………………………………..……………..14</w:t>
      </w:r>
    </w:p>
    <w:p w:rsidR="00A367F0" w:rsidRPr="00A367F0" w:rsidRDefault="00A367F0" w:rsidP="00FB156F">
      <w:pPr>
        <w:tabs>
          <w:tab w:val="left" w:pos="851"/>
          <w:tab w:val="left" w:pos="1560"/>
        </w:tabs>
        <w:spacing w:after="100" w:line="240" w:lineRule="auto"/>
        <w:ind w:left="238"/>
        <w:contextualSpacing/>
        <w:jc w:val="both"/>
        <w:rPr>
          <w:rFonts w:asciiTheme="majorHAnsi" w:hAnsiTheme="majorHAnsi" w:cs="Arial"/>
          <w:bCs/>
          <w:sz w:val="16"/>
          <w:szCs w:val="16"/>
        </w:rPr>
      </w:pPr>
    </w:p>
    <w:p w:rsidR="00834222" w:rsidRDefault="003A362E" w:rsidP="00FB156F">
      <w:pPr>
        <w:tabs>
          <w:tab w:val="left" w:pos="851"/>
          <w:tab w:val="left" w:pos="1560"/>
        </w:tabs>
        <w:spacing w:after="100" w:line="240" w:lineRule="auto"/>
        <w:ind w:left="238"/>
        <w:contextualSpacing/>
        <w:jc w:val="both"/>
        <w:rPr>
          <w:rFonts w:asciiTheme="majorHAnsi" w:hAnsiTheme="majorHAnsi" w:cs="Arial"/>
          <w:bCs/>
          <w:sz w:val="24"/>
          <w:szCs w:val="24"/>
        </w:rPr>
      </w:pPr>
      <w:r>
        <w:rPr>
          <w:rFonts w:asciiTheme="majorHAnsi" w:hAnsiTheme="majorHAnsi" w:cs="Arial"/>
          <w:bCs/>
          <w:sz w:val="24"/>
          <w:szCs w:val="24"/>
        </w:rPr>
        <w:tab/>
        <w:t>16.6</w:t>
      </w:r>
      <w:r>
        <w:rPr>
          <w:rFonts w:asciiTheme="majorHAnsi" w:hAnsiTheme="majorHAnsi" w:cs="Arial"/>
          <w:bCs/>
          <w:sz w:val="24"/>
          <w:szCs w:val="24"/>
        </w:rPr>
        <w:tab/>
        <w:t>Behaviour management and physical contact</w:t>
      </w:r>
      <w:r w:rsidR="00FB156F">
        <w:rPr>
          <w:rFonts w:asciiTheme="majorHAnsi" w:hAnsiTheme="majorHAnsi" w:cs="Arial"/>
          <w:bCs/>
          <w:sz w:val="24"/>
          <w:szCs w:val="24"/>
        </w:rPr>
        <w:t>………………………………..……………..14</w:t>
      </w:r>
    </w:p>
    <w:p w:rsidR="00A367F0" w:rsidRPr="00A367F0" w:rsidRDefault="00A367F0" w:rsidP="00FB156F">
      <w:pPr>
        <w:tabs>
          <w:tab w:val="left" w:pos="851"/>
          <w:tab w:val="left" w:pos="1560"/>
        </w:tabs>
        <w:spacing w:after="100" w:line="240" w:lineRule="auto"/>
        <w:ind w:left="238"/>
        <w:contextualSpacing/>
        <w:jc w:val="both"/>
        <w:rPr>
          <w:rFonts w:asciiTheme="majorHAnsi" w:hAnsiTheme="majorHAnsi" w:cs="Arial"/>
          <w:bCs/>
          <w:sz w:val="16"/>
          <w:szCs w:val="16"/>
        </w:rPr>
      </w:pPr>
    </w:p>
    <w:p w:rsidR="00834222" w:rsidRDefault="00834222" w:rsidP="00FB156F">
      <w:pPr>
        <w:tabs>
          <w:tab w:val="left" w:pos="851"/>
          <w:tab w:val="left" w:pos="1560"/>
        </w:tabs>
        <w:spacing w:after="100" w:line="240" w:lineRule="auto"/>
        <w:ind w:left="238"/>
        <w:contextualSpacing/>
        <w:jc w:val="both"/>
        <w:rPr>
          <w:rFonts w:asciiTheme="majorHAnsi" w:hAnsiTheme="majorHAnsi" w:cs="Arial"/>
          <w:bCs/>
          <w:sz w:val="24"/>
          <w:szCs w:val="24"/>
        </w:rPr>
      </w:pPr>
      <w:r>
        <w:rPr>
          <w:rFonts w:asciiTheme="majorHAnsi" w:hAnsiTheme="majorHAnsi" w:cs="Arial"/>
          <w:bCs/>
          <w:sz w:val="24"/>
          <w:szCs w:val="24"/>
        </w:rPr>
        <w:tab/>
        <w:t>16.7</w:t>
      </w:r>
      <w:r>
        <w:rPr>
          <w:rFonts w:asciiTheme="majorHAnsi" w:hAnsiTheme="majorHAnsi" w:cs="Arial"/>
          <w:bCs/>
          <w:sz w:val="24"/>
          <w:szCs w:val="24"/>
        </w:rPr>
        <w:tab/>
      </w:r>
      <w:r w:rsidR="003A362E">
        <w:rPr>
          <w:rFonts w:asciiTheme="majorHAnsi" w:hAnsiTheme="majorHAnsi" w:cs="Arial"/>
          <w:bCs/>
          <w:sz w:val="24"/>
          <w:szCs w:val="24"/>
        </w:rPr>
        <w:t>Professional judgement</w:t>
      </w:r>
      <w:r w:rsidR="00FB156F">
        <w:rPr>
          <w:rFonts w:asciiTheme="majorHAnsi" w:hAnsiTheme="majorHAnsi" w:cs="Arial"/>
          <w:bCs/>
          <w:sz w:val="24"/>
          <w:szCs w:val="24"/>
        </w:rPr>
        <w:t>…………………………………………………………………………………14</w:t>
      </w:r>
    </w:p>
    <w:p w:rsidR="00A367F0" w:rsidRPr="00A367F0" w:rsidRDefault="00A367F0" w:rsidP="00FB156F">
      <w:pPr>
        <w:tabs>
          <w:tab w:val="left" w:pos="851"/>
          <w:tab w:val="left" w:pos="1560"/>
        </w:tabs>
        <w:spacing w:after="100" w:line="240" w:lineRule="auto"/>
        <w:ind w:left="238"/>
        <w:contextualSpacing/>
        <w:jc w:val="both"/>
        <w:rPr>
          <w:rFonts w:asciiTheme="majorHAnsi" w:hAnsiTheme="majorHAnsi" w:cs="Arial"/>
          <w:bCs/>
          <w:sz w:val="16"/>
          <w:szCs w:val="16"/>
        </w:rPr>
      </w:pPr>
    </w:p>
    <w:p w:rsidR="003A362E" w:rsidRDefault="003A362E" w:rsidP="00FB156F">
      <w:pPr>
        <w:tabs>
          <w:tab w:val="left" w:pos="851"/>
          <w:tab w:val="left" w:pos="1560"/>
        </w:tabs>
        <w:spacing w:after="100" w:line="240" w:lineRule="auto"/>
        <w:ind w:left="238"/>
        <w:contextualSpacing/>
        <w:jc w:val="both"/>
        <w:rPr>
          <w:rFonts w:asciiTheme="majorHAnsi" w:hAnsiTheme="majorHAnsi" w:cs="Arial"/>
          <w:bCs/>
          <w:sz w:val="24"/>
          <w:szCs w:val="24"/>
        </w:rPr>
      </w:pPr>
      <w:r>
        <w:rPr>
          <w:rFonts w:asciiTheme="majorHAnsi" w:hAnsiTheme="majorHAnsi" w:cs="Arial"/>
          <w:bCs/>
          <w:sz w:val="24"/>
          <w:szCs w:val="24"/>
        </w:rPr>
        <w:tab/>
        <w:t>16.8</w:t>
      </w:r>
      <w:r>
        <w:rPr>
          <w:rFonts w:asciiTheme="majorHAnsi" w:hAnsiTheme="majorHAnsi" w:cs="Arial"/>
          <w:bCs/>
          <w:sz w:val="24"/>
          <w:szCs w:val="24"/>
        </w:rPr>
        <w:tab/>
        <w:t>One-to-one situations</w:t>
      </w:r>
      <w:r w:rsidR="00FB156F">
        <w:rPr>
          <w:rFonts w:asciiTheme="majorHAnsi" w:hAnsiTheme="majorHAnsi" w:cs="Arial"/>
          <w:bCs/>
          <w:sz w:val="24"/>
          <w:szCs w:val="24"/>
        </w:rPr>
        <w:t>………………………………….………………………………………………..15</w:t>
      </w:r>
    </w:p>
    <w:p w:rsidR="00ED022C" w:rsidRDefault="00ED022C" w:rsidP="00834222">
      <w:pPr>
        <w:tabs>
          <w:tab w:val="left" w:pos="851"/>
          <w:tab w:val="left" w:pos="1560"/>
        </w:tabs>
        <w:spacing w:after="0"/>
        <w:jc w:val="both"/>
        <w:rPr>
          <w:rFonts w:asciiTheme="majorHAnsi" w:hAnsiTheme="majorHAnsi" w:cs="Arial"/>
          <w:bCs/>
          <w:sz w:val="24"/>
          <w:szCs w:val="24"/>
        </w:rPr>
      </w:pPr>
    </w:p>
    <w:p w:rsidR="003415A8" w:rsidRPr="0025354D" w:rsidRDefault="003415A8" w:rsidP="003A362E">
      <w:pPr>
        <w:spacing w:after="0"/>
        <w:rPr>
          <w:rFonts w:asciiTheme="majorHAnsi" w:hAnsiTheme="majorHAnsi" w:cs="Arial"/>
          <w:sz w:val="16"/>
          <w:szCs w:val="16"/>
        </w:rPr>
      </w:pPr>
    </w:p>
    <w:p w:rsidR="000B0460" w:rsidRDefault="00F408E8" w:rsidP="00FB156F">
      <w:pPr>
        <w:spacing w:after="100" w:line="240" w:lineRule="auto"/>
        <w:ind w:left="238"/>
        <w:contextualSpacing/>
        <w:rPr>
          <w:rFonts w:asciiTheme="majorHAnsi" w:hAnsiTheme="majorHAnsi" w:cs="Arial"/>
          <w:sz w:val="24"/>
          <w:szCs w:val="24"/>
        </w:rPr>
      </w:pPr>
      <w:r>
        <w:rPr>
          <w:rFonts w:asciiTheme="majorHAnsi" w:hAnsiTheme="majorHAnsi" w:cs="Arial"/>
          <w:sz w:val="24"/>
          <w:szCs w:val="24"/>
        </w:rPr>
        <w:t>17</w:t>
      </w:r>
      <w:r w:rsidR="000B0460">
        <w:rPr>
          <w:rFonts w:asciiTheme="majorHAnsi" w:hAnsiTheme="majorHAnsi" w:cs="Arial"/>
          <w:sz w:val="24"/>
          <w:szCs w:val="24"/>
        </w:rPr>
        <w:t>.</w:t>
      </w:r>
      <w:r w:rsidR="000B0460">
        <w:rPr>
          <w:rFonts w:asciiTheme="majorHAnsi" w:hAnsiTheme="majorHAnsi" w:cs="Arial"/>
          <w:sz w:val="24"/>
          <w:szCs w:val="24"/>
        </w:rPr>
        <w:tab/>
        <w:t xml:space="preserve">  </w:t>
      </w:r>
      <w:r w:rsidR="003A362E">
        <w:rPr>
          <w:rFonts w:asciiTheme="majorHAnsi" w:hAnsiTheme="majorHAnsi" w:cs="Arial"/>
          <w:sz w:val="24"/>
          <w:szCs w:val="24"/>
        </w:rPr>
        <w:t>Roles and responsibilities</w:t>
      </w:r>
      <w:r w:rsidR="00F131EB">
        <w:rPr>
          <w:rFonts w:asciiTheme="majorHAnsi" w:hAnsiTheme="majorHAnsi" w:cs="Arial"/>
          <w:sz w:val="24"/>
          <w:szCs w:val="24"/>
        </w:rPr>
        <w:t>……………………………………………………………………….…………………15</w:t>
      </w:r>
    </w:p>
    <w:p w:rsidR="0025354D" w:rsidRPr="00A367F0" w:rsidRDefault="0025354D" w:rsidP="00FB156F">
      <w:pPr>
        <w:spacing w:after="100" w:line="240" w:lineRule="auto"/>
        <w:ind w:left="238"/>
        <w:contextualSpacing/>
        <w:rPr>
          <w:rFonts w:asciiTheme="majorHAnsi" w:hAnsiTheme="majorHAnsi" w:cs="Arial"/>
          <w:sz w:val="16"/>
          <w:szCs w:val="16"/>
        </w:rPr>
      </w:pPr>
    </w:p>
    <w:p w:rsidR="00AE458D" w:rsidRDefault="0025354D" w:rsidP="00F131EB">
      <w:pPr>
        <w:tabs>
          <w:tab w:val="left" w:pos="851"/>
        </w:tabs>
        <w:spacing w:after="100" w:line="240" w:lineRule="auto"/>
        <w:ind w:left="238"/>
        <w:contextualSpacing/>
        <w:jc w:val="both"/>
        <w:rPr>
          <w:rFonts w:asciiTheme="majorHAnsi" w:hAnsiTheme="majorHAnsi" w:cs="Arial"/>
          <w:sz w:val="24"/>
          <w:szCs w:val="24"/>
        </w:rPr>
      </w:pPr>
      <w:r>
        <w:rPr>
          <w:rFonts w:asciiTheme="majorHAnsi" w:hAnsiTheme="majorHAnsi" w:cs="Arial"/>
          <w:sz w:val="24"/>
          <w:szCs w:val="24"/>
        </w:rPr>
        <w:tab/>
      </w:r>
      <w:r w:rsidRPr="0025354D">
        <w:rPr>
          <w:rFonts w:asciiTheme="majorHAnsi" w:hAnsiTheme="majorHAnsi" w:cs="Arial"/>
          <w:sz w:val="24"/>
          <w:szCs w:val="24"/>
        </w:rPr>
        <w:t xml:space="preserve">17.1 Action by the Designated Safeguarding Lead </w:t>
      </w:r>
    </w:p>
    <w:p w:rsidR="0025354D" w:rsidRDefault="00A367F0" w:rsidP="00994247">
      <w:pPr>
        <w:tabs>
          <w:tab w:val="left" w:pos="851"/>
        </w:tabs>
        <w:spacing w:after="100" w:line="240" w:lineRule="auto"/>
        <w:ind w:left="238"/>
        <w:contextualSpacing/>
        <w:jc w:val="both"/>
        <w:rPr>
          <w:rFonts w:asciiTheme="majorHAnsi" w:hAnsiTheme="majorHAnsi" w:cs="Arial"/>
          <w:sz w:val="24"/>
          <w:szCs w:val="24"/>
        </w:rPr>
      </w:pPr>
      <w:r>
        <w:rPr>
          <w:rFonts w:asciiTheme="majorHAnsi" w:hAnsiTheme="majorHAnsi" w:cs="Arial"/>
          <w:sz w:val="24"/>
          <w:szCs w:val="24"/>
        </w:rPr>
        <w:t xml:space="preserve">  </w:t>
      </w:r>
      <w:r w:rsidR="00F131EB">
        <w:rPr>
          <w:rFonts w:asciiTheme="majorHAnsi" w:hAnsiTheme="majorHAnsi" w:cs="Arial"/>
          <w:sz w:val="24"/>
          <w:szCs w:val="24"/>
        </w:rPr>
        <w:t xml:space="preserve">         </w:t>
      </w:r>
      <w:r w:rsidR="0025354D" w:rsidRPr="0025354D">
        <w:rPr>
          <w:rFonts w:asciiTheme="majorHAnsi" w:hAnsiTheme="majorHAnsi" w:cs="Arial"/>
          <w:sz w:val="24"/>
          <w:szCs w:val="24"/>
        </w:rPr>
        <w:t>(or the Deputy Designated Safeguarding Lead in their absence</w:t>
      </w:r>
      <w:r w:rsidR="00F131EB">
        <w:rPr>
          <w:rFonts w:asciiTheme="majorHAnsi" w:hAnsiTheme="majorHAnsi" w:cs="Arial"/>
          <w:sz w:val="24"/>
          <w:szCs w:val="24"/>
        </w:rPr>
        <w:t>………………………….……15</w:t>
      </w:r>
    </w:p>
    <w:p w:rsidR="0025354D" w:rsidRPr="0025354D" w:rsidRDefault="0025354D" w:rsidP="00891243">
      <w:pPr>
        <w:spacing w:after="100" w:line="240" w:lineRule="auto"/>
        <w:contextualSpacing/>
        <w:jc w:val="both"/>
        <w:rPr>
          <w:rFonts w:asciiTheme="majorHAnsi" w:hAnsiTheme="majorHAnsi" w:cs="Arial"/>
          <w:sz w:val="16"/>
          <w:szCs w:val="16"/>
        </w:rPr>
      </w:pPr>
    </w:p>
    <w:p w:rsidR="0025354D" w:rsidRDefault="0025354D" w:rsidP="00994247">
      <w:pPr>
        <w:tabs>
          <w:tab w:val="left" w:pos="851"/>
        </w:tabs>
        <w:spacing w:after="100" w:line="240" w:lineRule="auto"/>
        <w:ind w:left="238" w:firstLine="613"/>
        <w:contextualSpacing/>
        <w:jc w:val="both"/>
        <w:rPr>
          <w:rFonts w:asciiTheme="majorHAnsi" w:hAnsiTheme="majorHAnsi" w:cs="Arial"/>
          <w:color w:val="000000" w:themeColor="text1"/>
          <w:sz w:val="24"/>
          <w:szCs w:val="24"/>
        </w:rPr>
      </w:pPr>
      <w:r w:rsidRPr="00AE458D">
        <w:rPr>
          <w:rFonts w:asciiTheme="majorHAnsi" w:hAnsiTheme="majorHAnsi" w:cs="Arial"/>
          <w:color w:val="000000" w:themeColor="text1"/>
          <w:sz w:val="24"/>
          <w:szCs w:val="24"/>
        </w:rPr>
        <w:t>17.2   Action following a Child Protection referral</w:t>
      </w:r>
      <w:r w:rsidR="00994247">
        <w:rPr>
          <w:rFonts w:asciiTheme="majorHAnsi" w:hAnsiTheme="majorHAnsi" w:cs="Arial"/>
          <w:color w:val="000000" w:themeColor="text1"/>
          <w:sz w:val="24"/>
          <w:szCs w:val="24"/>
        </w:rPr>
        <w:t>…………………………………………………….15</w:t>
      </w:r>
      <w:r w:rsidRPr="00AE458D">
        <w:rPr>
          <w:rFonts w:asciiTheme="majorHAnsi" w:hAnsiTheme="majorHAnsi" w:cs="Arial"/>
          <w:color w:val="000000" w:themeColor="text1"/>
          <w:sz w:val="24"/>
          <w:szCs w:val="24"/>
        </w:rPr>
        <w:t xml:space="preserve"> </w:t>
      </w:r>
    </w:p>
    <w:p w:rsidR="00AE458D" w:rsidRPr="00BC79A3" w:rsidRDefault="00AE458D" w:rsidP="00994247">
      <w:pPr>
        <w:tabs>
          <w:tab w:val="left" w:pos="851"/>
        </w:tabs>
        <w:spacing w:after="100" w:line="240" w:lineRule="auto"/>
        <w:ind w:left="238" w:firstLine="613"/>
        <w:contextualSpacing/>
        <w:jc w:val="both"/>
        <w:rPr>
          <w:rFonts w:asciiTheme="majorHAnsi" w:hAnsiTheme="majorHAnsi" w:cs="Arial"/>
          <w:color w:val="000000" w:themeColor="text1"/>
          <w:sz w:val="16"/>
          <w:szCs w:val="16"/>
        </w:rPr>
      </w:pPr>
    </w:p>
    <w:p w:rsidR="006D64C5" w:rsidRDefault="006D64C5" w:rsidP="00994247">
      <w:pPr>
        <w:tabs>
          <w:tab w:val="left" w:pos="851"/>
        </w:tabs>
        <w:spacing w:after="100" w:line="240" w:lineRule="auto"/>
        <w:ind w:left="238" w:firstLine="613"/>
        <w:contextualSpacing/>
        <w:jc w:val="both"/>
        <w:rPr>
          <w:rFonts w:asciiTheme="majorHAnsi" w:hAnsiTheme="majorHAnsi" w:cs="Arial"/>
          <w:color w:val="000000" w:themeColor="text1"/>
          <w:sz w:val="24"/>
          <w:szCs w:val="24"/>
        </w:rPr>
      </w:pPr>
      <w:r w:rsidRPr="00AE458D">
        <w:rPr>
          <w:rFonts w:asciiTheme="majorHAnsi" w:hAnsiTheme="majorHAnsi" w:cs="Arial"/>
          <w:color w:val="000000" w:themeColor="text1"/>
          <w:sz w:val="24"/>
          <w:szCs w:val="24"/>
        </w:rPr>
        <w:t>17.3</w:t>
      </w:r>
      <w:r w:rsidRPr="00AE458D">
        <w:rPr>
          <w:rFonts w:asciiTheme="majorHAnsi" w:hAnsiTheme="majorHAnsi" w:cs="Arial"/>
          <w:color w:val="000000" w:themeColor="text1"/>
          <w:sz w:val="24"/>
          <w:szCs w:val="24"/>
        </w:rPr>
        <w:tab/>
        <w:t>Safeguarding knowledge</w:t>
      </w:r>
      <w:r w:rsidR="00994247">
        <w:rPr>
          <w:rFonts w:asciiTheme="majorHAnsi" w:hAnsiTheme="majorHAnsi" w:cs="Arial"/>
          <w:color w:val="000000" w:themeColor="text1"/>
          <w:sz w:val="24"/>
          <w:szCs w:val="24"/>
        </w:rPr>
        <w:t>…………………………………………………………………………………16</w:t>
      </w:r>
    </w:p>
    <w:p w:rsidR="00AE458D" w:rsidRPr="00BC79A3" w:rsidRDefault="00AE458D" w:rsidP="00994247">
      <w:pPr>
        <w:tabs>
          <w:tab w:val="left" w:pos="851"/>
        </w:tabs>
        <w:spacing w:after="100" w:line="240" w:lineRule="auto"/>
        <w:ind w:left="238" w:firstLine="613"/>
        <w:contextualSpacing/>
        <w:jc w:val="both"/>
        <w:rPr>
          <w:rFonts w:asciiTheme="majorHAnsi" w:hAnsiTheme="majorHAnsi" w:cs="Arial"/>
          <w:color w:val="000000" w:themeColor="text1"/>
          <w:sz w:val="16"/>
          <w:szCs w:val="16"/>
        </w:rPr>
      </w:pPr>
    </w:p>
    <w:p w:rsidR="006D64C5" w:rsidRDefault="006D64C5" w:rsidP="00994247">
      <w:pPr>
        <w:tabs>
          <w:tab w:val="left" w:pos="851"/>
        </w:tabs>
        <w:spacing w:after="100" w:line="240" w:lineRule="auto"/>
        <w:ind w:left="238" w:firstLine="613"/>
        <w:contextualSpacing/>
        <w:jc w:val="both"/>
        <w:rPr>
          <w:rFonts w:asciiTheme="majorHAnsi" w:hAnsiTheme="majorHAnsi" w:cs="Arial"/>
          <w:color w:val="000000" w:themeColor="text1"/>
          <w:sz w:val="24"/>
          <w:szCs w:val="24"/>
        </w:rPr>
      </w:pPr>
      <w:r w:rsidRPr="00AE458D">
        <w:rPr>
          <w:rFonts w:asciiTheme="majorHAnsi" w:hAnsiTheme="majorHAnsi" w:cs="Arial"/>
          <w:color w:val="000000" w:themeColor="text1"/>
          <w:sz w:val="24"/>
          <w:szCs w:val="24"/>
        </w:rPr>
        <w:t>17.4</w:t>
      </w:r>
      <w:r w:rsidRPr="00AE458D">
        <w:rPr>
          <w:rFonts w:asciiTheme="majorHAnsi" w:hAnsiTheme="majorHAnsi" w:cs="Arial"/>
          <w:color w:val="000000" w:themeColor="text1"/>
          <w:sz w:val="24"/>
          <w:szCs w:val="24"/>
        </w:rPr>
        <w:tab/>
        <w:t>Raising Awareness</w:t>
      </w:r>
      <w:r w:rsidR="00994247">
        <w:rPr>
          <w:rFonts w:asciiTheme="majorHAnsi" w:hAnsiTheme="majorHAnsi" w:cs="Arial"/>
          <w:color w:val="000000" w:themeColor="text1"/>
          <w:sz w:val="24"/>
          <w:szCs w:val="24"/>
        </w:rPr>
        <w:t>……………………………………………………………….………….……………..16</w:t>
      </w:r>
    </w:p>
    <w:p w:rsidR="00AE458D" w:rsidRPr="00BC79A3" w:rsidRDefault="00AE458D" w:rsidP="00994247">
      <w:pPr>
        <w:tabs>
          <w:tab w:val="left" w:pos="851"/>
        </w:tabs>
        <w:spacing w:after="100" w:line="240" w:lineRule="auto"/>
        <w:ind w:left="238" w:firstLine="613"/>
        <w:contextualSpacing/>
        <w:jc w:val="both"/>
        <w:rPr>
          <w:rFonts w:asciiTheme="majorHAnsi" w:hAnsiTheme="majorHAnsi" w:cs="Arial"/>
          <w:color w:val="000000" w:themeColor="text1"/>
          <w:sz w:val="16"/>
          <w:szCs w:val="16"/>
        </w:rPr>
      </w:pPr>
    </w:p>
    <w:p w:rsidR="006D64C5" w:rsidRDefault="006D64C5" w:rsidP="00994247">
      <w:pPr>
        <w:tabs>
          <w:tab w:val="left" w:pos="851"/>
        </w:tabs>
        <w:spacing w:after="100" w:line="240" w:lineRule="auto"/>
        <w:ind w:left="238" w:firstLine="613"/>
        <w:contextualSpacing/>
        <w:jc w:val="both"/>
        <w:rPr>
          <w:rFonts w:asciiTheme="majorHAnsi" w:hAnsiTheme="majorHAnsi" w:cs="Arial"/>
          <w:color w:val="000000" w:themeColor="text1"/>
          <w:sz w:val="24"/>
          <w:szCs w:val="24"/>
        </w:rPr>
      </w:pPr>
      <w:r w:rsidRPr="00AE458D">
        <w:rPr>
          <w:rFonts w:asciiTheme="majorHAnsi" w:hAnsiTheme="majorHAnsi" w:cs="Arial"/>
          <w:color w:val="000000" w:themeColor="text1"/>
          <w:sz w:val="24"/>
          <w:szCs w:val="24"/>
        </w:rPr>
        <w:t>17.5</w:t>
      </w:r>
      <w:r w:rsidRPr="00AE458D">
        <w:rPr>
          <w:rFonts w:asciiTheme="majorHAnsi" w:hAnsiTheme="majorHAnsi" w:cs="Arial"/>
          <w:color w:val="000000" w:themeColor="text1"/>
          <w:sz w:val="24"/>
          <w:szCs w:val="24"/>
        </w:rPr>
        <w:tab/>
        <w:t>College Training and Staff Induction</w:t>
      </w:r>
      <w:r w:rsidR="00994247">
        <w:rPr>
          <w:rFonts w:asciiTheme="majorHAnsi" w:hAnsiTheme="majorHAnsi" w:cs="Arial"/>
          <w:color w:val="000000" w:themeColor="text1"/>
          <w:sz w:val="24"/>
          <w:szCs w:val="24"/>
        </w:rPr>
        <w:t>……………………………………….……….……………..16</w:t>
      </w:r>
    </w:p>
    <w:p w:rsidR="00AE458D" w:rsidRPr="00BC79A3" w:rsidRDefault="00AE458D" w:rsidP="00994247">
      <w:pPr>
        <w:tabs>
          <w:tab w:val="left" w:pos="851"/>
        </w:tabs>
        <w:spacing w:after="100" w:line="240" w:lineRule="auto"/>
        <w:ind w:left="238" w:firstLine="613"/>
        <w:contextualSpacing/>
        <w:jc w:val="both"/>
        <w:rPr>
          <w:rFonts w:asciiTheme="majorHAnsi" w:hAnsiTheme="majorHAnsi" w:cs="Arial"/>
          <w:color w:val="000000" w:themeColor="text1"/>
          <w:sz w:val="16"/>
          <w:szCs w:val="16"/>
        </w:rPr>
      </w:pPr>
    </w:p>
    <w:p w:rsidR="009360AB" w:rsidRDefault="009360AB" w:rsidP="00994247">
      <w:pPr>
        <w:tabs>
          <w:tab w:val="left" w:pos="851"/>
        </w:tabs>
        <w:spacing w:after="100" w:line="240" w:lineRule="auto"/>
        <w:ind w:left="238" w:firstLine="613"/>
        <w:contextualSpacing/>
        <w:jc w:val="both"/>
        <w:rPr>
          <w:rFonts w:asciiTheme="majorHAnsi" w:hAnsiTheme="majorHAnsi" w:cs="Arial"/>
          <w:color w:val="000000" w:themeColor="text1"/>
          <w:sz w:val="24"/>
          <w:szCs w:val="24"/>
        </w:rPr>
      </w:pPr>
      <w:r w:rsidRPr="00AE458D">
        <w:rPr>
          <w:rFonts w:asciiTheme="majorHAnsi" w:hAnsiTheme="majorHAnsi" w:cs="Arial"/>
          <w:color w:val="000000" w:themeColor="text1"/>
          <w:sz w:val="24"/>
          <w:szCs w:val="24"/>
        </w:rPr>
        <w:t xml:space="preserve">17.6 </w:t>
      </w:r>
      <w:r w:rsidR="00720465">
        <w:rPr>
          <w:rFonts w:asciiTheme="majorHAnsi" w:hAnsiTheme="majorHAnsi" w:cs="Arial"/>
          <w:color w:val="000000" w:themeColor="text1"/>
          <w:sz w:val="24"/>
          <w:szCs w:val="24"/>
        </w:rPr>
        <w:t xml:space="preserve">   </w:t>
      </w:r>
      <w:r w:rsidRPr="00AE458D">
        <w:rPr>
          <w:rFonts w:asciiTheme="majorHAnsi" w:hAnsiTheme="majorHAnsi" w:cs="Arial"/>
          <w:color w:val="000000" w:themeColor="text1"/>
          <w:sz w:val="24"/>
          <w:szCs w:val="24"/>
        </w:rPr>
        <w:t>Support, Advice and Guidance for Staff</w:t>
      </w:r>
      <w:r w:rsidR="00994247">
        <w:rPr>
          <w:rFonts w:asciiTheme="majorHAnsi" w:hAnsiTheme="majorHAnsi" w:cs="Arial"/>
          <w:color w:val="000000" w:themeColor="text1"/>
          <w:sz w:val="24"/>
          <w:szCs w:val="24"/>
        </w:rPr>
        <w:t>…………………………………………………………16</w:t>
      </w:r>
    </w:p>
    <w:p w:rsidR="00AE458D" w:rsidRPr="00AE458D" w:rsidRDefault="00AE458D" w:rsidP="00994247">
      <w:pPr>
        <w:tabs>
          <w:tab w:val="left" w:pos="851"/>
        </w:tabs>
        <w:spacing w:after="100" w:line="240" w:lineRule="auto"/>
        <w:ind w:left="238" w:firstLine="613"/>
        <w:contextualSpacing/>
        <w:jc w:val="both"/>
        <w:rPr>
          <w:rFonts w:asciiTheme="majorHAnsi" w:hAnsiTheme="majorHAnsi" w:cs="Arial"/>
          <w:color w:val="000000" w:themeColor="text1"/>
          <w:sz w:val="24"/>
          <w:szCs w:val="24"/>
        </w:rPr>
      </w:pPr>
    </w:p>
    <w:p w:rsidR="009360AB" w:rsidRDefault="009360AB" w:rsidP="00994247">
      <w:pPr>
        <w:tabs>
          <w:tab w:val="left" w:pos="851"/>
        </w:tabs>
        <w:spacing w:after="100" w:line="240" w:lineRule="auto"/>
        <w:ind w:left="238" w:firstLine="613"/>
        <w:contextualSpacing/>
        <w:jc w:val="both"/>
        <w:rPr>
          <w:rFonts w:asciiTheme="majorHAnsi" w:hAnsiTheme="majorHAnsi" w:cs="Arial"/>
          <w:color w:val="000000" w:themeColor="text1"/>
          <w:sz w:val="24"/>
          <w:szCs w:val="24"/>
        </w:rPr>
      </w:pPr>
      <w:r w:rsidRPr="00AE458D">
        <w:rPr>
          <w:rFonts w:asciiTheme="majorHAnsi" w:hAnsiTheme="majorHAnsi" w:cs="Arial"/>
          <w:color w:val="000000" w:themeColor="text1"/>
          <w:sz w:val="24"/>
          <w:szCs w:val="24"/>
        </w:rPr>
        <w:t xml:space="preserve">17.7 </w:t>
      </w:r>
      <w:r w:rsidR="00720465">
        <w:rPr>
          <w:rFonts w:asciiTheme="majorHAnsi" w:hAnsiTheme="majorHAnsi" w:cs="Arial"/>
          <w:color w:val="000000" w:themeColor="text1"/>
          <w:sz w:val="24"/>
          <w:szCs w:val="24"/>
        </w:rPr>
        <w:t xml:space="preserve">  </w:t>
      </w:r>
      <w:r w:rsidRPr="00AE458D">
        <w:rPr>
          <w:rFonts w:asciiTheme="majorHAnsi" w:hAnsiTheme="majorHAnsi" w:cs="Arial"/>
          <w:color w:val="000000" w:themeColor="text1"/>
          <w:sz w:val="24"/>
          <w:szCs w:val="24"/>
        </w:rPr>
        <w:t>Our Governing Body</w:t>
      </w:r>
      <w:r w:rsidR="00994247">
        <w:rPr>
          <w:rFonts w:asciiTheme="majorHAnsi" w:hAnsiTheme="majorHAnsi" w:cs="Arial"/>
          <w:color w:val="000000" w:themeColor="text1"/>
          <w:sz w:val="24"/>
          <w:szCs w:val="24"/>
        </w:rPr>
        <w:t>…………………………………………………………………………………….…17</w:t>
      </w:r>
    </w:p>
    <w:p w:rsidR="00AE458D" w:rsidRPr="00720465" w:rsidRDefault="00AE458D" w:rsidP="00994247">
      <w:pPr>
        <w:tabs>
          <w:tab w:val="left" w:pos="851"/>
        </w:tabs>
        <w:spacing w:after="100" w:line="240" w:lineRule="auto"/>
        <w:ind w:left="238" w:firstLine="613"/>
        <w:contextualSpacing/>
        <w:jc w:val="both"/>
        <w:rPr>
          <w:rFonts w:asciiTheme="majorHAnsi" w:hAnsiTheme="majorHAnsi" w:cs="Arial"/>
          <w:color w:val="000000" w:themeColor="text1"/>
          <w:sz w:val="16"/>
          <w:szCs w:val="16"/>
        </w:rPr>
      </w:pPr>
    </w:p>
    <w:p w:rsidR="009360AB" w:rsidRDefault="009360AB" w:rsidP="00994247">
      <w:pPr>
        <w:tabs>
          <w:tab w:val="left" w:pos="851"/>
        </w:tabs>
        <w:spacing w:after="100" w:line="240" w:lineRule="auto"/>
        <w:ind w:left="238" w:firstLine="613"/>
        <w:contextualSpacing/>
        <w:jc w:val="both"/>
        <w:rPr>
          <w:rFonts w:asciiTheme="majorHAnsi" w:hAnsiTheme="majorHAnsi" w:cs="Arial"/>
          <w:color w:val="000000" w:themeColor="text1"/>
          <w:sz w:val="24"/>
          <w:szCs w:val="24"/>
        </w:rPr>
      </w:pPr>
      <w:r w:rsidRPr="00AE458D">
        <w:rPr>
          <w:rFonts w:asciiTheme="majorHAnsi" w:hAnsiTheme="majorHAnsi" w:cs="Arial"/>
          <w:color w:val="000000" w:themeColor="text1"/>
          <w:sz w:val="24"/>
          <w:szCs w:val="24"/>
        </w:rPr>
        <w:t xml:space="preserve">17.8 </w:t>
      </w:r>
      <w:r w:rsidR="00720465">
        <w:rPr>
          <w:rFonts w:asciiTheme="majorHAnsi" w:hAnsiTheme="majorHAnsi" w:cs="Arial"/>
          <w:color w:val="000000" w:themeColor="text1"/>
          <w:sz w:val="24"/>
          <w:szCs w:val="24"/>
        </w:rPr>
        <w:t xml:space="preserve">  </w:t>
      </w:r>
      <w:r w:rsidRPr="00AE458D">
        <w:rPr>
          <w:rFonts w:asciiTheme="majorHAnsi" w:hAnsiTheme="majorHAnsi" w:cs="Arial"/>
          <w:color w:val="000000" w:themeColor="text1"/>
          <w:sz w:val="24"/>
          <w:szCs w:val="24"/>
        </w:rPr>
        <w:t>Our Principal</w:t>
      </w:r>
      <w:r w:rsidR="00994247">
        <w:rPr>
          <w:rFonts w:asciiTheme="majorHAnsi" w:hAnsiTheme="majorHAnsi" w:cs="Arial"/>
          <w:color w:val="000000" w:themeColor="text1"/>
          <w:sz w:val="24"/>
          <w:szCs w:val="24"/>
        </w:rPr>
        <w:t>…………………………………………………………………………………………………..17</w:t>
      </w:r>
    </w:p>
    <w:p w:rsidR="00AE458D" w:rsidRPr="00720465" w:rsidRDefault="00AE458D" w:rsidP="00994247">
      <w:pPr>
        <w:tabs>
          <w:tab w:val="left" w:pos="851"/>
        </w:tabs>
        <w:spacing w:after="100" w:line="240" w:lineRule="auto"/>
        <w:ind w:left="238" w:firstLine="613"/>
        <w:contextualSpacing/>
        <w:jc w:val="both"/>
        <w:rPr>
          <w:rFonts w:asciiTheme="majorHAnsi" w:hAnsiTheme="majorHAnsi" w:cs="Arial"/>
          <w:color w:val="000000" w:themeColor="text1"/>
          <w:sz w:val="16"/>
          <w:szCs w:val="16"/>
        </w:rPr>
      </w:pPr>
    </w:p>
    <w:p w:rsidR="009360AB" w:rsidRDefault="009360AB" w:rsidP="00994247">
      <w:pPr>
        <w:tabs>
          <w:tab w:val="left" w:pos="851"/>
        </w:tabs>
        <w:spacing w:after="100" w:line="240" w:lineRule="auto"/>
        <w:ind w:left="238" w:firstLine="613"/>
        <w:contextualSpacing/>
        <w:jc w:val="both"/>
        <w:rPr>
          <w:rFonts w:asciiTheme="majorHAnsi" w:hAnsiTheme="majorHAnsi" w:cs="Arial"/>
          <w:color w:val="000000" w:themeColor="text1"/>
          <w:sz w:val="24"/>
          <w:szCs w:val="24"/>
        </w:rPr>
      </w:pPr>
      <w:r w:rsidRPr="00AE458D">
        <w:rPr>
          <w:rFonts w:asciiTheme="majorHAnsi" w:hAnsiTheme="majorHAnsi" w:cs="Arial"/>
          <w:color w:val="000000" w:themeColor="text1"/>
          <w:sz w:val="24"/>
          <w:szCs w:val="24"/>
        </w:rPr>
        <w:t>17.9</w:t>
      </w:r>
      <w:r w:rsidR="00720465">
        <w:rPr>
          <w:rFonts w:asciiTheme="majorHAnsi" w:hAnsiTheme="majorHAnsi" w:cs="Arial"/>
          <w:color w:val="000000" w:themeColor="text1"/>
          <w:sz w:val="24"/>
          <w:szCs w:val="24"/>
        </w:rPr>
        <w:t xml:space="preserve"> </w:t>
      </w:r>
      <w:r w:rsidRPr="00AE458D">
        <w:rPr>
          <w:rFonts w:asciiTheme="majorHAnsi" w:hAnsiTheme="majorHAnsi" w:cs="Arial"/>
          <w:color w:val="000000" w:themeColor="text1"/>
          <w:sz w:val="24"/>
          <w:szCs w:val="24"/>
        </w:rPr>
        <w:t xml:space="preserve">  All staff and volunteers</w:t>
      </w:r>
      <w:r w:rsidR="00994247">
        <w:rPr>
          <w:rFonts w:asciiTheme="majorHAnsi" w:hAnsiTheme="majorHAnsi" w:cs="Arial"/>
          <w:color w:val="000000" w:themeColor="text1"/>
          <w:sz w:val="24"/>
          <w:szCs w:val="24"/>
        </w:rPr>
        <w:t>…………………………………………………………………………….….…17</w:t>
      </w:r>
    </w:p>
    <w:p w:rsidR="00ED022C" w:rsidRDefault="00ED022C" w:rsidP="009360AB">
      <w:pPr>
        <w:tabs>
          <w:tab w:val="left" w:pos="851"/>
        </w:tabs>
        <w:spacing w:after="0"/>
        <w:ind w:left="272" w:right="28" w:firstLine="579"/>
        <w:jc w:val="both"/>
        <w:rPr>
          <w:rFonts w:asciiTheme="majorHAnsi" w:hAnsiTheme="majorHAnsi" w:cs="Arial"/>
          <w:color w:val="000000" w:themeColor="text1"/>
          <w:sz w:val="24"/>
          <w:szCs w:val="24"/>
        </w:rPr>
      </w:pPr>
    </w:p>
    <w:p w:rsidR="00AE458D" w:rsidRPr="00720465" w:rsidRDefault="00AE458D" w:rsidP="009360AB">
      <w:pPr>
        <w:tabs>
          <w:tab w:val="left" w:pos="851"/>
        </w:tabs>
        <w:spacing w:after="0"/>
        <w:ind w:left="272" w:right="28" w:firstLine="579"/>
        <w:jc w:val="both"/>
        <w:rPr>
          <w:rFonts w:asciiTheme="majorHAnsi" w:hAnsiTheme="majorHAnsi" w:cs="Arial"/>
          <w:color w:val="000000" w:themeColor="text1"/>
          <w:sz w:val="16"/>
          <w:szCs w:val="16"/>
        </w:rPr>
      </w:pPr>
    </w:p>
    <w:p w:rsidR="009360AB" w:rsidRDefault="009360AB" w:rsidP="009360AB">
      <w:pPr>
        <w:spacing w:after="0" w:line="240" w:lineRule="auto"/>
        <w:ind w:firstLine="284"/>
        <w:jc w:val="both"/>
        <w:rPr>
          <w:rFonts w:asciiTheme="majorHAnsi" w:hAnsiTheme="majorHAnsi" w:cs="Arial"/>
          <w:color w:val="000000" w:themeColor="text1"/>
          <w:sz w:val="24"/>
          <w:szCs w:val="24"/>
        </w:rPr>
      </w:pPr>
      <w:r w:rsidRPr="00AE458D">
        <w:rPr>
          <w:rFonts w:asciiTheme="majorHAnsi" w:hAnsiTheme="majorHAnsi" w:cs="Arial"/>
          <w:color w:val="000000" w:themeColor="text1"/>
          <w:sz w:val="24"/>
          <w:szCs w:val="24"/>
        </w:rPr>
        <w:t>18.  Dealing with Disagreements and Escalation of Concerns</w:t>
      </w:r>
      <w:r w:rsidR="00994247">
        <w:rPr>
          <w:rFonts w:asciiTheme="majorHAnsi" w:hAnsiTheme="majorHAnsi" w:cs="Arial"/>
          <w:color w:val="000000" w:themeColor="text1"/>
          <w:sz w:val="24"/>
          <w:szCs w:val="24"/>
        </w:rPr>
        <w:t>………………………………</w:t>
      </w:r>
      <w:r w:rsidR="00891243">
        <w:rPr>
          <w:rFonts w:asciiTheme="majorHAnsi" w:hAnsiTheme="majorHAnsi" w:cs="Arial"/>
          <w:color w:val="000000" w:themeColor="text1"/>
          <w:sz w:val="24"/>
          <w:szCs w:val="24"/>
        </w:rPr>
        <w:t>.</w:t>
      </w:r>
      <w:r w:rsidR="00994247">
        <w:rPr>
          <w:rFonts w:asciiTheme="majorHAnsi" w:hAnsiTheme="majorHAnsi" w:cs="Arial"/>
          <w:color w:val="000000" w:themeColor="text1"/>
          <w:sz w:val="24"/>
          <w:szCs w:val="24"/>
        </w:rPr>
        <w:t>…………..17</w:t>
      </w:r>
    </w:p>
    <w:p w:rsidR="00ED022C" w:rsidRDefault="00ED022C" w:rsidP="009360AB">
      <w:pPr>
        <w:spacing w:after="0" w:line="240" w:lineRule="auto"/>
        <w:ind w:firstLine="284"/>
        <w:jc w:val="both"/>
        <w:rPr>
          <w:rFonts w:asciiTheme="majorHAnsi" w:hAnsiTheme="majorHAnsi" w:cs="Arial"/>
          <w:color w:val="000000" w:themeColor="text1"/>
          <w:sz w:val="24"/>
          <w:szCs w:val="24"/>
        </w:rPr>
      </w:pPr>
    </w:p>
    <w:p w:rsidR="00AE458D" w:rsidRPr="00720465" w:rsidRDefault="00AE458D" w:rsidP="009360AB">
      <w:pPr>
        <w:spacing w:after="0" w:line="240" w:lineRule="auto"/>
        <w:ind w:firstLine="284"/>
        <w:jc w:val="both"/>
        <w:rPr>
          <w:rFonts w:asciiTheme="majorHAnsi" w:hAnsiTheme="majorHAnsi" w:cs="Arial"/>
          <w:color w:val="000000" w:themeColor="text1"/>
          <w:sz w:val="16"/>
          <w:szCs w:val="16"/>
        </w:rPr>
      </w:pPr>
    </w:p>
    <w:p w:rsidR="00D36BE3" w:rsidRDefault="001F41F9" w:rsidP="00D14ED8">
      <w:pPr>
        <w:spacing w:after="100" w:line="240" w:lineRule="auto"/>
        <w:ind w:left="238"/>
        <w:contextualSpacing/>
        <w:jc w:val="both"/>
        <w:rPr>
          <w:rFonts w:asciiTheme="majorHAnsi" w:hAnsiTheme="majorHAnsi" w:cs="Arial"/>
          <w:color w:val="000000" w:themeColor="text1"/>
          <w:sz w:val="24"/>
          <w:szCs w:val="24"/>
        </w:rPr>
      </w:pPr>
      <w:r w:rsidRPr="00AE458D">
        <w:rPr>
          <w:rFonts w:asciiTheme="majorHAnsi" w:hAnsiTheme="majorHAnsi" w:cs="Arial"/>
          <w:color w:val="000000" w:themeColor="text1"/>
          <w:sz w:val="24"/>
          <w:szCs w:val="24"/>
        </w:rPr>
        <w:t>19.  Allegations regarding person(s) worki</w:t>
      </w:r>
      <w:r w:rsidR="00D14ED8">
        <w:rPr>
          <w:rFonts w:asciiTheme="majorHAnsi" w:hAnsiTheme="majorHAnsi" w:cs="Arial"/>
          <w:color w:val="000000" w:themeColor="text1"/>
          <w:sz w:val="24"/>
          <w:szCs w:val="24"/>
        </w:rPr>
        <w:t>ng in or on behalf of the College</w:t>
      </w:r>
      <w:r w:rsidR="00994247">
        <w:rPr>
          <w:rFonts w:asciiTheme="majorHAnsi" w:hAnsiTheme="majorHAnsi" w:cs="Arial"/>
          <w:color w:val="000000" w:themeColor="text1"/>
          <w:sz w:val="24"/>
          <w:szCs w:val="24"/>
        </w:rPr>
        <w:t>……………</w:t>
      </w:r>
      <w:r w:rsidR="00891243">
        <w:rPr>
          <w:rFonts w:asciiTheme="majorHAnsi" w:hAnsiTheme="majorHAnsi" w:cs="Arial"/>
          <w:color w:val="000000" w:themeColor="text1"/>
          <w:sz w:val="24"/>
          <w:szCs w:val="24"/>
        </w:rPr>
        <w:t>.</w:t>
      </w:r>
      <w:r w:rsidR="00994247">
        <w:rPr>
          <w:rFonts w:asciiTheme="majorHAnsi" w:hAnsiTheme="majorHAnsi" w:cs="Arial"/>
          <w:color w:val="000000" w:themeColor="text1"/>
          <w:sz w:val="24"/>
          <w:szCs w:val="24"/>
        </w:rPr>
        <w:t>……</w:t>
      </w:r>
      <w:r w:rsidR="00891243">
        <w:rPr>
          <w:rFonts w:asciiTheme="majorHAnsi" w:hAnsiTheme="majorHAnsi" w:cs="Arial"/>
          <w:color w:val="000000" w:themeColor="text1"/>
          <w:sz w:val="24"/>
          <w:szCs w:val="24"/>
        </w:rPr>
        <w:t>…</w:t>
      </w:r>
      <w:r w:rsidR="00994247">
        <w:rPr>
          <w:rFonts w:asciiTheme="majorHAnsi" w:hAnsiTheme="majorHAnsi" w:cs="Arial"/>
          <w:color w:val="000000" w:themeColor="text1"/>
          <w:sz w:val="24"/>
          <w:szCs w:val="24"/>
        </w:rPr>
        <w:t>.18</w:t>
      </w:r>
    </w:p>
    <w:p w:rsidR="00AE458D" w:rsidRPr="00720465" w:rsidRDefault="00AE458D" w:rsidP="00D14ED8">
      <w:pPr>
        <w:spacing w:after="100" w:line="240" w:lineRule="auto"/>
        <w:ind w:left="238"/>
        <w:contextualSpacing/>
        <w:jc w:val="both"/>
        <w:rPr>
          <w:rFonts w:asciiTheme="majorHAnsi" w:hAnsiTheme="majorHAnsi" w:cs="Arial"/>
          <w:color w:val="000000" w:themeColor="text1"/>
          <w:sz w:val="16"/>
          <w:szCs w:val="16"/>
        </w:rPr>
      </w:pPr>
    </w:p>
    <w:p w:rsidR="00D36BE3" w:rsidRDefault="00D36BE3" w:rsidP="00D14ED8">
      <w:pPr>
        <w:spacing w:after="100" w:line="240" w:lineRule="auto"/>
        <w:ind w:left="238" w:firstLine="613"/>
        <w:contextualSpacing/>
        <w:jc w:val="both"/>
        <w:rPr>
          <w:rFonts w:asciiTheme="majorHAnsi" w:hAnsiTheme="majorHAnsi" w:cs="Arial"/>
          <w:color w:val="000000" w:themeColor="text1"/>
          <w:sz w:val="24"/>
          <w:szCs w:val="24"/>
        </w:rPr>
      </w:pPr>
      <w:r w:rsidRPr="00AE458D">
        <w:rPr>
          <w:rFonts w:asciiTheme="majorHAnsi" w:hAnsiTheme="majorHAnsi" w:cs="Arial"/>
          <w:color w:val="000000" w:themeColor="text1"/>
          <w:sz w:val="24"/>
          <w:szCs w:val="24"/>
        </w:rPr>
        <w:t>19.1 Staff allegations</w:t>
      </w:r>
      <w:r w:rsidR="00994247">
        <w:rPr>
          <w:rFonts w:asciiTheme="majorHAnsi" w:hAnsiTheme="majorHAnsi" w:cs="Arial"/>
          <w:color w:val="000000" w:themeColor="text1"/>
          <w:sz w:val="24"/>
          <w:szCs w:val="24"/>
        </w:rPr>
        <w:t>………………………………………………………………………………………</w:t>
      </w:r>
      <w:r w:rsidR="00891243">
        <w:rPr>
          <w:rFonts w:asciiTheme="majorHAnsi" w:hAnsiTheme="majorHAnsi" w:cs="Arial"/>
          <w:color w:val="000000" w:themeColor="text1"/>
          <w:sz w:val="24"/>
          <w:szCs w:val="24"/>
        </w:rPr>
        <w:t>.</w:t>
      </w:r>
      <w:r w:rsidR="00994247">
        <w:rPr>
          <w:rFonts w:asciiTheme="majorHAnsi" w:hAnsiTheme="majorHAnsi" w:cs="Arial"/>
          <w:color w:val="000000" w:themeColor="text1"/>
          <w:sz w:val="24"/>
          <w:szCs w:val="24"/>
        </w:rPr>
        <w:t>………18</w:t>
      </w:r>
    </w:p>
    <w:p w:rsidR="00AE458D" w:rsidRPr="00720465" w:rsidRDefault="00AE458D" w:rsidP="00D14ED8">
      <w:pPr>
        <w:spacing w:after="100" w:line="240" w:lineRule="auto"/>
        <w:ind w:left="238" w:firstLine="613"/>
        <w:contextualSpacing/>
        <w:jc w:val="both"/>
        <w:rPr>
          <w:rFonts w:asciiTheme="majorHAnsi" w:hAnsiTheme="majorHAnsi" w:cs="Arial"/>
          <w:color w:val="000000" w:themeColor="text1"/>
          <w:sz w:val="16"/>
          <w:szCs w:val="16"/>
        </w:rPr>
      </w:pPr>
    </w:p>
    <w:p w:rsidR="00AE458D" w:rsidRDefault="00D36BE3" w:rsidP="00D14ED8">
      <w:pPr>
        <w:spacing w:after="100" w:line="240" w:lineRule="auto"/>
        <w:ind w:left="238" w:firstLine="613"/>
        <w:contextualSpacing/>
        <w:jc w:val="both"/>
        <w:rPr>
          <w:rFonts w:asciiTheme="majorHAnsi" w:hAnsiTheme="majorHAnsi" w:cs="Arial"/>
          <w:color w:val="000000" w:themeColor="text1"/>
          <w:sz w:val="24"/>
          <w:szCs w:val="24"/>
        </w:rPr>
      </w:pPr>
      <w:r w:rsidRPr="00AE458D">
        <w:rPr>
          <w:rFonts w:asciiTheme="majorHAnsi" w:hAnsiTheme="majorHAnsi" w:cs="Arial"/>
          <w:color w:val="000000" w:themeColor="text1"/>
          <w:sz w:val="24"/>
          <w:szCs w:val="24"/>
        </w:rPr>
        <w:t>19.2 Initial Action by person receiving or identifying an allegation or concern</w:t>
      </w:r>
      <w:r w:rsidR="00891243">
        <w:rPr>
          <w:rFonts w:asciiTheme="majorHAnsi" w:hAnsiTheme="majorHAnsi" w:cs="Arial"/>
          <w:color w:val="000000" w:themeColor="text1"/>
          <w:sz w:val="24"/>
          <w:szCs w:val="24"/>
        </w:rPr>
        <w:t>……....19</w:t>
      </w:r>
    </w:p>
    <w:p w:rsidR="00891243" w:rsidRPr="00AE458D" w:rsidRDefault="00891243" w:rsidP="00D14ED8">
      <w:pPr>
        <w:spacing w:after="100" w:line="240" w:lineRule="auto"/>
        <w:ind w:left="238" w:firstLine="613"/>
        <w:contextualSpacing/>
        <w:jc w:val="both"/>
        <w:rPr>
          <w:rFonts w:asciiTheme="majorHAnsi" w:hAnsiTheme="majorHAnsi" w:cs="Arial"/>
          <w:color w:val="000000" w:themeColor="text1"/>
          <w:sz w:val="24"/>
          <w:szCs w:val="24"/>
        </w:rPr>
      </w:pPr>
    </w:p>
    <w:p w:rsidR="00891243" w:rsidRDefault="00D36BE3" w:rsidP="00D14ED8">
      <w:pPr>
        <w:spacing w:after="100" w:line="240" w:lineRule="auto"/>
        <w:ind w:left="238" w:firstLine="613"/>
        <w:contextualSpacing/>
        <w:jc w:val="both"/>
        <w:rPr>
          <w:rFonts w:asciiTheme="majorHAnsi" w:hAnsiTheme="majorHAnsi" w:cs="Arial"/>
          <w:color w:val="000000" w:themeColor="text1"/>
          <w:sz w:val="24"/>
          <w:szCs w:val="24"/>
        </w:rPr>
      </w:pPr>
      <w:r w:rsidRPr="00AE458D">
        <w:rPr>
          <w:rFonts w:asciiTheme="majorHAnsi" w:hAnsiTheme="majorHAnsi" w:cs="Arial"/>
          <w:color w:val="000000" w:themeColor="text1"/>
          <w:sz w:val="24"/>
          <w:szCs w:val="24"/>
        </w:rPr>
        <w:t>19.3 Initial Action by th</w:t>
      </w:r>
      <w:r w:rsidR="00891243">
        <w:rPr>
          <w:rFonts w:asciiTheme="majorHAnsi" w:hAnsiTheme="majorHAnsi" w:cs="Arial"/>
          <w:color w:val="000000" w:themeColor="text1"/>
          <w:sz w:val="24"/>
          <w:szCs w:val="24"/>
        </w:rPr>
        <w:t>e Principal…………………………………………………………………..…</w:t>
      </w:r>
      <w:r w:rsidR="00D14ED8">
        <w:rPr>
          <w:rFonts w:asciiTheme="majorHAnsi" w:hAnsiTheme="majorHAnsi" w:cs="Arial"/>
          <w:color w:val="000000" w:themeColor="text1"/>
          <w:sz w:val="24"/>
          <w:szCs w:val="24"/>
        </w:rPr>
        <w:t>.</w:t>
      </w:r>
      <w:r w:rsidR="00891243">
        <w:rPr>
          <w:rFonts w:asciiTheme="majorHAnsi" w:hAnsiTheme="majorHAnsi" w:cs="Arial"/>
          <w:color w:val="000000" w:themeColor="text1"/>
          <w:sz w:val="24"/>
          <w:szCs w:val="24"/>
        </w:rPr>
        <w:t>……19</w:t>
      </w:r>
    </w:p>
    <w:p w:rsidR="00891243" w:rsidRDefault="00891243" w:rsidP="00D14ED8">
      <w:pPr>
        <w:spacing w:after="100" w:line="240" w:lineRule="auto"/>
        <w:ind w:left="238" w:firstLine="613"/>
        <w:contextualSpacing/>
        <w:jc w:val="both"/>
        <w:rPr>
          <w:rFonts w:asciiTheme="majorHAnsi" w:hAnsiTheme="majorHAnsi" w:cs="Arial"/>
          <w:color w:val="000000" w:themeColor="text1"/>
          <w:sz w:val="24"/>
          <w:szCs w:val="24"/>
        </w:rPr>
      </w:pPr>
    </w:p>
    <w:p w:rsidR="00891243" w:rsidRPr="00891243" w:rsidRDefault="00891243" w:rsidP="00D14ED8">
      <w:pPr>
        <w:pStyle w:val="NormalWeb"/>
        <w:spacing w:before="0" w:beforeAutospacing="0" w:afterAutospacing="0"/>
        <w:ind w:left="238" w:firstLine="613"/>
        <w:jc w:val="both"/>
        <w:rPr>
          <w:rFonts w:asciiTheme="majorHAnsi" w:hAnsiTheme="majorHAnsi" w:cs="Arial"/>
          <w:color w:val="4472C4" w:themeColor="accent5"/>
          <w:sz w:val="26"/>
          <w:szCs w:val="26"/>
        </w:rPr>
      </w:pPr>
      <w:r w:rsidRPr="00891243">
        <w:rPr>
          <w:rFonts w:asciiTheme="majorHAnsi" w:hAnsiTheme="majorHAnsi" w:cs="Arial"/>
          <w:color w:val="000000" w:themeColor="text1"/>
        </w:rPr>
        <w:t>19.4 Subsequent Action by the Principal (or designated person)</w:t>
      </w:r>
      <w:r>
        <w:rPr>
          <w:rFonts w:asciiTheme="majorHAnsi" w:hAnsiTheme="majorHAnsi" w:cs="Arial"/>
          <w:color w:val="000000" w:themeColor="text1"/>
        </w:rPr>
        <w:t>………………………</w:t>
      </w:r>
      <w:r w:rsidR="00D14ED8">
        <w:rPr>
          <w:rFonts w:asciiTheme="majorHAnsi" w:hAnsiTheme="majorHAnsi" w:cs="Arial"/>
          <w:color w:val="000000" w:themeColor="text1"/>
        </w:rPr>
        <w:t>..</w:t>
      </w:r>
      <w:r>
        <w:rPr>
          <w:rFonts w:asciiTheme="majorHAnsi" w:hAnsiTheme="majorHAnsi" w:cs="Arial"/>
          <w:color w:val="000000" w:themeColor="text1"/>
        </w:rPr>
        <w:t>…..19</w:t>
      </w:r>
    </w:p>
    <w:p w:rsidR="00891243" w:rsidRPr="00AE458D" w:rsidRDefault="00891243" w:rsidP="00994247">
      <w:pPr>
        <w:spacing w:after="100" w:line="240" w:lineRule="auto"/>
        <w:ind w:left="238"/>
        <w:contextualSpacing/>
        <w:jc w:val="both"/>
        <w:rPr>
          <w:rFonts w:asciiTheme="majorHAnsi" w:hAnsiTheme="majorHAnsi" w:cs="Arial"/>
          <w:color w:val="000000" w:themeColor="text1"/>
          <w:sz w:val="24"/>
          <w:szCs w:val="24"/>
        </w:rPr>
      </w:pPr>
    </w:p>
    <w:p w:rsidR="00D36BE3" w:rsidRDefault="00D36BE3" w:rsidP="00D36BE3">
      <w:pPr>
        <w:pStyle w:val="NormalWeb"/>
        <w:spacing w:before="0" w:beforeAutospacing="0" w:after="0" w:afterAutospacing="0"/>
        <w:ind w:firstLine="360"/>
        <w:jc w:val="both"/>
        <w:rPr>
          <w:rFonts w:asciiTheme="majorHAnsi" w:hAnsiTheme="majorHAnsi" w:cs="Arial"/>
          <w:color w:val="4472C4" w:themeColor="accent5"/>
          <w:sz w:val="26"/>
          <w:szCs w:val="26"/>
        </w:rPr>
      </w:pPr>
    </w:p>
    <w:p w:rsidR="00F408E8" w:rsidRPr="00D36BE3" w:rsidRDefault="0043611C" w:rsidP="00D14ED8">
      <w:pPr>
        <w:spacing w:after="0"/>
        <w:rPr>
          <w:rFonts w:asciiTheme="majorHAnsi" w:hAnsiTheme="majorHAnsi" w:cs="Arial"/>
          <w:sz w:val="24"/>
          <w:szCs w:val="24"/>
        </w:rPr>
      </w:pP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p>
    <w:p w:rsidR="008E71F7" w:rsidRPr="00B7272A" w:rsidRDefault="00C27AC3" w:rsidP="00827362">
      <w:pPr>
        <w:spacing w:after="0"/>
        <w:rPr>
          <w:rFonts w:asciiTheme="majorHAnsi" w:hAnsiTheme="majorHAnsi" w:cs="Arial"/>
          <w:color w:val="4472C4" w:themeColor="accent5"/>
          <w:sz w:val="26"/>
          <w:szCs w:val="26"/>
        </w:rPr>
      </w:pPr>
      <w:r w:rsidRPr="00B7272A">
        <w:rPr>
          <w:rFonts w:asciiTheme="majorHAnsi" w:hAnsiTheme="majorHAnsi" w:cs="Arial"/>
          <w:color w:val="4472C4" w:themeColor="accent5"/>
          <w:sz w:val="26"/>
          <w:szCs w:val="26"/>
        </w:rPr>
        <w:lastRenderedPageBreak/>
        <w:t xml:space="preserve">1. </w:t>
      </w:r>
      <w:r w:rsidR="00C441B2" w:rsidRPr="00B7272A">
        <w:rPr>
          <w:rFonts w:asciiTheme="majorHAnsi" w:hAnsiTheme="majorHAnsi" w:cs="Arial"/>
          <w:color w:val="4472C4" w:themeColor="accent5"/>
          <w:sz w:val="26"/>
          <w:szCs w:val="26"/>
        </w:rPr>
        <w:t>Introduction</w:t>
      </w:r>
    </w:p>
    <w:p w:rsidR="008E71F7" w:rsidRPr="00827362" w:rsidRDefault="008E71F7" w:rsidP="00827362">
      <w:pPr>
        <w:pStyle w:val="DfESBullets"/>
        <w:numPr>
          <w:ilvl w:val="0"/>
          <w:numId w:val="0"/>
        </w:numPr>
        <w:spacing w:after="0"/>
        <w:jc w:val="both"/>
        <w:rPr>
          <w:rFonts w:asciiTheme="minorHAnsi" w:hAnsiTheme="minorHAnsi" w:cs="Arial"/>
          <w:sz w:val="22"/>
          <w:szCs w:val="22"/>
        </w:rPr>
      </w:pPr>
      <w:r w:rsidRPr="00827362">
        <w:rPr>
          <w:rFonts w:asciiTheme="minorHAnsi" w:hAnsiTheme="minorHAnsi" w:cs="Arial"/>
          <w:sz w:val="22"/>
          <w:szCs w:val="22"/>
        </w:rPr>
        <w:t xml:space="preserve">Everyone at </w:t>
      </w:r>
      <w:r w:rsidR="003B55B9" w:rsidRPr="00827362">
        <w:rPr>
          <w:rFonts w:asciiTheme="minorHAnsi" w:hAnsiTheme="minorHAnsi" w:cs="Arial"/>
          <w:sz w:val="22"/>
          <w:szCs w:val="22"/>
        </w:rPr>
        <w:t>BSix College</w:t>
      </w:r>
      <w:r w:rsidRPr="00827362">
        <w:rPr>
          <w:rFonts w:asciiTheme="minorHAnsi" w:hAnsiTheme="minorHAnsi" w:cs="Arial"/>
          <w:sz w:val="22"/>
          <w:szCs w:val="22"/>
        </w:rPr>
        <w:t xml:space="preserve"> who</w:t>
      </w:r>
      <w:r w:rsidR="003B55B9" w:rsidRPr="00827362">
        <w:rPr>
          <w:rFonts w:asciiTheme="minorHAnsi" w:hAnsiTheme="minorHAnsi" w:cs="Arial"/>
          <w:sz w:val="22"/>
          <w:szCs w:val="22"/>
        </w:rPr>
        <w:t xml:space="preserve"> comes into contact with students</w:t>
      </w:r>
      <w:r w:rsidR="007E5FDD">
        <w:rPr>
          <w:rFonts w:asciiTheme="minorHAnsi" w:hAnsiTheme="minorHAnsi" w:cs="Arial"/>
          <w:sz w:val="22"/>
          <w:szCs w:val="22"/>
        </w:rPr>
        <w:t xml:space="preserve"> and their families have</w:t>
      </w:r>
      <w:r w:rsidRPr="00827362">
        <w:rPr>
          <w:rFonts w:asciiTheme="minorHAnsi" w:hAnsiTheme="minorHAnsi" w:cs="Arial"/>
          <w:sz w:val="22"/>
          <w:szCs w:val="22"/>
        </w:rPr>
        <w:t xml:space="preserve"> a role </w:t>
      </w:r>
      <w:r w:rsidR="003B55B9" w:rsidRPr="00827362">
        <w:rPr>
          <w:rFonts w:asciiTheme="minorHAnsi" w:hAnsiTheme="minorHAnsi" w:cs="Arial"/>
          <w:sz w:val="22"/>
          <w:szCs w:val="22"/>
        </w:rPr>
        <w:t xml:space="preserve">to play in safeguarding young people. College </w:t>
      </w:r>
      <w:r w:rsidRPr="00827362">
        <w:rPr>
          <w:rFonts w:asciiTheme="minorHAnsi" w:hAnsiTheme="minorHAnsi" w:cs="Arial"/>
          <w:sz w:val="22"/>
          <w:szCs w:val="22"/>
        </w:rPr>
        <w:t>staff are particularly important in safeguarding and p</w:t>
      </w:r>
      <w:r w:rsidR="003B55B9" w:rsidRPr="00827362">
        <w:rPr>
          <w:rFonts w:asciiTheme="minorHAnsi" w:hAnsiTheme="minorHAnsi" w:cs="Arial"/>
          <w:sz w:val="22"/>
          <w:szCs w:val="22"/>
        </w:rPr>
        <w:t xml:space="preserve">romoting the welfare of students </w:t>
      </w:r>
      <w:r w:rsidRPr="00827362">
        <w:rPr>
          <w:rFonts w:asciiTheme="minorHAnsi" w:hAnsiTheme="minorHAnsi" w:cs="Arial"/>
          <w:sz w:val="22"/>
          <w:szCs w:val="22"/>
        </w:rPr>
        <w:t>as we are in a position to identify concerns ear</w:t>
      </w:r>
      <w:r w:rsidR="003B55B9" w:rsidRPr="00827362">
        <w:rPr>
          <w:rFonts w:asciiTheme="minorHAnsi" w:hAnsiTheme="minorHAnsi" w:cs="Arial"/>
          <w:sz w:val="22"/>
          <w:szCs w:val="22"/>
        </w:rPr>
        <w:t>ly and provide help for them</w:t>
      </w:r>
      <w:r w:rsidRPr="00827362">
        <w:rPr>
          <w:rFonts w:asciiTheme="minorHAnsi" w:hAnsiTheme="minorHAnsi" w:cs="Arial"/>
          <w:sz w:val="22"/>
          <w:szCs w:val="22"/>
        </w:rPr>
        <w:t>, to prevent concer</w:t>
      </w:r>
      <w:r w:rsidR="003B55B9" w:rsidRPr="00827362">
        <w:rPr>
          <w:rFonts w:asciiTheme="minorHAnsi" w:hAnsiTheme="minorHAnsi" w:cs="Arial"/>
          <w:sz w:val="22"/>
          <w:szCs w:val="22"/>
        </w:rPr>
        <w:t>ns f</w:t>
      </w:r>
      <w:r w:rsidR="00672E8D" w:rsidRPr="00827362">
        <w:rPr>
          <w:rFonts w:asciiTheme="minorHAnsi" w:hAnsiTheme="minorHAnsi" w:cs="Arial"/>
          <w:sz w:val="22"/>
          <w:szCs w:val="22"/>
        </w:rPr>
        <w:t xml:space="preserve">rom escalating.  We </w:t>
      </w:r>
      <w:r w:rsidRPr="00827362">
        <w:rPr>
          <w:rFonts w:asciiTheme="minorHAnsi" w:hAnsiTheme="minorHAnsi" w:cs="Arial"/>
          <w:sz w:val="22"/>
          <w:szCs w:val="22"/>
        </w:rPr>
        <w:t xml:space="preserve">form part of the wider </w:t>
      </w:r>
      <w:r w:rsidR="003B55B9" w:rsidRPr="00827362">
        <w:rPr>
          <w:rFonts w:asciiTheme="minorHAnsi" w:hAnsiTheme="minorHAnsi" w:cs="Arial"/>
          <w:sz w:val="22"/>
          <w:szCs w:val="22"/>
        </w:rPr>
        <w:t>safegu</w:t>
      </w:r>
      <w:r w:rsidR="00672E8D" w:rsidRPr="00827362">
        <w:rPr>
          <w:rFonts w:asciiTheme="minorHAnsi" w:hAnsiTheme="minorHAnsi" w:cs="Arial"/>
          <w:sz w:val="22"/>
          <w:szCs w:val="22"/>
        </w:rPr>
        <w:t xml:space="preserve">arding system for students and </w:t>
      </w:r>
      <w:r w:rsidRPr="00827362">
        <w:rPr>
          <w:rFonts w:asciiTheme="minorHAnsi" w:hAnsiTheme="minorHAnsi" w:cs="Arial"/>
          <w:sz w:val="22"/>
          <w:szCs w:val="22"/>
        </w:rPr>
        <w:t xml:space="preserve">will work with social care, the police, health services and others services to </w:t>
      </w:r>
      <w:r w:rsidR="00672E8D" w:rsidRPr="00827362">
        <w:rPr>
          <w:rFonts w:asciiTheme="minorHAnsi" w:hAnsiTheme="minorHAnsi" w:cs="Arial"/>
          <w:sz w:val="22"/>
          <w:szCs w:val="22"/>
        </w:rPr>
        <w:t xml:space="preserve">promote the welfare of our students </w:t>
      </w:r>
      <w:r w:rsidRPr="00827362">
        <w:rPr>
          <w:rFonts w:asciiTheme="minorHAnsi" w:hAnsiTheme="minorHAnsi" w:cs="Arial"/>
          <w:sz w:val="22"/>
          <w:szCs w:val="22"/>
        </w:rPr>
        <w:t>and protect them from harm.</w:t>
      </w:r>
    </w:p>
    <w:p w:rsidR="008E71F7" w:rsidRPr="00827362" w:rsidRDefault="008E71F7" w:rsidP="008E71F7">
      <w:pPr>
        <w:pStyle w:val="DfESBullets"/>
        <w:numPr>
          <w:ilvl w:val="0"/>
          <w:numId w:val="0"/>
        </w:numPr>
        <w:spacing w:after="0"/>
        <w:jc w:val="both"/>
        <w:rPr>
          <w:rFonts w:asciiTheme="minorHAnsi" w:hAnsiTheme="minorHAnsi" w:cs="Arial"/>
          <w:sz w:val="22"/>
          <w:szCs w:val="22"/>
        </w:rPr>
      </w:pPr>
    </w:p>
    <w:p w:rsidR="008E71F7" w:rsidRPr="00827362" w:rsidRDefault="008E71F7" w:rsidP="008E71F7">
      <w:pPr>
        <w:jc w:val="both"/>
        <w:rPr>
          <w:rFonts w:cs="Arial"/>
          <w:bCs/>
        </w:rPr>
      </w:pPr>
      <w:r w:rsidRPr="00827362">
        <w:rPr>
          <w:rFonts w:cs="Arial"/>
        </w:rPr>
        <w:t>This policy applies to all adults, including volunteers, worki</w:t>
      </w:r>
      <w:r w:rsidR="00672E8D" w:rsidRPr="00827362">
        <w:rPr>
          <w:rFonts w:cs="Arial"/>
        </w:rPr>
        <w:t>ng in or on behalf of the College</w:t>
      </w:r>
      <w:r w:rsidRPr="00827362">
        <w:rPr>
          <w:rFonts w:cs="Arial"/>
        </w:rPr>
        <w:t xml:space="preserve"> and provides informati</w:t>
      </w:r>
      <w:r w:rsidR="00672E8D" w:rsidRPr="00827362">
        <w:rPr>
          <w:rFonts w:cs="Arial"/>
        </w:rPr>
        <w:t xml:space="preserve">on about the actions </w:t>
      </w:r>
      <w:r w:rsidRPr="00827362">
        <w:rPr>
          <w:rFonts w:cs="Arial"/>
        </w:rPr>
        <w:t>expect</w:t>
      </w:r>
      <w:r w:rsidR="00672E8D" w:rsidRPr="00827362">
        <w:rPr>
          <w:rFonts w:cs="Arial"/>
        </w:rPr>
        <w:t>ed</w:t>
      </w:r>
      <w:r w:rsidRPr="00827362">
        <w:rPr>
          <w:rFonts w:cs="Arial"/>
        </w:rPr>
        <w:t xml:space="preserve"> from all staff members, it </w:t>
      </w:r>
      <w:r w:rsidRPr="00827362">
        <w:rPr>
          <w:rFonts w:cs="Arial"/>
          <w:bCs/>
        </w:rPr>
        <w:t>will be updated annually and known t</w:t>
      </w:r>
      <w:r w:rsidR="00672E8D" w:rsidRPr="00827362">
        <w:rPr>
          <w:rFonts w:cs="Arial"/>
          <w:bCs/>
        </w:rPr>
        <w:t>o everyone working in the College</w:t>
      </w:r>
      <w:r w:rsidRPr="00827362">
        <w:rPr>
          <w:rFonts w:cs="Arial"/>
          <w:bCs/>
        </w:rPr>
        <w:t xml:space="preserve"> and the governing body.  It will be available to parents on request and via our website.</w:t>
      </w:r>
    </w:p>
    <w:p w:rsidR="00B7272A" w:rsidRPr="00B7272A" w:rsidRDefault="00B7272A" w:rsidP="002529DE">
      <w:pPr>
        <w:pStyle w:val="DfESBullets"/>
        <w:numPr>
          <w:ilvl w:val="0"/>
          <w:numId w:val="0"/>
        </w:numPr>
        <w:spacing w:after="0"/>
        <w:jc w:val="both"/>
        <w:rPr>
          <w:rFonts w:asciiTheme="majorHAnsi" w:hAnsiTheme="majorHAnsi" w:cs="Arial"/>
          <w:color w:val="4472C4" w:themeColor="accent5"/>
          <w:sz w:val="26"/>
          <w:szCs w:val="26"/>
        </w:rPr>
      </w:pPr>
      <w:r w:rsidRPr="00B7272A">
        <w:rPr>
          <w:rFonts w:asciiTheme="majorHAnsi" w:hAnsiTheme="majorHAnsi" w:cs="Arial"/>
          <w:color w:val="4472C4" w:themeColor="accent5"/>
          <w:sz w:val="26"/>
          <w:szCs w:val="26"/>
        </w:rPr>
        <w:t xml:space="preserve">1.1 </w:t>
      </w:r>
      <w:r w:rsidR="0095606C">
        <w:rPr>
          <w:rFonts w:asciiTheme="majorHAnsi" w:hAnsiTheme="majorHAnsi" w:cs="Arial"/>
          <w:color w:val="4472C4" w:themeColor="accent5"/>
          <w:sz w:val="26"/>
          <w:szCs w:val="26"/>
        </w:rPr>
        <w:t xml:space="preserve"> </w:t>
      </w:r>
      <w:r w:rsidRPr="00B7272A">
        <w:rPr>
          <w:rFonts w:asciiTheme="majorHAnsi" w:hAnsiTheme="majorHAnsi" w:cs="Arial"/>
          <w:color w:val="4472C4" w:themeColor="accent5"/>
          <w:sz w:val="26"/>
          <w:szCs w:val="26"/>
        </w:rPr>
        <w:t>Statutory guidance</w:t>
      </w:r>
    </w:p>
    <w:p w:rsidR="00B7272A" w:rsidRDefault="008E71F7" w:rsidP="003019A7">
      <w:pPr>
        <w:pStyle w:val="DfESBullets"/>
        <w:numPr>
          <w:ilvl w:val="0"/>
          <w:numId w:val="0"/>
        </w:numPr>
        <w:spacing w:after="0"/>
        <w:jc w:val="both"/>
        <w:rPr>
          <w:rFonts w:asciiTheme="minorHAnsi" w:hAnsiTheme="minorHAnsi" w:cs="Arial"/>
          <w:sz w:val="22"/>
          <w:szCs w:val="22"/>
        </w:rPr>
      </w:pPr>
      <w:r w:rsidRPr="00827362">
        <w:rPr>
          <w:rFonts w:asciiTheme="minorHAnsi" w:hAnsiTheme="minorHAnsi" w:cs="Arial"/>
          <w:sz w:val="22"/>
          <w:szCs w:val="22"/>
        </w:rPr>
        <w:t xml:space="preserve">This policy is in line with statutory guidance for schools and colleges; </w:t>
      </w:r>
      <w:hyperlink r:id="rId12" w:history="1">
        <w:r w:rsidR="008D79F4" w:rsidRPr="00827362">
          <w:rPr>
            <w:rStyle w:val="Hyperlink"/>
            <w:rFonts w:asciiTheme="minorHAnsi" w:hAnsiTheme="minorHAnsi" w:cs="Arial"/>
            <w:sz w:val="22"/>
            <w:szCs w:val="22"/>
          </w:rPr>
          <w:t>Keeping Child Safe in Education (2016)</w:t>
        </w:r>
      </w:hyperlink>
      <w:r w:rsidRPr="00827362">
        <w:rPr>
          <w:rFonts w:asciiTheme="minorHAnsi" w:hAnsiTheme="minorHAnsi" w:cs="Arial"/>
          <w:sz w:val="22"/>
          <w:szCs w:val="22"/>
        </w:rPr>
        <w:t xml:space="preserve">, </w:t>
      </w:r>
      <w:hyperlink r:id="rId13" w:history="1">
        <w:r w:rsidRPr="00827362">
          <w:rPr>
            <w:rStyle w:val="Hyperlink"/>
            <w:rFonts w:asciiTheme="minorHAnsi" w:hAnsiTheme="minorHAnsi" w:cs="Arial"/>
            <w:sz w:val="22"/>
            <w:szCs w:val="22"/>
          </w:rPr>
          <w:t>Working Together to Safeguard Children (2015)</w:t>
        </w:r>
      </w:hyperlink>
      <w:r w:rsidRPr="00827362">
        <w:rPr>
          <w:rFonts w:asciiTheme="minorHAnsi" w:hAnsiTheme="minorHAnsi" w:cs="Arial"/>
          <w:sz w:val="22"/>
          <w:szCs w:val="22"/>
        </w:rPr>
        <w:t xml:space="preserve"> and </w:t>
      </w:r>
      <w:hyperlink r:id="rId14" w:history="1">
        <w:r w:rsidRPr="00827362">
          <w:rPr>
            <w:rStyle w:val="Hyperlink"/>
            <w:rFonts w:asciiTheme="minorHAnsi" w:hAnsiTheme="minorHAnsi" w:cs="Arial"/>
            <w:color w:val="4472C4" w:themeColor="accent5"/>
            <w:sz w:val="22"/>
            <w:szCs w:val="22"/>
          </w:rPr>
          <w:t>London Child Protection Procedures (5</w:t>
        </w:r>
        <w:r w:rsidRPr="00827362">
          <w:rPr>
            <w:rStyle w:val="Hyperlink"/>
            <w:rFonts w:asciiTheme="minorHAnsi" w:hAnsiTheme="minorHAnsi" w:cs="Arial"/>
            <w:color w:val="4472C4" w:themeColor="accent5"/>
            <w:sz w:val="22"/>
            <w:szCs w:val="22"/>
            <w:vertAlign w:val="superscript"/>
          </w:rPr>
          <w:t>th</w:t>
        </w:r>
        <w:r w:rsidRPr="00827362">
          <w:rPr>
            <w:rStyle w:val="Hyperlink"/>
            <w:rFonts w:asciiTheme="minorHAnsi" w:hAnsiTheme="minorHAnsi" w:cs="Arial"/>
            <w:sz w:val="22"/>
            <w:szCs w:val="22"/>
          </w:rPr>
          <w:t xml:space="preserve"> Edition)</w:t>
        </w:r>
      </w:hyperlink>
      <w:r w:rsidRPr="00827362">
        <w:rPr>
          <w:rFonts w:asciiTheme="minorHAnsi" w:hAnsiTheme="minorHAnsi" w:cs="Arial"/>
          <w:sz w:val="22"/>
          <w:szCs w:val="22"/>
        </w:rPr>
        <w:t>.</w:t>
      </w:r>
      <w:r w:rsidR="009C19D1">
        <w:rPr>
          <w:rFonts w:asciiTheme="minorHAnsi" w:hAnsiTheme="minorHAnsi" w:cs="Arial"/>
          <w:sz w:val="22"/>
          <w:szCs w:val="22"/>
        </w:rPr>
        <w:t xml:space="preserve"> </w:t>
      </w:r>
      <w:r w:rsidR="003109F2">
        <w:rPr>
          <w:rFonts w:asciiTheme="minorHAnsi" w:hAnsiTheme="minorHAnsi" w:cs="Arial"/>
          <w:sz w:val="22"/>
          <w:szCs w:val="22"/>
        </w:rPr>
        <w:t>(</w:t>
      </w:r>
      <w:r w:rsidR="009C19D1">
        <w:rPr>
          <w:rFonts w:asciiTheme="minorHAnsi" w:hAnsiTheme="minorHAnsi" w:cs="Arial"/>
          <w:sz w:val="22"/>
          <w:szCs w:val="22"/>
        </w:rPr>
        <w:t>S</w:t>
      </w:r>
      <w:r w:rsidR="0095606C" w:rsidRPr="00827362">
        <w:rPr>
          <w:rFonts w:asciiTheme="minorHAnsi" w:hAnsiTheme="minorHAnsi" w:cs="Arial"/>
          <w:sz w:val="22"/>
          <w:szCs w:val="22"/>
        </w:rPr>
        <w:t>ee</w:t>
      </w:r>
      <w:r w:rsidR="003109F2">
        <w:rPr>
          <w:rFonts w:asciiTheme="minorHAnsi" w:hAnsiTheme="minorHAnsi" w:cs="Arial"/>
          <w:sz w:val="22"/>
          <w:szCs w:val="22"/>
        </w:rPr>
        <w:t xml:space="preserve"> A</w:t>
      </w:r>
      <w:r w:rsidR="00F81605" w:rsidRPr="00827362">
        <w:rPr>
          <w:rFonts w:asciiTheme="minorHAnsi" w:hAnsiTheme="minorHAnsi" w:cs="Arial"/>
          <w:sz w:val="22"/>
          <w:szCs w:val="22"/>
        </w:rPr>
        <w:t>ppendix 1</w:t>
      </w:r>
      <w:r w:rsidR="003109F2">
        <w:rPr>
          <w:rFonts w:asciiTheme="minorHAnsi" w:hAnsiTheme="minorHAnsi" w:cs="Arial"/>
          <w:sz w:val="22"/>
          <w:szCs w:val="22"/>
        </w:rPr>
        <w:t>)</w:t>
      </w:r>
      <w:r w:rsidR="00827362" w:rsidRPr="00827362">
        <w:rPr>
          <w:rFonts w:asciiTheme="minorHAnsi" w:hAnsiTheme="minorHAnsi" w:cs="Arial"/>
          <w:sz w:val="22"/>
          <w:szCs w:val="22"/>
        </w:rPr>
        <w:t xml:space="preserve"> for</w:t>
      </w:r>
      <w:r w:rsidR="009C19D1">
        <w:rPr>
          <w:rFonts w:asciiTheme="minorHAnsi" w:hAnsiTheme="minorHAnsi" w:cs="Arial"/>
          <w:sz w:val="22"/>
          <w:szCs w:val="22"/>
        </w:rPr>
        <w:t xml:space="preserve"> the</w:t>
      </w:r>
      <w:r w:rsidR="00827362" w:rsidRPr="00827362">
        <w:rPr>
          <w:rFonts w:asciiTheme="minorHAnsi" w:hAnsiTheme="minorHAnsi" w:cs="Arial"/>
          <w:sz w:val="22"/>
          <w:szCs w:val="22"/>
        </w:rPr>
        <w:t xml:space="preserve"> legislative and guidance framework.</w:t>
      </w:r>
    </w:p>
    <w:p w:rsidR="00EA066E" w:rsidRDefault="00EA066E" w:rsidP="003019A7">
      <w:pPr>
        <w:pStyle w:val="DfESBullets"/>
        <w:numPr>
          <w:ilvl w:val="0"/>
          <w:numId w:val="0"/>
        </w:numPr>
        <w:spacing w:after="0"/>
        <w:jc w:val="both"/>
        <w:rPr>
          <w:rFonts w:asciiTheme="minorHAnsi" w:hAnsiTheme="minorHAnsi" w:cs="Arial"/>
          <w:sz w:val="22"/>
          <w:szCs w:val="22"/>
        </w:rPr>
      </w:pPr>
    </w:p>
    <w:p w:rsidR="00EA066E" w:rsidRPr="00142A2F" w:rsidRDefault="00EA066E" w:rsidP="00EA066E">
      <w:pPr>
        <w:pStyle w:val="ListParagraph"/>
        <w:spacing w:after="0"/>
        <w:ind w:left="0" w:right="28"/>
        <w:jc w:val="both"/>
        <w:rPr>
          <w:rFonts w:cs="Arial"/>
          <w:bCs/>
        </w:rPr>
      </w:pPr>
      <w:r w:rsidRPr="00142A2F">
        <w:rPr>
          <w:rFonts w:cs="Arial"/>
          <w:b/>
          <w:bCs/>
        </w:rPr>
        <w:t xml:space="preserve">All staff must read and follow the statutory guidance for schools and colleges including Annex A; </w:t>
      </w:r>
      <w:hyperlink r:id="rId15" w:history="1">
        <w:r w:rsidRPr="00142A2F">
          <w:rPr>
            <w:rStyle w:val="Hyperlink"/>
            <w:rFonts w:cs="Arial"/>
            <w:b/>
            <w:bCs/>
          </w:rPr>
          <w:t>Keeping Children Safe in Education (2016) – Part One: Safeguarding information for all staff</w:t>
        </w:r>
      </w:hyperlink>
      <w:r w:rsidRPr="00142A2F">
        <w:rPr>
          <w:rFonts w:cs="Arial"/>
          <w:bCs/>
        </w:rPr>
        <w:t xml:space="preserve">. </w:t>
      </w:r>
    </w:p>
    <w:p w:rsidR="003019A7" w:rsidRPr="003019A7" w:rsidRDefault="00EA066E" w:rsidP="00EA066E">
      <w:pPr>
        <w:pStyle w:val="ListParagraph"/>
        <w:ind w:left="0" w:right="26"/>
        <w:jc w:val="both"/>
        <w:rPr>
          <w:rFonts w:cs="Arial"/>
        </w:rPr>
      </w:pPr>
      <w:r w:rsidRPr="00142A2F">
        <w:rPr>
          <w:rFonts w:cs="Arial"/>
        </w:rPr>
        <w:t>It is not</w:t>
      </w:r>
      <w:r w:rsidRPr="00142A2F">
        <w:rPr>
          <w:rFonts w:cs="Arial"/>
          <w:b/>
        </w:rPr>
        <w:t xml:space="preserve"> </w:t>
      </w:r>
      <w:r w:rsidRPr="00142A2F">
        <w:rPr>
          <w:rFonts w:cs="Arial"/>
        </w:rPr>
        <w:t xml:space="preserve">the responsibility of College staff to investigate welfare concerns or determine the truth of any disclosure or allegation. All staff, however, have a duty to recognise concerns and maintain an open mind. Accordingly all concerns regarding the welfare of students will be recorded and discussed with the Designated Safeguarding Lead (DSL) or the Deputy Designated Safeguarding Lead in the absence of the designated person prior to any discussion with parents. </w:t>
      </w:r>
    </w:p>
    <w:p w:rsidR="00B7272A" w:rsidRPr="002529DE" w:rsidRDefault="0099690A" w:rsidP="003019A7">
      <w:pPr>
        <w:spacing w:after="0" w:line="240" w:lineRule="auto"/>
        <w:jc w:val="both"/>
        <w:rPr>
          <w:rFonts w:asciiTheme="majorHAnsi" w:hAnsiTheme="majorHAnsi" w:cs="Arial"/>
          <w:color w:val="4472C4" w:themeColor="accent5"/>
          <w:sz w:val="26"/>
          <w:szCs w:val="26"/>
        </w:rPr>
      </w:pPr>
      <w:r>
        <w:rPr>
          <w:rFonts w:asciiTheme="majorHAnsi" w:hAnsiTheme="majorHAnsi" w:cs="Arial"/>
          <w:color w:val="4472C4" w:themeColor="accent5"/>
          <w:sz w:val="26"/>
          <w:szCs w:val="26"/>
        </w:rPr>
        <w:t>1.2 Safety</w:t>
      </w:r>
      <w:r w:rsidR="00B7272A" w:rsidRPr="002529DE">
        <w:rPr>
          <w:rFonts w:asciiTheme="majorHAnsi" w:hAnsiTheme="majorHAnsi" w:cs="Arial"/>
          <w:color w:val="4472C4" w:themeColor="accent5"/>
          <w:sz w:val="26"/>
          <w:szCs w:val="26"/>
        </w:rPr>
        <w:t xml:space="preserve"> objectives</w:t>
      </w:r>
    </w:p>
    <w:p w:rsidR="008E71F7" w:rsidRPr="00B7272A" w:rsidRDefault="008E71F7" w:rsidP="003019A7">
      <w:pPr>
        <w:spacing w:after="0" w:line="240" w:lineRule="auto"/>
        <w:jc w:val="both"/>
        <w:rPr>
          <w:rFonts w:cs="Arial"/>
          <w:color w:val="4472C4" w:themeColor="accent5"/>
          <w:sz w:val="26"/>
          <w:szCs w:val="26"/>
        </w:rPr>
      </w:pPr>
      <w:r w:rsidRPr="00B7272A">
        <w:rPr>
          <w:rFonts w:cs="Arial"/>
        </w:rPr>
        <w:t>Every</w:t>
      </w:r>
      <w:r w:rsidR="009950A4" w:rsidRPr="00B7272A">
        <w:rPr>
          <w:rFonts w:cs="Arial"/>
        </w:rPr>
        <w:t>one working in or for our College</w:t>
      </w:r>
      <w:r w:rsidRPr="00B7272A">
        <w:rPr>
          <w:rFonts w:cs="Arial"/>
        </w:rPr>
        <w:t xml:space="preserve"> shares an objec</w:t>
      </w:r>
      <w:r w:rsidR="009950A4" w:rsidRPr="00B7272A">
        <w:rPr>
          <w:rFonts w:cs="Arial"/>
        </w:rPr>
        <w:t xml:space="preserve">tive to help </w:t>
      </w:r>
      <w:r w:rsidR="002E490F" w:rsidRPr="00B7272A">
        <w:rPr>
          <w:rFonts w:cs="Arial"/>
        </w:rPr>
        <w:t>keep young</w:t>
      </w:r>
      <w:r w:rsidR="00E00227" w:rsidRPr="00B7272A">
        <w:rPr>
          <w:rFonts w:cs="Arial"/>
        </w:rPr>
        <w:t xml:space="preserve"> people safe by:</w:t>
      </w:r>
    </w:p>
    <w:p w:rsidR="008E71F7" w:rsidRPr="00B7272A" w:rsidRDefault="008E71F7" w:rsidP="003019A7">
      <w:pPr>
        <w:pStyle w:val="DfESBullets"/>
        <w:tabs>
          <w:tab w:val="clear" w:pos="1440"/>
          <w:tab w:val="num" w:pos="567"/>
        </w:tabs>
        <w:spacing w:after="0"/>
        <w:ind w:left="0" w:firstLine="0"/>
        <w:jc w:val="both"/>
        <w:rPr>
          <w:rFonts w:asciiTheme="minorHAnsi" w:hAnsiTheme="minorHAnsi" w:cs="Arial"/>
          <w:sz w:val="22"/>
          <w:szCs w:val="22"/>
        </w:rPr>
      </w:pPr>
      <w:r w:rsidRPr="00B7272A">
        <w:rPr>
          <w:rFonts w:asciiTheme="minorHAnsi" w:hAnsiTheme="minorHAnsi" w:cs="Arial"/>
          <w:sz w:val="22"/>
          <w:szCs w:val="22"/>
        </w:rPr>
        <w:t>Providing a sa</w:t>
      </w:r>
      <w:r w:rsidR="009950A4" w:rsidRPr="00B7272A">
        <w:rPr>
          <w:rFonts w:asciiTheme="minorHAnsi" w:hAnsiTheme="minorHAnsi" w:cs="Arial"/>
          <w:sz w:val="22"/>
          <w:szCs w:val="22"/>
        </w:rPr>
        <w:t xml:space="preserve">fe environment for </w:t>
      </w:r>
      <w:r w:rsidRPr="00B7272A">
        <w:rPr>
          <w:rFonts w:asciiTheme="minorHAnsi" w:hAnsiTheme="minorHAnsi" w:cs="Arial"/>
          <w:sz w:val="22"/>
          <w:szCs w:val="22"/>
        </w:rPr>
        <w:t xml:space="preserve">young people to </w:t>
      </w:r>
      <w:r w:rsidR="009950A4" w:rsidRPr="00B7272A">
        <w:rPr>
          <w:rFonts w:asciiTheme="minorHAnsi" w:hAnsiTheme="minorHAnsi" w:cs="Arial"/>
          <w:sz w:val="22"/>
          <w:szCs w:val="22"/>
        </w:rPr>
        <w:t xml:space="preserve">learn and develop in our College </w:t>
      </w:r>
      <w:r w:rsidRPr="00B7272A">
        <w:rPr>
          <w:rFonts w:asciiTheme="minorHAnsi" w:hAnsiTheme="minorHAnsi" w:cs="Arial"/>
          <w:sz w:val="22"/>
          <w:szCs w:val="22"/>
        </w:rPr>
        <w:t>setting;</w:t>
      </w:r>
    </w:p>
    <w:p w:rsidR="008E71F7" w:rsidRPr="00B7272A" w:rsidRDefault="009950A4" w:rsidP="003019A7">
      <w:pPr>
        <w:pStyle w:val="DfESBullets"/>
        <w:tabs>
          <w:tab w:val="clear" w:pos="1440"/>
          <w:tab w:val="num" w:pos="567"/>
        </w:tabs>
        <w:spacing w:after="0"/>
        <w:ind w:left="567" w:hanging="567"/>
        <w:jc w:val="both"/>
        <w:rPr>
          <w:rFonts w:asciiTheme="minorHAnsi" w:hAnsiTheme="minorHAnsi" w:cs="Arial"/>
          <w:i/>
          <w:sz w:val="22"/>
          <w:szCs w:val="22"/>
        </w:rPr>
      </w:pPr>
      <w:r w:rsidRPr="00B7272A">
        <w:rPr>
          <w:rFonts w:asciiTheme="minorHAnsi" w:hAnsiTheme="minorHAnsi" w:cs="Arial"/>
          <w:sz w:val="22"/>
          <w:szCs w:val="22"/>
        </w:rPr>
        <w:t xml:space="preserve">Identifying </w:t>
      </w:r>
      <w:r w:rsidR="008E71F7" w:rsidRPr="00B7272A">
        <w:rPr>
          <w:rFonts w:asciiTheme="minorHAnsi" w:hAnsiTheme="minorHAnsi" w:cs="Arial"/>
          <w:sz w:val="22"/>
          <w:szCs w:val="22"/>
        </w:rPr>
        <w:t>young people who are suffering or likely to suffer significant harm, and taking appropriate action with the aim of making sure they are kep</w:t>
      </w:r>
      <w:r w:rsidR="00813E14">
        <w:rPr>
          <w:rFonts w:asciiTheme="minorHAnsi" w:hAnsiTheme="minorHAnsi" w:cs="Arial"/>
          <w:sz w:val="22"/>
          <w:szCs w:val="22"/>
        </w:rPr>
        <w:t>t safe both at home and in our College</w:t>
      </w:r>
      <w:r w:rsidR="008E71F7" w:rsidRPr="00B7272A">
        <w:rPr>
          <w:rFonts w:asciiTheme="minorHAnsi" w:hAnsiTheme="minorHAnsi" w:cs="Arial"/>
          <w:sz w:val="22"/>
          <w:szCs w:val="22"/>
        </w:rPr>
        <w:t xml:space="preserve"> setting;</w:t>
      </w:r>
    </w:p>
    <w:p w:rsidR="008E71F7" w:rsidRPr="00297545" w:rsidRDefault="008E71F7" w:rsidP="003019A7">
      <w:pPr>
        <w:pStyle w:val="DfESBullets"/>
        <w:tabs>
          <w:tab w:val="clear" w:pos="1440"/>
          <w:tab w:val="left" w:pos="567"/>
        </w:tabs>
        <w:spacing w:after="0"/>
        <w:ind w:left="0" w:firstLine="0"/>
        <w:jc w:val="both"/>
        <w:rPr>
          <w:rFonts w:asciiTheme="minorHAnsi" w:hAnsiTheme="minorHAnsi" w:cs="Arial"/>
          <w:i/>
          <w:sz w:val="22"/>
          <w:szCs w:val="22"/>
        </w:rPr>
      </w:pPr>
      <w:r w:rsidRPr="00B7272A">
        <w:rPr>
          <w:rFonts w:asciiTheme="minorHAnsi" w:hAnsiTheme="minorHAnsi" w:cs="Arial"/>
          <w:sz w:val="22"/>
          <w:szCs w:val="22"/>
        </w:rPr>
        <w:t>Maintaining a culture of vigilance and an attitude of ‘It could happen here’.</w:t>
      </w:r>
    </w:p>
    <w:p w:rsidR="008E71F7" w:rsidRPr="00E00227" w:rsidRDefault="008E71F7" w:rsidP="003019A7">
      <w:pPr>
        <w:pStyle w:val="DfESBullets"/>
        <w:numPr>
          <w:ilvl w:val="0"/>
          <w:numId w:val="0"/>
        </w:numPr>
        <w:spacing w:after="0"/>
        <w:jc w:val="both"/>
        <w:rPr>
          <w:rFonts w:cs="Arial"/>
          <w:b/>
          <w:sz w:val="16"/>
          <w:szCs w:val="24"/>
        </w:rPr>
      </w:pPr>
    </w:p>
    <w:p w:rsidR="008E71F7" w:rsidRPr="009C19D1" w:rsidRDefault="00C27AC3" w:rsidP="003019A7">
      <w:pPr>
        <w:pStyle w:val="DfESBullets"/>
        <w:numPr>
          <w:ilvl w:val="0"/>
          <w:numId w:val="0"/>
        </w:numPr>
        <w:spacing w:after="0"/>
        <w:jc w:val="both"/>
        <w:rPr>
          <w:rFonts w:asciiTheme="majorHAnsi" w:hAnsiTheme="majorHAnsi" w:cs="Arial"/>
          <w:color w:val="4472C4" w:themeColor="accent5"/>
          <w:sz w:val="26"/>
          <w:szCs w:val="26"/>
        </w:rPr>
      </w:pPr>
      <w:r w:rsidRPr="009C19D1">
        <w:rPr>
          <w:rFonts w:asciiTheme="majorHAnsi" w:hAnsiTheme="majorHAnsi" w:cs="Arial"/>
          <w:color w:val="4472C4" w:themeColor="accent5"/>
          <w:sz w:val="26"/>
          <w:szCs w:val="26"/>
        </w:rPr>
        <w:t xml:space="preserve">2. </w:t>
      </w:r>
      <w:r w:rsidR="002715A5" w:rsidRPr="009C19D1">
        <w:rPr>
          <w:rFonts w:asciiTheme="majorHAnsi" w:hAnsiTheme="majorHAnsi" w:cs="Arial"/>
          <w:color w:val="4472C4" w:themeColor="accent5"/>
          <w:sz w:val="26"/>
          <w:szCs w:val="26"/>
        </w:rPr>
        <w:t xml:space="preserve">College </w:t>
      </w:r>
      <w:r w:rsidR="0099690A">
        <w:rPr>
          <w:rFonts w:asciiTheme="majorHAnsi" w:hAnsiTheme="majorHAnsi" w:cs="Arial"/>
          <w:color w:val="4472C4" w:themeColor="accent5"/>
          <w:sz w:val="26"/>
          <w:szCs w:val="26"/>
        </w:rPr>
        <w:t>c</w:t>
      </w:r>
      <w:r w:rsidR="008E71F7" w:rsidRPr="009C19D1">
        <w:rPr>
          <w:rFonts w:asciiTheme="majorHAnsi" w:hAnsiTheme="majorHAnsi" w:cs="Arial"/>
          <w:color w:val="4472C4" w:themeColor="accent5"/>
          <w:sz w:val="26"/>
          <w:szCs w:val="26"/>
        </w:rPr>
        <w:t>ommitment</w:t>
      </w:r>
    </w:p>
    <w:p w:rsidR="008E71F7" w:rsidRPr="00FB5446" w:rsidRDefault="00C531A5" w:rsidP="003019A7">
      <w:pPr>
        <w:numPr>
          <w:ilvl w:val="12"/>
          <w:numId w:val="0"/>
        </w:numPr>
        <w:spacing w:after="0"/>
        <w:jc w:val="both"/>
        <w:rPr>
          <w:rFonts w:cs="Arial"/>
          <w:bCs/>
        </w:rPr>
      </w:pPr>
      <w:r w:rsidRPr="00FB5446">
        <w:rPr>
          <w:rFonts w:cs="Arial"/>
          <w:bCs/>
        </w:rPr>
        <w:t>BSix</w:t>
      </w:r>
      <w:r w:rsidR="008E71F7" w:rsidRPr="00FB5446">
        <w:rPr>
          <w:rFonts w:cs="Arial"/>
          <w:bCs/>
        </w:rPr>
        <w:t xml:space="preserve"> is committed to safeguarding and promoting </w:t>
      </w:r>
      <w:r w:rsidR="000A0F70">
        <w:rPr>
          <w:rFonts w:cs="Arial"/>
          <w:bCs/>
        </w:rPr>
        <w:t xml:space="preserve">the welfare of all </w:t>
      </w:r>
      <w:r w:rsidRPr="00FB5446">
        <w:rPr>
          <w:rFonts w:cs="Arial"/>
          <w:bCs/>
        </w:rPr>
        <w:t>students</w:t>
      </w:r>
      <w:r w:rsidR="008E71F7" w:rsidRPr="00FB5446">
        <w:rPr>
          <w:rFonts w:cs="Arial"/>
          <w:bCs/>
        </w:rPr>
        <w:t>.</w:t>
      </w:r>
    </w:p>
    <w:p w:rsidR="00F756ED" w:rsidRPr="00FB5446" w:rsidRDefault="008E71F7" w:rsidP="003019A7">
      <w:pPr>
        <w:pStyle w:val="Default"/>
        <w:jc w:val="both"/>
        <w:rPr>
          <w:rFonts w:asciiTheme="minorHAnsi" w:hAnsiTheme="minorHAnsi"/>
          <w:sz w:val="22"/>
          <w:szCs w:val="22"/>
        </w:rPr>
      </w:pPr>
      <w:r w:rsidRPr="00FB5446">
        <w:rPr>
          <w:rFonts w:asciiTheme="minorHAnsi" w:hAnsiTheme="minorHAnsi"/>
          <w:sz w:val="22"/>
          <w:szCs w:val="22"/>
        </w:rPr>
        <w:t>Safeguarding and pr</w:t>
      </w:r>
      <w:r w:rsidR="00D41EA3" w:rsidRPr="00FB5446">
        <w:rPr>
          <w:rFonts w:asciiTheme="minorHAnsi" w:hAnsiTheme="minorHAnsi"/>
          <w:sz w:val="22"/>
          <w:szCs w:val="22"/>
        </w:rPr>
        <w:t xml:space="preserve">omoting the welfare of young people </w:t>
      </w:r>
      <w:r w:rsidRPr="00FB5446">
        <w:rPr>
          <w:rFonts w:asciiTheme="minorHAnsi" w:hAnsiTheme="minorHAnsi"/>
          <w:sz w:val="22"/>
          <w:szCs w:val="22"/>
        </w:rPr>
        <w:t>is defined as:</w:t>
      </w:r>
    </w:p>
    <w:p w:rsidR="008E71F7" w:rsidRPr="00FB5446" w:rsidRDefault="00D41EA3" w:rsidP="003019A7">
      <w:pPr>
        <w:autoSpaceDE w:val="0"/>
        <w:autoSpaceDN w:val="0"/>
        <w:adjustRightInd w:val="0"/>
        <w:spacing w:after="0"/>
        <w:jc w:val="both"/>
        <w:rPr>
          <w:rFonts w:cs="Arial"/>
          <w:color w:val="000000"/>
        </w:rPr>
      </w:pPr>
      <w:r w:rsidRPr="00FB5446">
        <w:rPr>
          <w:rFonts w:cs="Arial"/>
          <w:color w:val="000000"/>
        </w:rPr>
        <w:t>Protecting them</w:t>
      </w:r>
      <w:r w:rsidR="008E71F7" w:rsidRPr="00FB5446">
        <w:rPr>
          <w:rFonts w:cs="Arial"/>
          <w:color w:val="000000"/>
        </w:rPr>
        <w:t xml:space="preserve"> from maltreatment; pre</w:t>
      </w:r>
      <w:r w:rsidRPr="00FB5446">
        <w:rPr>
          <w:rFonts w:cs="Arial"/>
          <w:color w:val="000000"/>
        </w:rPr>
        <w:t>venting impairment of</w:t>
      </w:r>
      <w:r w:rsidR="008E71F7" w:rsidRPr="00FB5446">
        <w:rPr>
          <w:rFonts w:cs="Arial"/>
          <w:color w:val="000000"/>
        </w:rPr>
        <w:t xml:space="preserve"> health or deve</w:t>
      </w:r>
      <w:r w:rsidRPr="00FB5446">
        <w:rPr>
          <w:rFonts w:cs="Arial"/>
          <w:color w:val="000000"/>
        </w:rPr>
        <w:t>lopment; ensuring that they develop</w:t>
      </w:r>
      <w:r w:rsidR="008E71F7" w:rsidRPr="00FB5446">
        <w:rPr>
          <w:rFonts w:cs="Arial"/>
          <w:color w:val="000000"/>
        </w:rPr>
        <w:t xml:space="preserve"> in circumstances consistent with the provision of safe and effective care; and </w:t>
      </w:r>
      <w:r w:rsidRPr="00FB5446">
        <w:rPr>
          <w:rFonts w:cs="Arial"/>
          <w:color w:val="000000"/>
        </w:rPr>
        <w:t>taking action to enable them</w:t>
      </w:r>
      <w:r w:rsidR="008E71F7" w:rsidRPr="00FB5446">
        <w:rPr>
          <w:rFonts w:cs="Arial"/>
          <w:color w:val="000000"/>
        </w:rPr>
        <w:t xml:space="preserve"> to have the best outcomes.</w:t>
      </w:r>
    </w:p>
    <w:p w:rsidR="001E31A6" w:rsidRPr="00FB5446" w:rsidRDefault="008E71F7" w:rsidP="003019A7">
      <w:pPr>
        <w:autoSpaceDE w:val="0"/>
        <w:autoSpaceDN w:val="0"/>
        <w:adjustRightInd w:val="0"/>
        <w:spacing w:after="0"/>
        <w:jc w:val="both"/>
        <w:rPr>
          <w:rFonts w:cs="Arial"/>
          <w:color w:val="000000"/>
        </w:rPr>
      </w:pPr>
      <w:r w:rsidRPr="00FB5446">
        <w:rPr>
          <w:rFonts w:cs="Arial"/>
          <w:color w:val="000000"/>
        </w:rPr>
        <w:t>Child Protection refers to procedures and actions undertaken regarding children</w:t>
      </w:r>
      <w:r w:rsidR="00D41EA3" w:rsidRPr="00FB5446">
        <w:rPr>
          <w:rFonts w:cs="Arial"/>
          <w:color w:val="000000"/>
        </w:rPr>
        <w:t xml:space="preserve"> and young </w:t>
      </w:r>
      <w:r w:rsidR="008F013B" w:rsidRPr="00FB5446">
        <w:rPr>
          <w:rFonts w:cs="Arial"/>
          <w:color w:val="000000"/>
        </w:rPr>
        <w:t>people who</w:t>
      </w:r>
      <w:r w:rsidRPr="00FB5446">
        <w:rPr>
          <w:rFonts w:cs="Arial"/>
          <w:color w:val="000000"/>
        </w:rPr>
        <w:t xml:space="preserve"> are at risk of being seriously harmed or </w:t>
      </w:r>
      <w:r w:rsidR="00C441B2" w:rsidRPr="00FB5446">
        <w:rPr>
          <w:rFonts w:cs="Arial"/>
          <w:color w:val="000000"/>
        </w:rPr>
        <w:t>have been significantly harmed.</w:t>
      </w:r>
    </w:p>
    <w:p w:rsidR="008E71F7" w:rsidRPr="00FB5446" w:rsidRDefault="00C531A5" w:rsidP="00F756ED">
      <w:pPr>
        <w:rPr>
          <w:rFonts w:cs="Arial"/>
        </w:rPr>
      </w:pPr>
      <w:r w:rsidRPr="00FB5446">
        <w:rPr>
          <w:rFonts w:cs="Arial"/>
        </w:rPr>
        <w:t xml:space="preserve">We are a College who </w:t>
      </w:r>
      <w:r w:rsidR="008E71F7" w:rsidRPr="00FB5446">
        <w:rPr>
          <w:rFonts w:cs="Arial"/>
        </w:rPr>
        <w:t>recognise that:</w:t>
      </w:r>
    </w:p>
    <w:p w:rsidR="008E71F7" w:rsidRPr="00FB5446" w:rsidRDefault="00C531A5" w:rsidP="00217F01">
      <w:pPr>
        <w:numPr>
          <w:ilvl w:val="0"/>
          <w:numId w:val="14"/>
        </w:numPr>
        <w:spacing w:after="0" w:line="240" w:lineRule="auto"/>
        <w:ind w:left="426" w:hanging="426"/>
        <w:jc w:val="both"/>
        <w:rPr>
          <w:rFonts w:cs="Arial"/>
        </w:rPr>
      </w:pPr>
      <w:r w:rsidRPr="00FB5446">
        <w:rPr>
          <w:rFonts w:cs="Arial"/>
        </w:rPr>
        <w:t>Some students</w:t>
      </w:r>
      <w:r w:rsidR="008E71F7" w:rsidRPr="00FB5446">
        <w:rPr>
          <w:rFonts w:cs="Arial"/>
        </w:rPr>
        <w:t xml:space="preserve"> may be especially vulnerable to abuse including those missing education or with a disability; </w:t>
      </w:r>
    </w:p>
    <w:p w:rsidR="008E71F7" w:rsidRPr="00FB5446" w:rsidRDefault="00C531A5" w:rsidP="00217F01">
      <w:pPr>
        <w:numPr>
          <w:ilvl w:val="0"/>
          <w:numId w:val="14"/>
        </w:numPr>
        <w:tabs>
          <w:tab w:val="clear" w:pos="720"/>
          <w:tab w:val="num" w:pos="426"/>
        </w:tabs>
        <w:spacing w:after="0" w:line="240" w:lineRule="auto"/>
        <w:ind w:left="426" w:hanging="426"/>
        <w:jc w:val="both"/>
        <w:rPr>
          <w:rFonts w:cs="Arial"/>
        </w:rPr>
      </w:pPr>
      <w:r w:rsidRPr="00FB5446">
        <w:rPr>
          <w:rFonts w:cs="Arial"/>
        </w:rPr>
        <w:t>Young people</w:t>
      </w:r>
      <w:r w:rsidR="008E71F7" w:rsidRPr="00FB5446">
        <w:rPr>
          <w:rFonts w:cs="Arial"/>
        </w:rPr>
        <w:t xml:space="preserve"> who are abused or neglected may find it diffi</w:t>
      </w:r>
      <w:r w:rsidR="00687FC6" w:rsidRPr="00FB5446">
        <w:rPr>
          <w:rFonts w:cs="Arial"/>
        </w:rPr>
        <w:t>cult to develop a sense of self-</w:t>
      </w:r>
      <w:r w:rsidR="008E71F7" w:rsidRPr="00FB5446">
        <w:rPr>
          <w:rFonts w:cs="Arial"/>
        </w:rPr>
        <w:t>worth and to view the world in a positive way</w:t>
      </w:r>
      <w:r w:rsidRPr="00FB5446">
        <w:rPr>
          <w:rFonts w:cs="Arial"/>
        </w:rPr>
        <w:t xml:space="preserve">; subsequently whilst at College </w:t>
      </w:r>
      <w:r w:rsidR="008E71F7" w:rsidRPr="00FB5446">
        <w:rPr>
          <w:rFonts w:cs="Arial"/>
        </w:rPr>
        <w:t>their behaviour may be challenging;</w:t>
      </w:r>
    </w:p>
    <w:p w:rsidR="008E71F7" w:rsidRPr="00FB5446" w:rsidRDefault="00C531A5" w:rsidP="00217F01">
      <w:pPr>
        <w:numPr>
          <w:ilvl w:val="0"/>
          <w:numId w:val="14"/>
        </w:numPr>
        <w:tabs>
          <w:tab w:val="left" w:pos="426"/>
        </w:tabs>
        <w:spacing w:after="0" w:line="240" w:lineRule="auto"/>
        <w:ind w:hanging="720"/>
        <w:jc w:val="both"/>
        <w:rPr>
          <w:rFonts w:cs="Arial"/>
        </w:rPr>
      </w:pPr>
      <w:r w:rsidRPr="00FB5446">
        <w:rPr>
          <w:rFonts w:cs="Arial"/>
        </w:rPr>
        <w:t>Young people</w:t>
      </w:r>
      <w:r w:rsidR="008E71F7" w:rsidRPr="00FB5446">
        <w:rPr>
          <w:rFonts w:cs="Arial"/>
        </w:rPr>
        <w:t xml:space="preserve"> can be both victims and perpetrators of abuse;</w:t>
      </w:r>
    </w:p>
    <w:p w:rsidR="008E71F7" w:rsidRPr="00FB5446" w:rsidRDefault="00C531A5" w:rsidP="00217F01">
      <w:pPr>
        <w:numPr>
          <w:ilvl w:val="0"/>
          <w:numId w:val="14"/>
        </w:numPr>
        <w:tabs>
          <w:tab w:val="clear" w:pos="720"/>
        </w:tabs>
        <w:spacing w:after="0" w:line="240" w:lineRule="auto"/>
        <w:ind w:left="426" w:hanging="426"/>
        <w:jc w:val="both"/>
        <w:rPr>
          <w:rFonts w:cs="Arial"/>
        </w:rPr>
      </w:pPr>
      <w:r w:rsidRPr="00FB5446">
        <w:rPr>
          <w:rFonts w:cs="Arial"/>
        </w:rPr>
        <w:t xml:space="preserve">Young </w:t>
      </w:r>
      <w:r w:rsidR="00D41EA3" w:rsidRPr="00FB5446">
        <w:rPr>
          <w:rFonts w:cs="Arial"/>
        </w:rPr>
        <w:t>people who</w:t>
      </w:r>
      <w:r w:rsidR="008E71F7" w:rsidRPr="00FB5446">
        <w:rPr>
          <w:rFonts w:cs="Arial"/>
        </w:rPr>
        <w:t xml:space="preserve"> harm others may have been maltreated themselves;</w:t>
      </w:r>
    </w:p>
    <w:p w:rsidR="008E71F7" w:rsidRDefault="00B10F95" w:rsidP="00217F01">
      <w:pPr>
        <w:numPr>
          <w:ilvl w:val="0"/>
          <w:numId w:val="14"/>
        </w:numPr>
        <w:tabs>
          <w:tab w:val="left" w:pos="284"/>
          <w:tab w:val="left" w:pos="426"/>
        </w:tabs>
        <w:spacing w:after="0" w:line="240" w:lineRule="auto"/>
        <w:ind w:hanging="720"/>
        <w:jc w:val="both"/>
        <w:rPr>
          <w:rFonts w:cs="Arial"/>
        </w:rPr>
      </w:pPr>
      <w:r>
        <w:rPr>
          <w:rFonts w:cs="Arial"/>
        </w:rPr>
        <w:t xml:space="preserve">   </w:t>
      </w:r>
      <w:r w:rsidR="008E71F7" w:rsidRPr="00FB5446">
        <w:rPr>
          <w:rFonts w:cs="Arial"/>
        </w:rPr>
        <w:t xml:space="preserve">Allegations can be made against staff, however careful and safe our recruitment practices. </w:t>
      </w:r>
    </w:p>
    <w:p w:rsidR="009C19D1" w:rsidRPr="00377C20" w:rsidRDefault="009C19D1" w:rsidP="00217F01">
      <w:pPr>
        <w:numPr>
          <w:ilvl w:val="0"/>
          <w:numId w:val="14"/>
        </w:numPr>
        <w:spacing w:after="0" w:line="240" w:lineRule="auto"/>
        <w:ind w:left="426" w:hanging="426"/>
        <w:jc w:val="both"/>
        <w:rPr>
          <w:rFonts w:cs="Arial"/>
        </w:rPr>
      </w:pPr>
      <w:r>
        <w:rPr>
          <w:rFonts w:ascii="Calibri" w:hAnsi="Calibri"/>
        </w:rPr>
        <w:t xml:space="preserve">Students may have other welfare issues that are acting as a barrier to learning, though are not serious </w:t>
      </w:r>
      <w:r w:rsidR="00B10F95">
        <w:rPr>
          <w:rFonts w:ascii="Calibri" w:hAnsi="Calibri"/>
        </w:rPr>
        <w:t xml:space="preserve">     </w:t>
      </w:r>
      <w:r>
        <w:rPr>
          <w:rFonts w:ascii="Calibri" w:hAnsi="Calibri"/>
        </w:rPr>
        <w:t>enough to fall into the legal categ</w:t>
      </w:r>
      <w:r w:rsidR="007E5FDD">
        <w:rPr>
          <w:rFonts w:ascii="Calibri" w:hAnsi="Calibri"/>
        </w:rPr>
        <w:t xml:space="preserve">ories above.  These are also </w:t>
      </w:r>
      <w:r>
        <w:rPr>
          <w:rFonts w:ascii="Calibri" w:hAnsi="Calibri"/>
        </w:rPr>
        <w:t>addressed by our safeguarding and welfare team.</w:t>
      </w:r>
    </w:p>
    <w:p w:rsidR="00CD3A5A" w:rsidRDefault="00CD3A5A" w:rsidP="00F81605">
      <w:pPr>
        <w:spacing w:after="0" w:line="240" w:lineRule="auto"/>
        <w:jc w:val="both"/>
        <w:rPr>
          <w:rFonts w:asciiTheme="majorHAnsi" w:hAnsiTheme="majorHAnsi" w:cs="Arial"/>
          <w:sz w:val="26"/>
          <w:szCs w:val="26"/>
        </w:rPr>
      </w:pPr>
    </w:p>
    <w:p w:rsidR="00F5109A" w:rsidRPr="005F243A" w:rsidRDefault="00F5109A" w:rsidP="00F81605">
      <w:pPr>
        <w:spacing w:after="0" w:line="240" w:lineRule="auto"/>
        <w:jc w:val="both"/>
        <w:rPr>
          <w:rFonts w:asciiTheme="majorHAnsi" w:hAnsiTheme="majorHAnsi" w:cs="Arial"/>
          <w:sz w:val="26"/>
          <w:szCs w:val="26"/>
        </w:rPr>
      </w:pPr>
    </w:p>
    <w:p w:rsidR="00F81605" w:rsidRPr="005F243A" w:rsidRDefault="00B10F95" w:rsidP="00B10F95">
      <w:pPr>
        <w:spacing w:after="0" w:line="240" w:lineRule="auto"/>
        <w:jc w:val="both"/>
        <w:rPr>
          <w:rFonts w:asciiTheme="majorHAnsi" w:hAnsiTheme="majorHAnsi" w:cs="Arial"/>
          <w:color w:val="4472C4" w:themeColor="accent5"/>
          <w:sz w:val="26"/>
          <w:szCs w:val="26"/>
        </w:rPr>
      </w:pPr>
      <w:r>
        <w:rPr>
          <w:rFonts w:asciiTheme="majorHAnsi" w:hAnsiTheme="majorHAnsi" w:cs="Arial"/>
          <w:color w:val="4472C4" w:themeColor="accent5"/>
          <w:sz w:val="26"/>
          <w:szCs w:val="26"/>
        </w:rPr>
        <w:t>2.1</w:t>
      </w:r>
      <w:r w:rsidR="005F243A">
        <w:rPr>
          <w:rFonts w:asciiTheme="majorHAnsi" w:hAnsiTheme="majorHAnsi" w:cs="Arial"/>
          <w:color w:val="4472C4" w:themeColor="accent5"/>
          <w:sz w:val="26"/>
          <w:szCs w:val="26"/>
        </w:rPr>
        <w:t xml:space="preserve"> </w:t>
      </w:r>
      <w:r w:rsidR="00F81605" w:rsidRPr="005F243A">
        <w:rPr>
          <w:rFonts w:asciiTheme="majorHAnsi" w:hAnsiTheme="majorHAnsi" w:cs="Arial"/>
          <w:color w:val="4472C4" w:themeColor="accent5"/>
          <w:sz w:val="26"/>
          <w:szCs w:val="26"/>
        </w:rPr>
        <w:t>BSi</w:t>
      </w:r>
      <w:r w:rsidR="008F013B" w:rsidRPr="005F243A">
        <w:rPr>
          <w:rFonts w:asciiTheme="majorHAnsi" w:hAnsiTheme="majorHAnsi" w:cs="Arial"/>
          <w:color w:val="4472C4" w:themeColor="accent5"/>
          <w:sz w:val="26"/>
          <w:szCs w:val="26"/>
        </w:rPr>
        <w:t xml:space="preserve">x Safeguarding </w:t>
      </w:r>
      <w:r w:rsidR="0099690A">
        <w:rPr>
          <w:rFonts w:asciiTheme="majorHAnsi" w:hAnsiTheme="majorHAnsi" w:cs="Arial"/>
          <w:color w:val="4472C4" w:themeColor="accent5"/>
          <w:sz w:val="26"/>
          <w:szCs w:val="26"/>
        </w:rPr>
        <w:t>p</w:t>
      </w:r>
      <w:r w:rsidR="00F81605" w:rsidRPr="005F243A">
        <w:rPr>
          <w:rFonts w:asciiTheme="majorHAnsi" w:hAnsiTheme="majorHAnsi" w:cs="Arial"/>
          <w:color w:val="4472C4" w:themeColor="accent5"/>
          <w:sz w:val="26"/>
          <w:szCs w:val="26"/>
        </w:rPr>
        <w:t>rinciples</w:t>
      </w:r>
    </w:p>
    <w:p w:rsidR="005F243A" w:rsidRPr="005F243A" w:rsidRDefault="00B10F95" w:rsidP="00217F01">
      <w:pPr>
        <w:numPr>
          <w:ilvl w:val="0"/>
          <w:numId w:val="35"/>
        </w:numPr>
        <w:spacing w:after="0" w:line="240" w:lineRule="auto"/>
        <w:ind w:hanging="294"/>
        <w:rPr>
          <w:rFonts w:ascii="Calibri" w:hAnsi="Calibri"/>
        </w:rPr>
      </w:pPr>
      <w:r>
        <w:rPr>
          <w:rFonts w:ascii="Calibri" w:hAnsi="Calibri"/>
        </w:rPr>
        <w:lastRenderedPageBreak/>
        <w:t>The C</w:t>
      </w:r>
      <w:r w:rsidR="005F243A" w:rsidRPr="00782E30">
        <w:rPr>
          <w:rFonts w:ascii="Calibri" w:hAnsi="Calibri"/>
        </w:rPr>
        <w:t>ollege will promote a positive, supportive and secure environment where students feel safe and valued.</w:t>
      </w:r>
    </w:p>
    <w:p w:rsidR="005F243A" w:rsidRDefault="005F243A" w:rsidP="00217F01">
      <w:pPr>
        <w:numPr>
          <w:ilvl w:val="0"/>
          <w:numId w:val="35"/>
        </w:numPr>
        <w:spacing w:after="0" w:line="240" w:lineRule="auto"/>
        <w:ind w:hanging="294"/>
        <w:rPr>
          <w:rFonts w:ascii="Calibri" w:hAnsi="Calibri"/>
        </w:rPr>
      </w:pPr>
      <w:r w:rsidRPr="00782E30">
        <w:rPr>
          <w:rFonts w:ascii="Calibri" w:hAnsi="Calibri"/>
        </w:rPr>
        <w:t>It is the p</w:t>
      </w:r>
      <w:r w:rsidR="00B10F95">
        <w:rPr>
          <w:rFonts w:ascii="Calibri" w:hAnsi="Calibri"/>
        </w:rPr>
        <w:t>olicy of this C</w:t>
      </w:r>
      <w:r w:rsidRPr="00782E30">
        <w:rPr>
          <w:rFonts w:ascii="Calibri" w:hAnsi="Calibri"/>
        </w:rPr>
        <w:t>ollege to work with the local Area Child Protection Committee (ACPC), the police, social services and any other relevant statutory bodies whilst always p</w:t>
      </w:r>
      <w:r>
        <w:rPr>
          <w:rFonts w:ascii="Calibri" w:hAnsi="Calibri"/>
        </w:rPr>
        <w:t xml:space="preserve">lacing the welfare of the student </w:t>
      </w:r>
      <w:r w:rsidRPr="00782E30">
        <w:rPr>
          <w:rFonts w:ascii="Calibri" w:hAnsi="Calibri"/>
        </w:rPr>
        <w:t xml:space="preserve">at the centre of any action taken.  </w:t>
      </w:r>
    </w:p>
    <w:p w:rsidR="008E71F7" w:rsidRDefault="005F243A" w:rsidP="00217F01">
      <w:pPr>
        <w:numPr>
          <w:ilvl w:val="0"/>
          <w:numId w:val="35"/>
        </w:numPr>
        <w:spacing w:after="0" w:line="240" w:lineRule="auto"/>
        <w:ind w:hanging="294"/>
        <w:rPr>
          <w:rFonts w:ascii="Calibri" w:hAnsi="Calibri"/>
        </w:rPr>
      </w:pPr>
      <w:r w:rsidRPr="00782E30">
        <w:rPr>
          <w:rFonts w:ascii="Calibri" w:hAnsi="Calibri"/>
        </w:rPr>
        <w:t>Any member of staff receiving a complaint or allegation or who has suspicions that abuse is taking place will follow the procedures for reporting the incident.</w:t>
      </w:r>
    </w:p>
    <w:p w:rsidR="00142A2F" w:rsidRDefault="00142A2F" w:rsidP="00142A2F">
      <w:pPr>
        <w:spacing w:after="0" w:line="240" w:lineRule="auto"/>
        <w:ind w:left="720"/>
        <w:rPr>
          <w:rFonts w:ascii="Calibri" w:hAnsi="Calibri"/>
        </w:rPr>
      </w:pPr>
    </w:p>
    <w:p w:rsidR="005A73A7" w:rsidRPr="001E1A29" w:rsidRDefault="001E1A29" w:rsidP="001E1A29">
      <w:pPr>
        <w:pStyle w:val="DfESBullets"/>
        <w:numPr>
          <w:ilvl w:val="0"/>
          <w:numId w:val="0"/>
        </w:numPr>
        <w:spacing w:after="0"/>
        <w:jc w:val="both"/>
        <w:rPr>
          <w:rFonts w:asciiTheme="majorHAnsi" w:hAnsiTheme="majorHAnsi" w:cs="Arial"/>
          <w:color w:val="4472C4" w:themeColor="accent5"/>
          <w:sz w:val="26"/>
          <w:szCs w:val="26"/>
        </w:rPr>
      </w:pPr>
      <w:r w:rsidRPr="001E1A29">
        <w:rPr>
          <w:rFonts w:asciiTheme="majorHAnsi" w:hAnsiTheme="majorHAnsi" w:cs="Arial"/>
          <w:color w:val="4472C4" w:themeColor="accent5"/>
          <w:sz w:val="26"/>
          <w:szCs w:val="26"/>
        </w:rPr>
        <w:t xml:space="preserve">3. </w:t>
      </w:r>
      <w:r w:rsidR="0099690A">
        <w:rPr>
          <w:rFonts w:asciiTheme="majorHAnsi" w:hAnsiTheme="majorHAnsi" w:cs="Arial"/>
          <w:color w:val="4472C4" w:themeColor="accent5"/>
          <w:sz w:val="26"/>
          <w:szCs w:val="26"/>
        </w:rPr>
        <w:t>Information about safeguarding s</w:t>
      </w:r>
      <w:r w:rsidR="005A73A7" w:rsidRPr="001E1A29">
        <w:rPr>
          <w:rFonts w:asciiTheme="majorHAnsi" w:hAnsiTheme="majorHAnsi" w:cs="Arial"/>
          <w:color w:val="4472C4" w:themeColor="accent5"/>
          <w:sz w:val="26"/>
          <w:szCs w:val="26"/>
        </w:rPr>
        <w:t>tudents</w:t>
      </w:r>
    </w:p>
    <w:p w:rsidR="005A73A7" w:rsidRPr="001E1A29" w:rsidRDefault="005A73A7" w:rsidP="001E1A29">
      <w:pPr>
        <w:spacing w:after="0"/>
        <w:jc w:val="both"/>
        <w:rPr>
          <w:rFonts w:cs="Arial"/>
        </w:rPr>
      </w:pPr>
      <w:r w:rsidRPr="001E1A29">
        <w:rPr>
          <w:rFonts w:cs="Arial"/>
        </w:rPr>
        <w:t xml:space="preserve">Through </w:t>
      </w:r>
      <w:r w:rsidR="0094509C" w:rsidRPr="001E1A29">
        <w:rPr>
          <w:rFonts w:cs="Arial"/>
        </w:rPr>
        <w:t xml:space="preserve">Progress Review sessions </w:t>
      </w:r>
      <w:r w:rsidRPr="001E1A29">
        <w:rPr>
          <w:rFonts w:cs="Arial"/>
        </w:rPr>
        <w:t>and other c</w:t>
      </w:r>
      <w:r w:rsidR="001E1A29">
        <w:rPr>
          <w:rFonts w:cs="Arial"/>
        </w:rPr>
        <w:t xml:space="preserve">urriculum opportunities, students </w:t>
      </w:r>
      <w:r w:rsidRPr="001E1A29">
        <w:rPr>
          <w:rFonts w:cs="Arial"/>
        </w:rPr>
        <w:t>are taught to understand and manage risks t</w:t>
      </w:r>
      <w:r w:rsidR="001E1A29">
        <w:rPr>
          <w:rFonts w:cs="Arial"/>
        </w:rPr>
        <w:t xml:space="preserve">hey may encounter during College </w:t>
      </w:r>
      <w:r w:rsidRPr="001E1A29">
        <w:rPr>
          <w:rFonts w:cs="Arial"/>
        </w:rPr>
        <w:t>life and work out with staff how these risks may be overcome; taking into account their wishes and feelings. They are regularly reminded about e-safety and bullying procedures and also taught how to conduct themselves and behave in a responsible manner.</w:t>
      </w:r>
    </w:p>
    <w:p w:rsidR="005A73A7" w:rsidRDefault="001E1A29" w:rsidP="001E1A29">
      <w:pPr>
        <w:spacing w:after="0"/>
        <w:jc w:val="both"/>
        <w:rPr>
          <w:rFonts w:cs="Arial"/>
        </w:rPr>
      </w:pPr>
      <w:r>
        <w:rPr>
          <w:rFonts w:cs="Arial"/>
        </w:rPr>
        <w:t>All students must</w:t>
      </w:r>
      <w:r w:rsidR="005A73A7" w:rsidRPr="001E1A29">
        <w:rPr>
          <w:rFonts w:cs="Arial"/>
        </w:rPr>
        <w:t xml:space="preserve"> know there is Designated Safeguarding Lead (DSL) responsible for their safety and welfare and who this is; that they have a right to</w:t>
      </w:r>
      <w:r w:rsidR="00760703">
        <w:rPr>
          <w:rFonts w:cs="Arial"/>
        </w:rPr>
        <w:t xml:space="preserve"> speak to this</w:t>
      </w:r>
      <w:r w:rsidR="00DD265B">
        <w:rPr>
          <w:rFonts w:cs="Arial"/>
        </w:rPr>
        <w:t xml:space="preserve"> member of staff (See Appendix 2</w:t>
      </w:r>
      <w:r w:rsidR="00760703">
        <w:rPr>
          <w:rFonts w:cs="Arial"/>
        </w:rPr>
        <w:t xml:space="preserve">). </w:t>
      </w:r>
      <w:r w:rsidR="005A73A7" w:rsidRPr="001E1A29">
        <w:rPr>
          <w:rFonts w:cs="Arial"/>
        </w:rPr>
        <w:t xml:space="preserve">They are reminded that confidentiality cannot be guaranteed, but that they will be listened to, heard and informed of what steps can be taken to protect them from harm and that feedback will be sought, so that their views about actions are known. </w:t>
      </w:r>
    </w:p>
    <w:p w:rsidR="001E1A29" w:rsidRPr="001E1A29" w:rsidRDefault="001E1A29" w:rsidP="001E1A29">
      <w:pPr>
        <w:spacing w:after="0"/>
        <w:jc w:val="both"/>
        <w:rPr>
          <w:rFonts w:cs="Arial"/>
        </w:rPr>
      </w:pPr>
    </w:p>
    <w:p w:rsidR="0094509C" w:rsidRPr="00B031FD" w:rsidRDefault="00B031FD" w:rsidP="00B674E4">
      <w:pPr>
        <w:spacing w:after="0"/>
        <w:jc w:val="both"/>
        <w:rPr>
          <w:rFonts w:asciiTheme="majorHAnsi" w:hAnsiTheme="majorHAnsi" w:cs="Arial"/>
          <w:color w:val="4472C4" w:themeColor="accent5"/>
          <w:sz w:val="26"/>
          <w:szCs w:val="26"/>
        </w:rPr>
      </w:pPr>
      <w:r w:rsidRPr="00B031FD">
        <w:rPr>
          <w:rFonts w:asciiTheme="majorHAnsi" w:hAnsiTheme="majorHAnsi" w:cs="Arial"/>
          <w:color w:val="4472C4" w:themeColor="accent5"/>
          <w:sz w:val="26"/>
          <w:szCs w:val="26"/>
        </w:rPr>
        <w:t xml:space="preserve">4. </w:t>
      </w:r>
      <w:r>
        <w:rPr>
          <w:rFonts w:asciiTheme="majorHAnsi" w:hAnsiTheme="majorHAnsi" w:cs="Arial"/>
          <w:color w:val="4472C4" w:themeColor="accent5"/>
          <w:sz w:val="26"/>
          <w:szCs w:val="26"/>
        </w:rPr>
        <w:t>College</w:t>
      </w:r>
      <w:r w:rsidR="00D063BD">
        <w:rPr>
          <w:rFonts w:asciiTheme="majorHAnsi" w:hAnsiTheme="majorHAnsi" w:cs="Arial"/>
          <w:color w:val="4472C4" w:themeColor="accent5"/>
          <w:sz w:val="26"/>
          <w:szCs w:val="26"/>
        </w:rPr>
        <w:t xml:space="preserve"> staff must</w:t>
      </w:r>
      <w:r w:rsidR="0099690A">
        <w:rPr>
          <w:rFonts w:asciiTheme="majorHAnsi" w:hAnsiTheme="majorHAnsi" w:cs="Arial"/>
          <w:color w:val="4472C4" w:themeColor="accent5"/>
          <w:sz w:val="26"/>
          <w:szCs w:val="26"/>
        </w:rPr>
        <w:t xml:space="preserve"> r</w:t>
      </w:r>
      <w:r w:rsidR="0094509C" w:rsidRPr="00B031FD">
        <w:rPr>
          <w:rFonts w:asciiTheme="majorHAnsi" w:hAnsiTheme="majorHAnsi" w:cs="Arial"/>
          <w:color w:val="4472C4" w:themeColor="accent5"/>
          <w:sz w:val="26"/>
          <w:szCs w:val="26"/>
        </w:rPr>
        <w:t>eport</w:t>
      </w:r>
    </w:p>
    <w:p w:rsidR="0094509C" w:rsidRPr="00B031FD" w:rsidRDefault="00B031FD" w:rsidP="00217F01">
      <w:pPr>
        <w:numPr>
          <w:ilvl w:val="0"/>
          <w:numId w:val="11"/>
        </w:numPr>
        <w:tabs>
          <w:tab w:val="left" w:pos="284"/>
        </w:tabs>
        <w:spacing w:after="0" w:line="240" w:lineRule="auto"/>
        <w:ind w:left="284" w:hanging="284"/>
        <w:jc w:val="both"/>
        <w:rPr>
          <w:rFonts w:cs="Arial"/>
          <w:b/>
          <w:bCs/>
        </w:rPr>
      </w:pPr>
      <w:r>
        <w:rPr>
          <w:rFonts w:cs="Arial"/>
        </w:rPr>
        <w:t>Any suspicion that a student</w:t>
      </w:r>
      <w:r w:rsidR="0094509C" w:rsidRPr="00B031FD">
        <w:rPr>
          <w:rFonts w:cs="Arial"/>
        </w:rPr>
        <w:t xml:space="preserve"> is injured, marked, or bruised in a way which is not readily attributable to the normal knocks or scrapes </w:t>
      </w:r>
    </w:p>
    <w:p w:rsidR="0094509C" w:rsidRPr="00B031FD" w:rsidRDefault="0094509C" w:rsidP="00217F01">
      <w:pPr>
        <w:numPr>
          <w:ilvl w:val="0"/>
          <w:numId w:val="11"/>
        </w:numPr>
        <w:tabs>
          <w:tab w:val="left" w:pos="284"/>
        </w:tabs>
        <w:spacing w:after="0" w:line="240" w:lineRule="auto"/>
        <w:ind w:left="426" w:hanging="426"/>
        <w:jc w:val="both"/>
        <w:rPr>
          <w:rFonts w:cs="Arial"/>
          <w:b/>
          <w:bCs/>
        </w:rPr>
      </w:pPr>
      <w:r w:rsidRPr="00B031FD">
        <w:rPr>
          <w:rFonts w:cs="Arial"/>
        </w:rPr>
        <w:t>Any explanation given which appears inconsistent or suspicious;</w:t>
      </w:r>
    </w:p>
    <w:p w:rsidR="0094509C" w:rsidRPr="00B031FD" w:rsidRDefault="0094509C" w:rsidP="00217F01">
      <w:pPr>
        <w:numPr>
          <w:ilvl w:val="0"/>
          <w:numId w:val="11"/>
        </w:numPr>
        <w:tabs>
          <w:tab w:val="left" w:pos="284"/>
        </w:tabs>
        <w:spacing w:after="0" w:line="240" w:lineRule="auto"/>
        <w:ind w:left="426" w:hanging="426"/>
        <w:jc w:val="both"/>
        <w:rPr>
          <w:rFonts w:cs="Arial"/>
        </w:rPr>
      </w:pPr>
      <w:r w:rsidRPr="00B031FD">
        <w:rPr>
          <w:rFonts w:cs="Arial"/>
        </w:rPr>
        <w:t xml:space="preserve">Any behaviours which give </w:t>
      </w:r>
      <w:r w:rsidR="00B031FD">
        <w:rPr>
          <w:rFonts w:cs="Arial"/>
        </w:rPr>
        <w:t xml:space="preserve">rise to suspicions that a student </w:t>
      </w:r>
      <w:r w:rsidRPr="00B031FD">
        <w:rPr>
          <w:rFonts w:cs="Arial"/>
        </w:rPr>
        <w:t xml:space="preserve">may have suffered harm; </w:t>
      </w:r>
    </w:p>
    <w:p w:rsidR="0094509C" w:rsidRPr="00B031FD" w:rsidRDefault="00B031FD" w:rsidP="00217F01">
      <w:pPr>
        <w:numPr>
          <w:ilvl w:val="0"/>
          <w:numId w:val="11"/>
        </w:numPr>
        <w:tabs>
          <w:tab w:val="left" w:pos="284"/>
        </w:tabs>
        <w:spacing w:after="0" w:line="240" w:lineRule="auto"/>
        <w:ind w:left="284" w:hanging="284"/>
        <w:jc w:val="both"/>
        <w:rPr>
          <w:rFonts w:cs="Arial"/>
          <w:b/>
          <w:bCs/>
        </w:rPr>
      </w:pPr>
      <w:r>
        <w:rPr>
          <w:rFonts w:cs="Arial"/>
        </w:rPr>
        <w:t>Any concerns that a student</w:t>
      </w:r>
      <w:r w:rsidR="0094509C" w:rsidRPr="00B031FD">
        <w:rPr>
          <w:rFonts w:cs="Arial"/>
        </w:rPr>
        <w:t xml:space="preserve"> may be suffering from inadequate care, ill treatment, or emotional maltreatment;</w:t>
      </w:r>
    </w:p>
    <w:p w:rsidR="0094509C" w:rsidRPr="00B031FD" w:rsidRDefault="00B031FD" w:rsidP="00217F01">
      <w:pPr>
        <w:numPr>
          <w:ilvl w:val="0"/>
          <w:numId w:val="11"/>
        </w:numPr>
        <w:tabs>
          <w:tab w:val="left" w:pos="284"/>
        </w:tabs>
        <w:spacing w:after="0" w:line="240" w:lineRule="auto"/>
        <w:ind w:left="426" w:hanging="426"/>
        <w:jc w:val="both"/>
        <w:rPr>
          <w:rFonts w:cs="Arial"/>
          <w:b/>
          <w:bCs/>
        </w:rPr>
      </w:pPr>
      <w:r>
        <w:rPr>
          <w:rFonts w:cs="Arial"/>
        </w:rPr>
        <w:t xml:space="preserve">Any concerns that a student </w:t>
      </w:r>
      <w:r w:rsidR="0094509C" w:rsidRPr="00B031FD">
        <w:rPr>
          <w:rFonts w:cs="Arial"/>
        </w:rPr>
        <w:t>is presenting signs or symptoms of abuse or neglect;</w:t>
      </w:r>
    </w:p>
    <w:p w:rsidR="0094509C" w:rsidRPr="00B031FD" w:rsidRDefault="0094509C" w:rsidP="00217F01">
      <w:pPr>
        <w:numPr>
          <w:ilvl w:val="0"/>
          <w:numId w:val="11"/>
        </w:numPr>
        <w:tabs>
          <w:tab w:val="left" w:pos="284"/>
        </w:tabs>
        <w:spacing w:after="0" w:line="240" w:lineRule="auto"/>
        <w:ind w:left="426" w:hanging="426"/>
        <w:jc w:val="both"/>
        <w:rPr>
          <w:rFonts w:cs="Arial"/>
          <w:b/>
          <w:bCs/>
        </w:rPr>
      </w:pPr>
      <w:r w:rsidRPr="00B031FD">
        <w:rPr>
          <w:rFonts w:cs="Arial"/>
        </w:rPr>
        <w:t>An</w:t>
      </w:r>
      <w:r w:rsidR="00B031FD">
        <w:rPr>
          <w:rFonts w:cs="Arial"/>
        </w:rPr>
        <w:t>y significant changes in a student</w:t>
      </w:r>
      <w:r w:rsidRPr="00B031FD">
        <w:rPr>
          <w:rFonts w:cs="Arial"/>
        </w:rPr>
        <w:t xml:space="preserve">’s presentation, including non-attendance; </w:t>
      </w:r>
    </w:p>
    <w:p w:rsidR="0094509C" w:rsidRPr="00B031FD" w:rsidRDefault="0094509C" w:rsidP="00217F01">
      <w:pPr>
        <w:numPr>
          <w:ilvl w:val="0"/>
          <w:numId w:val="11"/>
        </w:numPr>
        <w:tabs>
          <w:tab w:val="left" w:pos="284"/>
        </w:tabs>
        <w:spacing w:after="0" w:line="240" w:lineRule="auto"/>
        <w:ind w:left="426" w:hanging="426"/>
        <w:jc w:val="both"/>
        <w:rPr>
          <w:rFonts w:cs="Arial"/>
          <w:b/>
          <w:bCs/>
        </w:rPr>
      </w:pPr>
      <w:r w:rsidRPr="00B031FD">
        <w:rPr>
          <w:rFonts w:cs="Arial"/>
        </w:rPr>
        <w:t>Any hint or disclos</w:t>
      </w:r>
      <w:r w:rsidR="00B031FD">
        <w:rPr>
          <w:rFonts w:cs="Arial"/>
        </w:rPr>
        <w:t>ure of abuse about or by a student</w:t>
      </w:r>
      <w:r w:rsidRPr="00B031FD">
        <w:rPr>
          <w:rFonts w:cs="Arial"/>
        </w:rPr>
        <w:t xml:space="preserve"> / young person;</w:t>
      </w:r>
    </w:p>
    <w:p w:rsidR="0094509C" w:rsidRPr="00B031FD" w:rsidRDefault="0094509C" w:rsidP="00217F01">
      <w:pPr>
        <w:numPr>
          <w:ilvl w:val="0"/>
          <w:numId w:val="11"/>
        </w:numPr>
        <w:tabs>
          <w:tab w:val="left" w:pos="284"/>
        </w:tabs>
        <w:spacing w:after="0" w:line="240" w:lineRule="auto"/>
        <w:ind w:left="284" w:hanging="284"/>
        <w:jc w:val="both"/>
        <w:rPr>
          <w:rFonts w:cs="Arial"/>
          <w:b/>
          <w:bCs/>
        </w:rPr>
      </w:pPr>
      <w:r w:rsidRPr="00B031FD">
        <w:rPr>
          <w:rFonts w:cs="Arial"/>
        </w:rPr>
        <w:t>Any concerns regarding person(s)</w:t>
      </w:r>
      <w:r w:rsidR="00B031FD">
        <w:rPr>
          <w:rFonts w:cs="Arial"/>
        </w:rPr>
        <w:t xml:space="preserve"> who may pose a risk to young people</w:t>
      </w:r>
      <w:r w:rsidRPr="00B031FD">
        <w:rPr>
          <w:rFonts w:cs="Arial"/>
        </w:rPr>
        <w:t xml:space="preserve"> (e.g. living in a household with children present);</w:t>
      </w:r>
    </w:p>
    <w:p w:rsidR="0094509C" w:rsidRPr="00B031FD" w:rsidRDefault="0094509C" w:rsidP="00217F01">
      <w:pPr>
        <w:numPr>
          <w:ilvl w:val="0"/>
          <w:numId w:val="11"/>
        </w:numPr>
        <w:tabs>
          <w:tab w:val="left" w:pos="284"/>
        </w:tabs>
        <w:spacing w:after="0" w:line="240" w:lineRule="auto"/>
        <w:ind w:left="284" w:hanging="284"/>
        <w:jc w:val="both"/>
        <w:rPr>
          <w:rFonts w:cs="Arial"/>
          <w:b/>
          <w:bCs/>
        </w:rPr>
      </w:pPr>
      <w:r w:rsidRPr="00B031FD">
        <w:rPr>
          <w:rFonts w:cs="Arial"/>
        </w:rPr>
        <w:t>Information</w:t>
      </w:r>
      <w:r w:rsidR="00B031FD">
        <w:rPr>
          <w:rFonts w:cs="Arial"/>
        </w:rPr>
        <w:t xml:space="preserve"> which indicates that the student </w:t>
      </w:r>
      <w:r w:rsidRPr="00B031FD">
        <w:rPr>
          <w:rFonts w:cs="Arial"/>
        </w:rPr>
        <w:t>is living with someone who does not have parental responsibility for them for a period of more than 28 days (</w:t>
      </w:r>
      <w:hyperlink r:id="rId16" w:history="1">
        <w:r w:rsidRPr="00B031FD">
          <w:rPr>
            <w:rStyle w:val="Hyperlink"/>
            <w:rFonts w:cs="Arial"/>
          </w:rPr>
          <w:t>Private Fostering</w:t>
        </w:r>
      </w:hyperlink>
      <w:r w:rsidRPr="00B031FD">
        <w:rPr>
          <w:rFonts w:cs="Arial"/>
        </w:rPr>
        <w:t>);</w:t>
      </w:r>
    </w:p>
    <w:p w:rsidR="0094509C" w:rsidRPr="00E00227" w:rsidRDefault="0094509C" w:rsidP="00B674E4">
      <w:pPr>
        <w:spacing w:after="0"/>
        <w:jc w:val="both"/>
        <w:rPr>
          <w:rFonts w:ascii="Arial" w:hAnsi="Arial" w:cs="Arial"/>
          <w:b/>
        </w:rPr>
      </w:pPr>
    </w:p>
    <w:p w:rsidR="0094509C" w:rsidRPr="00297545" w:rsidRDefault="00297545" w:rsidP="00297545">
      <w:pPr>
        <w:spacing w:after="0"/>
        <w:ind w:right="28"/>
        <w:jc w:val="both"/>
        <w:rPr>
          <w:rFonts w:asciiTheme="majorHAnsi" w:hAnsiTheme="majorHAnsi" w:cs="Arial"/>
          <w:color w:val="4472C4" w:themeColor="accent5"/>
          <w:sz w:val="26"/>
          <w:szCs w:val="26"/>
        </w:rPr>
      </w:pPr>
      <w:r>
        <w:rPr>
          <w:rFonts w:asciiTheme="majorHAnsi" w:hAnsiTheme="majorHAnsi" w:cs="Arial"/>
          <w:color w:val="4472C4" w:themeColor="accent5"/>
          <w:sz w:val="26"/>
          <w:szCs w:val="26"/>
        </w:rPr>
        <w:t xml:space="preserve">5. </w:t>
      </w:r>
      <w:r w:rsidR="00D063BD">
        <w:rPr>
          <w:rFonts w:asciiTheme="majorHAnsi" w:hAnsiTheme="majorHAnsi" w:cs="Arial"/>
          <w:color w:val="4472C4" w:themeColor="accent5"/>
          <w:sz w:val="26"/>
          <w:szCs w:val="26"/>
        </w:rPr>
        <w:t>Responding to d</w:t>
      </w:r>
      <w:r w:rsidR="0094509C" w:rsidRPr="00297545">
        <w:rPr>
          <w:rFonts w:asciiTheme="majorHAnsi" w:hAnsiTheme="majorHAnsi" w:cs="Arial"/>
          <w:color w:val="4472C4" w:themeColor="accent5"/>
          <w:sz w:val="26"/>
          <w:szCs w:val="26"/>
        </w:rPr>
        <w:t xml:space="preserve">isclosure </w:t>
      </w:r>
    </w:p>
    <w:p w:rsidR="0094509C" w:rsidRPr="00297545" w:rsidRDefault="0094509C" w:rsidP="00297545">
      <w:pPr>
        <w:spacing w:after="0"/>
        <w:ind w:right="28"/>
        <w:jc w:val="both"/>
        <w:rPr>
          <w:rFonts w:cs="Arial"/>
        </w:rPr>
      </w:pPr>
      <w:r w:rsidRPr="00297545">
        <w:rPr>
          <w:rFonts w:cs="Arial"/>
        </w:rPr>
        <w:t>Disclosu</w:t>
      </w:r>
      <w:r w:rsidR="00297545">
        <w:rPr>
          <w:rFonts w:cs="Arial"/>
        </w:rPr>
        <w:t xml:space="preserve">res or information that a young person </w:t>
      </w:r>
      <w:r w:rsidRPr="00297545">
        <w:rPr>
          <w:rFonts w:cs="Arial"/>
        </w:rPr>
        <w:t>has been ha</w:t>
      </w:r>
      <w:r w:rsidR="00297545">
        <w:rPr>
          <w:rFonts w:cs="Arial"/>
        </w:rPr>
        <w:t>rmed may be received from students</w:t>
      </w:r>
      <w:r w:rsidRPr="00297545">
        <w:rPr>
          <w:rFonts w:cs="Arial"/>
        </w:rPr>
        <w:t>, parents or other m</w:t>
      </w:r>
      <w:r w:rsidR="00297545">
        <w:rPr>
          <w:rFonts w:cs="Arial"/>
        </w:rPr>
        <w:t>embers of the public. BSix College</w:t>
      </w:r>
      <w:r w:rsidRPr="00297545">
        <w:rPr>
          <w:rFonts w:cs="Arial"/>
        </w:rPr>
        <w:t xml:space="preserve"> recognises that those who disclose such information may do so with difficulty, having chosen carefully to whom they will speak.  Accordingly all staff will handle disclosures with sensitivity. Such information cannot remain confidential and staff will immediately communicate what they have been told to the DSL and make a contemporaneous record using clear, straightforward language.</w:t>
      </w:r>
    </w:p>
    <w:p w:rsidR="00297545" w:rsidRDefault="0094509C" w:rsidP="003109F2">
      <w:pPr>
        <w:spacing w:after="0"/>
        <w:ind w:right="28"/>
        <w:jc w:val="both"/>
        <w:rPr>
          <w:rFonts w:cs="Arial"/>
        </w:rPr>
      </w:pPr>
      <w:r w:rsidRPr="00297545">
        <w:rPr>
          <w:rFonts w:cs="Arial"/>
        </w:rPr>
        <w:t>Staff will not investigate but will, wherever possible, listen, record and</w:t>
      </w:r>
      <w:r w:rsidRPr="00297545">
        <w:rPr>
          <w:rFonts w:cs="Arial"/>
          <w:color w:val="FF0000"/>
        </w:rPr>
        <w:t xml:space="preserve"> </w:t>
      </w:r>
      <w:r w:rsidRPr="00297545">
        <w:rPr>
          <w:rFonts w:cs="Arial"/>
        </w:rPr>
        <w:t xml:space="preserve">pass on information to the Designated Safeguarding Lead in order that s/he can make an informed decision of what to do next. </w:t>
      </w:r>
    </w:p>
    <w:p w:rsidR="0094509C" w:rsidRPr="00297545" w:rsidRDefault="0094509C" w:rsidP="0094509C">
      <w:pPr>
        <w:ind w:right="26"/>
        <w:jc w:val="both"/>
        <w:rPr>
          <w:rFonts w:cs="Arial"/>
        </w:rPr>
      </w:pPr>
      <w:r w:rsidRPr="00297545">
        <w:rPr>
          <w:rFonts w:cs="Arial"/>
        </w:rPr>
        <w:t>All staff will:</w:t>
      </w:r>
    </w:p>
    <w:p w:rsidR="0094509C" w:rsidRPr="00297545" w:rsidRDefault="0094509C" w:rsidP="00A249E5">
      <w:pPr>
        <w:numPr>
          <w:ilvl w:val="0"/>
          <w:numId w:val="3"/>
        </w:numPr>
        <w:tabs>
          <w:tab w:val="clear" w:pos="720"/>
          <w:tab w:val="num" w:pos="426"/>
        </w:tabs>
        <w:spacing w:after="0" w:line="240" w:lineRule="auto"/>
        <w:ind w:right="26" w:hanging="720"/>
        <w:jc w:val="both"/>
        <w:rPr>
          <w:rFonts w:cs="Arial"/>
          <w:i/>
          <w:u w:val="single"/>
        </w:rPr>
      </w:pPr>
      <w:r w:rsidRPr="00297545">
        <w:rPr>
          <w:rFonts w:cs="Arial"/>
        </w:rPr>
        <w:t>Listen to and take seriously any disclos</w:t>
      </w:r>
      <w:r w:rsidR="00297545">
        <w:rPr>
          <w:rFonts w:cs="Arial"/>
        </w:rPr>
        <w:t xml:space="preserve">ure or information that a student </w:t>
      </w:r>
      <w:r w:rsidRPr="00297545">
        <w:rPr>
          <w:rFonts w:cs="Arial"/>
        </w:rPr>
        <w:t>may be at risk of harm;</w:t>
      </w:r>
    </w:p>
    <w:p w:rsidR="0094509C" w:rsidRPr="00297545" w:rsidRDefault="0094509C" w:rsidP="00A249E5">
      <w:pPr>
        <w:numPr>
          <w:ilvl w:val="0"/>
          <w:numId w:val="3"/>
        </w:numPr>
        <w:tabs>
          <w:tab w:val="clear" w:pos="720"/>
          <w:tab w:val="num" w:pos="426"/>
        </w:tabs>
        <w:spacing w:after="0" w:line="240" w:lineRule="auto"/>
        <w:ind w:right="26" w:hanging="720"/>
        <w:jc w:val="both"/>
        <w:rPr>
          <w:rFonts w:cs="Arial"/>
        </w:rPr>
      </w:pPr>
      <w:r w:rsidRPr="00297545">
        <w:rPr>
          <w:rFonts w:cs="Arial"/>
        </w:rPr>
        <w:t xml:space="preserve">Clarify the information without asking leading or probing questions; </w:t>
      </w:r>
    </w:p>
    <w:p w:rsidR="0094509C" w:rsidRPr="00297545" w:rsidRDefault="0094509C" w:rsidP="00A249E5">
      <w:pPr>
        <w:numPr>
          <w:ilvl w:val="0"/>
          <w:numId w:val="3"/>
        </w:numPr>
        <w:tabs>
          <w:tab w:val="clear" w:pos="720"/>
          <w:tab w:val="num" w:pos="426"/>
        </w:tabs>
        <w:spacing w:after="0" w:line="240" w:lineRule="auto"/>
        <w:ind w:right="26" w:hanging="720"/>
        <w:jc w:val="both"/>
        <w:rPr>
          <w:rFonts w:cs="Arial"/>
        </w:rPr>
      </w:pPr>
      <w:r w:rsidRPr="00297545">
        <w:rPr>
          <w:rFonts w:cs="Arial"/>
        </w:rPr>
        <w:t>Give the student first aid, or medical attention, if necessary</w:t>
      </w:r>
    </w:p>
    <w:p w:rsidR="0094509C" w:rsidRPr="00297545" w:rsidRDefault="0094509C" w:rsidP="00A249E5">
      <w:pPr>
        <w:numPr>
          <w:ilvl w:val="0"/>
          <w:numId w:val="3"/>
        </w:numPr>
        <w:tabs>
          <w:tab w:val="clear" w:pos="720"/>
          <w:tab w:val="num" w:pos="426"/>
        </w:tabs>
        <w:spacing w:after="0" w:line="240" w:lineRule="auto"/>
        <w:ind w:right="26" w:hanging="720"/>
        <w:jc w:val="both"/>
        <w:rPr>
          <w:rFonts w:cs="Arial"/>
        </w:rPr>
      </w:pPr>
      <w:r w:rsidRPr="00297545">
        <w:rPr>
          <w:rFonts w:cs="Arial"/>
        </w:rPr>
        <w:t>Make a written record of wha</w:t>
      </w:r>
      <w:r w:rsidR="00297545">
        <w:rPr>
          <w:rFonts w:cs="Arial"/>
        </w:rPr>
        <w:t>t the young person has said on P</w:t>
      </w:r>
      <w:r w:rsidRPr="00297545">
        <w:rPr>
          <w:rFonts w:cs="Arial"/>
        </w:rPr>
        <w:t>ro</w:t>
      </w:r>
      <w:r w:rsidR="00297545">
        <w:rPr>
          <w:rFonts w:cs="Arial"/>
        </w:rPr>
        <w:t xml:space="preserve"> M</w:t>
      </w:r>
      <w:r w:rsidRPr="00297545">
        <w:rPr>
          <w:rFonts w:cs="Arial"/>
        </w:rPr>
        <w:t xml:space="preserve">onitor </w:t>
      </w:r>
      <w:r w:rsidRPr="00297545">
        <w:rPr>
          <w:rFonts w:cs="Arial"/>
          <w:bCs/>
        </w:rPr>
        <w:t xml:space="preserve">(See </w:t>
      </w:r>
      <w:r w:rsidR="00AD2F3B">
        <w:rPr>
          <w:rFonts w:cs="Arial"/>
          <w:bCs/>
        </w:rPr>
        <w:t>Appendix 3</w:t>
      </w:r>
      <w:r w:rsidRPr="00297545">
        <w:rPr>
          <w:rFonts w:cs="Arial"/>
          <w:bCs/>
        </w:rPr>
        <w:t>);</w:t>
      </w:r>
    </w:p>
    <w:p w:rsidR="0094509C" w:rsidRPr="00297545" w:rsidRDefault="0094509C" w:rsidP="00A249E5">
      <w:pPr>
        <w:numPr>
          <w:ilvl w:val="0"/>
          <w:numId w:val="2"/>
        </w:numPr>
        <w:tabs>
          <w:tab w:val="clear" w:pos="720"/>
          <w:tab w:val="num" w:pos="426"/>
        </w:tabs>
        <w:spacing w:after="0" w:line="240" w:lineRule="auto"/>
        <w:ind w:left="426" w:right="26" w:hanging="426"/>
        <w:jc w:val="both"/>
        <w:rPr>
          <w:rFonts w:cs="Arial"/>
        </w:rPr>
      </w:pPr>
      <w:r w:rsidRPr="00297545">
        <w:rPr>
          <w:rFonts w:cs="Arial"/>
        </w:rPr>
        <w:t>Try to keep questions to a minimum and of an ‘open’ nature e.g. ‘Can you tell me what happened?’ rather than ‘Did x hit you?</w:t>
      </w:r>
      <w:r w:rsidR="003109F2" w:rsidRPr="00297545">
        <w:rPr>
          <w:rFonts w:cs="Arial"/>
        </w:rPr>
        <w:t>’</w:t>
      </w:r>
    </w:p>
    <w:p w:rsidR="0094509C" w:rsidRPr="00297545" w:rsidRDefault="0094509C" w:rsidP="00A249E5">
      <w:pPr>
        <w:numPr>
          <w:ilvl w:val="0"/>
          <w:numId w:val="2"/>
        </w:numPr>
        <w:tabs>
          <w:tab w:val="clear" w:pos="720"/>
          <w:tab w:val="num" w:pos="426"/>
        </w:tabs>
        <w:spacing w:after="0" w:line="240" w:lineRule="auto"/>
        <w:ind w:right="26" w:hanging="720"/>
        <w:jc w:val="both"/>
        <w:rPr>
          <w:rFonts w:cs="Arial"/>
        </w:rPr>
      </w:pPr>
      <w:r w:rsidRPr="00297545">
        <w:rPr>
          <w:rFonts w:cs="Arial"/>
        </w:rPr>
        <w:t>Try not to show signs of shock, horror or surprise;</w:t>
      </w:r>
    </w:p>
    <w:p w:rsidR="0094509C" w:rsidRPr="00297545" w:rsidRDefault="0094509C" w:rsidP="00A249E5">
      <w:pPr>
        <w:numPr>
          <w:ilvl w:val="0"/>
          <w:numId w:val="2"/>
        </w:numPr>
        <w:tabs>
          <w:tab w:val="clear" w:pos="720"/>
          <w:tab w:val="num" w:pos="426"/>
        </w:tabs>
        <w:spacing w:after="0" w:line="240" w:lineRule="auto"/>
        <w:ind w:right="26" w:hanging="720"/>
        <w:jc w:val="both"/>
        <w:rPr>
          <w:rFonts w:cs="Arial"/>
        </w:rPr>
      </w:pPr>
      <w:r w:rsidRPr="00297545">
        <w:rPr>
          <w:rFonts w:cs="Arial"/>
        </w:rPr>
        <w:t xml:space="preserve">Not express feelings or judgements regarding any person </w:t>
      </w:r>
      <w:r w:rsidR="003109F2">
        <w:rPr>
          <w:rFonts w:cs="Arial"/>
        </w:rPr>
        <w:t>alleged to have harmed the young person</w:t>
      </w:r>
      <w:r w:rsidRPr="00297545">
        <w:rPr>
          <w:rFonts w:cs="Arial"/>
        </w:rPr>
        <w:t>;</w:t>
      </w:r>
    </w:p>
    <w:p w:rsidR="0094509C" w:rsidRPr="00297545" w:rsidRDefault="0094509C" w:rsidP="00A249E5">
      <w:pPr>
        <w:numPr>
          <w:ilvl w:val="0"/>
          <w:numId w:val="2"/>
        </w:numPr>
        <w:tabs>
          <w:tab w:val="clear" w:pos="720"/>
          <w:tab w:val="num" w:pos="426"/>
        </w:tabs>
        <w:spacing w:after="0" w:line="240" w:lineRule="auto"/>
        <w:ind w:left="426" w:right="26" w:hanging="426"/>
        <w:jc w:val="both"/>
        <w:rPr>
          <w:rFonts w:cs="Arial"/>
        </w:rPr>
      </w:pPr>
      <w:r w:rsidRPr="00297545">
        <w:rPr>
          <w:rFonts w:cs="Arial"/>
        </w:rPr>
        <w:t>Explain sensitively to the child or young person that they have a responsibility to refer the information to the Designated Safeguarding Lead;</w:t>
      </w:r>
    </w:p>
    <w:p w:rsidR="0094509C" w:rsidRPr="00297545" w:rsidRDefault="0094509C" w:rsidP="00A249E5">
      <w:pPr>
        <w:numPr>
          <w:ilvl w:val="0"/>
          <w:numId w:val="2"/>
        </w:numPr>
        <w:tabs>
          <w:tab w:val="clear" w:pos="720"/>
          <w:tab w:val="num" w:pos="426"/>
        </w:tabs>
        <w:spacing w:after="0" w:line="240" w:lineRule="auto"/>
        <w:ind w:right="26" w:hanging="720"/>
        <w:jc w:val="both"/>
        <w:rPr>
          <w:rFonts w:cs="Arial"/>
        </w:rPr>
      </w:pPr>
      <w:r w:rsidRPr="00297545">
        <w:rPr>
          <w:rFonts w:cs="Arial"/>
        </w:rPr>
        <w:lastRenderedPageBreak/>
        <w:t>Re</w:t>
      </w:r>
      <w:r w:rsidR="003109F2">
        <w:rPr>
          <w:rFonts w:cs="Arial"/>
        </w:rPr>
        <w:t xml:space="preserve">assure and support the </w:t>
      </w:r>
      <w:r w:rsidRPr="00297545">
        <w:rPr>
          <w:rFonts w:cs="Arial"/>
        </w:rPr>
        <w:t>young person as far as possible;</w:t>
      </w:r>
    </w:p>
    <w:p w:rsidR="0094509C" w:rsidRPr="00297545" w:rsidRDefault="0094509C" w:rsidP="00A249E5">
      <w:pPr>
        <w:numPr>
          <w:ilvl w:val="0"/>
          <w:numId w:val="2"/>
        </w:numPr>
        <w:tabs>
          <w:tab w:val="clear" w:pos="720"/>
          <w:tab w:val="num" w:pos="426"/>
        </w:tabs>
        <w:spacing w:after="0" w:line="240" w:lineRule="auto"/>
        <w:ind w:right="26" w:hanging="720"/>
        <w:jc w:val="both"/>
        <w:rPr>
          <w:rFonts w:cs="Arial"/>
        </w:rPr>
      </w:pPr>
      <w:r w:rsidRPr="00297545">
        <w:rPr>
          <w:rFonts w:cs="Arial"/>
        </w:rPr>
        <w:t>Not promise secrecy;</w:t>
      </w:r>
    </w:p>
    <w:p w:rsidR="0094509C" w:rsidRPr="00297545" w:rsidRDefault="0094509C" w:rsidP="00A249E5">
      <w:pPr>
        <w:numPr>
          <w:ilvl w:val="0"/>
          <w:numId w:val="2"/>
        </w:numPr>
        <w:tabs>
          <w:tab w:val="clear" w:pos="720"/>
          <w:tab w:val="num" w:pos="426"/>
        </w:tabs>
        <w:spacing w:after="0" w:line="240" w:lineRule="auto"/>
        <w:ind w:right="26" w:hanging="720"/>
        <w:jc w:val="both"/>
        <w:rPr>
          <w:rFonts w:cs="Arial"/>
        </w:rPr>
      </w:pPr>
      <w:r w:rsidRPr="00297545">
        <w:rPr>
          <w:rFonts w:cs="Arial"/>
        </w:rPr>
        <w:t>Explain that only those who ‘need to know’ will be told;</w:t>
      </w:r>
    </w:p>
    <w:p w:rsidR="0094509C" w:rsidRPr="00297545" w:rsidRDefault="0094509C" w:rsidP="00A249E5">
      <w:pPr>
        <w:numPr>
          <w:ilvl w:val="0"/>
          <w:numId w:val="2"/>
        </w:numPr>
        <w:tabs>
          <w:tab w:val="clear" w:pos="720"/>
          <w:tab w:val="num" w:pos="426"/>
        </w:tabs>
        <w:spacing w:after="0" w:line="240" w:lineRule="auto"/>
        <w:ind w:right="26" w:hanging="720"/>
        <w:jc w:val="both"/>
        <w:rPr>
          <w:rFonts w:cs="Arial"/>
        </w:rPr>
      </w:pPr>
      <w:r w:rsidRPr="00297545">
        <w:rPr>
          <w:rFonts w:cs="Arial"/>
        </w:rPr>
        <w:t>Explain what wil</w:t>
      </w:r>
      <w:r w:rsidR="003109F2">
        <w:rPr>
          <w:rFonts w:cs="Arial"/>
        </w:rPr>
        <w:t>l happen next and that the student</w:t>
      </w:r>
      <w:r w:rsidRPr="00297545">
        <w:rPr>
          <w:rFonts w:cs="Arial"/>
        </w:rPr>
        <w:t xml:space="preserve"> will be involved as appropriate.</w:t>
      </w:r>
    </w:p>
    <w:p w:rsidR="0094509C" w:rsidRPr="00E00227" w:rsidRDefault="0094509C" w:rsidP="0094509C">
      <w:pPr>
        <w:spacing w:after="0" w:line="240" w:lineRule="auto"/>
        <w:ind w:right="26"/>
        <w:jc w:val="both"/>
        <w:rPr>
          <w:rFonts w:ascii="Arial" w:hAnsi="Arial" w:cs="Arial"/>
        </w:rPr>
      </w:pPr>
    </w:p>
    <w:p w:rsidR="0094509C" w:rsidRPr="003109F2" w:rsidRDefault="003109F2" w:rsidP="003109F2">
      <w:pPr>
        <w:spacing w:after="0"/>
        <w:jc w:val="both"/>
        <w:rPr>
          <w:rFonts w:asciiTheme="majorHAnsi" w:hAnsiTheme="majorHAnsi" w:cs="Arial"/>
          <w:color w:val="4472C4" w:themeColor="accent5"/>
          <w:sz w:val="26"/>
          <w:szCs w:val="26"/>
        </w:rPr>
      </w:pPr>
      <w:r w:rsidRPr="003109F2">
        <w:rPr>
          <w:rFonts w:asciiTheme="majorHAnsi" w:hAnsiTheme="majorHAnsi" w:cs="Arial"/>
          <w:color w:val="4472C4" w:themeColor="accent5"/>
          <w:sz w:val="26"/>
          <w:szCs w:val="26"/>
        </w:rPr>
        <w:t xml:space="preserve">6. </w:t>
      </w:r>
      <w:r w:rsidR="00CF6FCD">
        <w:rPr>
          <w:rFonts w:asciiTheme="majorHAnsi" w:hAnsiTheme="majorHAnsi" w:cs="Arial"/>
          <w:color w:val="4472C4" w:themeColor="accent5"/>
          <w:sz w:val="26"/>
          <w:szCs w:val="26"/>
        </w:rPr>
        <w:t xml:space="preserve"> </w:t>
      </w:r>
      <w:r w:rsidR="0094509C" w:rsidRPr="003109F2">
        <w:rPr>
          <w:rFonts w:asciiTheme="majorHAnsi" w:hAnsiTheme="majorHAnsi" w:cs="Arial"/>
          <w:color w:val="4472C4" w:themeColor="accent5"/>
          <w:sz w:val="26"/>
          <w:szCs w:val="26"/>
        </w:rPr>
        <w:t xml:space="preserve">Confidentiality </w:t>
      </w:r>
    </w:p>
    <w:p w:rsidR="0094509C" w:rsidRPr="003109F2" w:rsidRDefault="003109F2" w:rsidP="003109F2">
      <w:pPr>
        <w:spacing w:after="0"/>
        <w:jc w:val="both"/>
        <w:rPr>
          <w:rFonts w:cs="Arial"/>
          <w:bCs/>
        </w:rPr>
      </w:pPr>
      <w:r>
        <w:rPr>
          <w:rFonts w:cs="Arial"/>
          <w:bCs/>
        </w:rPr>
        <w:t xml:space="preserve">The College </w:t>
      </w:r>
      <w:r w:rsidR="0094509C" w:rsidRPr="003109F2">
        <w:rPr>
          <w:rFonts w:cs="Arial"/>
          <w:bCs/>
        </w:rPr>
        <w:t>operate</w:t>
      </w:r>
      <w:r w:rsidR="00284CA3">
        <w:rPr>
          <w:rFonts w:cs="Arial"/>
          <w:bCs/>
        </w:rPr>
        <w:t>s</w:t>
      </w:r>
      <w:r w:rsidR="0094509C" w:rsidRPr="003109F2">
        <w:rPr>
          <w:rFonts w:cs="Arial"/>
          <w:bCs/>
        </w:rPr>
        <w:t xml:space="preserve"> with regard to </w:t>
      </w:r>
      <w:hyperlink r:id="rId17" w:history="1">
        <w:r w:rsidR="0094509C" w:rsidRPr="003109F2">
          <w:rPr>
            <w:rStyle w:val="Hyperlink"/>
            <w:rFonts w:cs="Arial"/>
            <w:bCs/>
          </w:rPr>
          <w:t>Information Sharing: Guidance for practitioners and managers (2015)</w:t>
        </w:r>
      </w:hyperlink>
      <w:r w:rsidR="0094509C" w:rsidRPr="003109F2">
        <w:rPr>
          <w:rFonts w:cs="Arial"/>
          <w:bCs/>
        </w:rPr>
        <w:t xml:space="preserve">, and </w:t>
      </w:r>
      <w:r w:rsidR="00284CA3" w:rsidRPr="003109F2">
        <w:rPr>
          <w:rFonts w:cs="Arial"/>
          <w:bCs/>
        </w:rPr>
        <w:t xml:space="preserve">have </w:t>
      </w:r>
      <w:r w:rsidR="00284CA3">
        <w:rPr>
          <w:rFonts w:cs="Arial"/>
          <w:bCs/>
        </w:rPr>
        <w:t>clear confidentiality</w:t>
      </w:r>
      <w:r>
        <w:rPr>
          <w:rFonts w:cs="Arial"/>
          <w:bCs/>
        </w:rPr>
        <w:t xml:space="preserve"> procedures (See Appendix </w:t>
      </w:r>
      <w:r w:rsidR="00AD2F3B">
        <w:rPr>
          <w:rFonts w:cs="Arial"/>
          <w:bCs/>
        </w:rPr>
        <w:t>4</w:t>
      </w:r>
      <w:r w:rsidR="00284CA3">
        <w:rPr>
          <w:rFonts w:cs="Arial"/>
          <w:bCs/>
        </w:rPr>
        <w:t>)</w:t>
      </w:r>
      <w:r w:rsidR="0094509C" w:rsidRPr="003109F2">
        <w:rPr>
          <w:rFonts w:cs="Arial"/>
          <w:bCs/>
        </w:rPr>
        <w:t>. However, w</w:t>
      </w:r>
      <w:r w:rsidR="0094509C" w:rsidRPr="003109F2">
        <w:rPr>
          <w:rFonts w:cs="Arial"/>
        </w:rPr>
        <w:t>here t</w:t>
      </w:r>
      <w:r>
        <w:rPr>
          <w:rFonts w:cs="Arial"/>
        </w:rPr>
        <w:t>here is a concern that the student</w:t>
      </w:r>
      <w:r w:rsidR="0094509C" w:rsidRPr="003109F2">
        <w:rPr>
          <w:rFonts w:cs="Arial"/>
        </w:rPr>
        <w:t xml:space="preserve"> may be suffering or is at risk of sufferin</w:t>
      </w:r>
      <w:r w:rsidR="000E5ACD">
        <w:rPr>
          <w:rFonts w:cs="Arial"/>
        </w:rPr>
        <w:t xml:space="preserve">g significant harm, their </w:t>
      </w:r>
      <w:r w:rsidR="0094509C" w:rsidRPr="003109F2">
        <w:rPr>
          <w:rFonts w:cs="Arial"/>
        </w:rPr>
        <w:t>safety and welfare must be the overriding consideration.</w:t>
      </w:r>
    </w:p>
    <w:p w:rsidR="0094509C" w:rsidRPr="003109F2" w:rsidRDefault="000E5ACD" w:rsidP="003109F2">
      <w:pPr>
        <w:spacing w:after="0"/>
        <w:jc w:val="both"/>
        <w:rPr>
          <w:rFonts w:cs="Arial"/>
        </w:rPr>
      </w:pPr>
      <w:r>
        <w:rPr>
          <w:rFonts w:cs="Arial"/>
        </w:rPr>
        <w:t xml:space="preserve">The College </w:t>
      </w:r>
      <w:r w:rsidR="0094509C" w:rsidRPr="003109F2">
        <w:rPr>
          <w:rFonts w:cs="Arial"/>
        </w:rPr>
        <w:t>will ensure:</w:t>
      </w:r>
    </w:p>
    <w:p w:rsidR="0094509C" w:rsidRPr="003109F2" w:rsidRDefault="0094509C" w:rsidP="00217F01">
      <w:pPr>
        <w:numPr>
          <w:ilvl w:val="0"/>
          <w:numId w:val="15"/>
        </w:numPr>
        <w:tabs>
          <w:tab w:val="num" w:pos="426"/>
        </w:tabs>
        <w:spacing w:after="0" w:line="240" w:lineRule="auto"/>
        <w:ind w:left="426" w:hanging="426"/>
        <w:jc w:val="both"/>
        <w:rPr>
          <w:rFonts w:cs="Arial"/>
          <w:bCs/>
        </w:rPr>
      </w:pPr>
      <w:r w:rsidRPr="003109F2">
        <w:rPr>
          <w:rFonts w:cs="Arial"/>
          <w:bCs/>
        </w:rPr>
        <w:t>Information is shar</w:t>
      </w:r>
      <w:r w:rsidR="00A249E5">
        <w:rPr>
          <w:rFonts w:cs="Arial"/>
          <w:bCs/>
        </w:rPr>
        <w:t xml:space="preserve">ed with Social Services and/or Police where the </w:t>
      </w:r>
      <w:r w:rsidRPr="003109F2">
        <w:rPr>
          <w:rFonts w:cs="Arial"/>
          <w:bCs/>
        </w:rPr>
        <w:t>young person is or may be at risk of significant harm;</w:t>
      </w:r>
    </w:p>
    <w:p w:rsidR="0094509C" w:rsidRPr="003109F2" w:rsidRDefault="00A249E5" w:rsidP="00217F01">
      <w:pPr>
        <w:numPr>
          <w:ilvl w:val="0"/>
          <w:numId w:val="15"/>
        </w:numPr>
        <w:tabs>
          <w:tab w:val="num" w:pos="426"/>
        </w:tabs>
        <w:spacing w:after="0" w:line="240" w:lineRule="auto"/>
        <w:ind w:hanging="720"/>
        <w:jc w:val="both"/>
        <w:rPr>
          <w:rFonts w:cs="Arial"/>
          <w:bCs/>
        </w:rPr>
      </w:pPr>
      <w:r>
        <w:rPr>
          <w:rFonts w:cs="Arial"/>
          <w:bCs/>
        </w:rPr>
        <w:t xml:space="preserve">Students </w:t>
      </w:r>
      <w:r w:rsidR="0094509C" w:rsidRPr="003109F2">
        <w:rPr>
          <w:rFonts w:cs="Arial"/>
          <w:bCs/>
        </w:rPr>
        <w:t>and/or parent’s confidentiality is respected;</w:t>
      </w:r>
    </w:p>
    <w:p w:rsidR="003109F2" w:rsidRDefault="0094509C" w:rsidP="00217F01">
      <w:pPr>
        <w:numPr>
          <w:ilvl w:val="0"/>
          <w:numId w:val="15"/>
        </w:numPr>
        <w:tabs>
          <w:tab w:val="num" w:pos="426"/>
        </w:tabs>
        <w:spacing w:after="0" w:line="240" w:lineRule="auto"/>
        <w:ind w:hanging="720"/>
        <w:jc w:val="both"/>
        <w:rPr>
          <w:rFonts w:cs="Arial"/>
          <w:bCs/>
        </w:rPr>
      </w:pPr>
      <w:r w:rsidRPr="003109F2">
        <w:rPr>
          <w:rFonts w:cs="Arial"/>
          <w:bCs/>
        </w:rPr>
        <w:t xml:space="preserve">That any information shared is necessary, proportionate, relevant, adequate, accurate, timely and secure. </w:t>
      </w:r>
    </w:p>
    <w:p w:rsidR="00A249E5" w:rsidRPr="00A249E5" w:rsidRDefault="00A249E5" w:rsidP="00A249E5">
      <w:pPr>
        <w:spacing w:after="0" w:line="240" w:lineRule="auto"/>
        <w:ind w:left="720"/>
        <w:jc w:val="both"/>
        <w:rPr>
          <w:rFonts w:cs="Arial"/>
          <w:bCs/>
        </w:rPr>
      </w:pPr>
    </w:p>
    <w:p w:rsidR="0094509C" w:rsidRPr="00A249E5" w:rsidRDefault="00A249E5" w:rsidP="00A249E5">
      <w:pPr>
        <w:spacing w:after="0"/>
        <w:jc w:val="both"/>
        <w:rPr>
          <w:rFonts w:asciiTheme="majorHAnsi" w:hAnsiTheme="majorHAnsi" w:cs="Arial"/>
          <w:color w:val="4472C4" w:themeColor="accent5"/>
          <w:sz w:val="26"/>
          <w:szCs w:val="26"/>
        </w:rPr>
      </w:pPr>
      <w:r>
        <w:rPr>
          <w:rFonts w:asciiTheme="majorHAnsi" w:hAnsiTheme="majorHAnsi" w:cs="Arial"/>
          <w:color w:val="4472C4" w:themeColor="accent5"/>
          <w:sz w:val="26"/>
          <w:szCs w:val="26"/>
        </w:rPr>
        <w:t xml:space="preserve">7. </w:t>
      </w:r>
      <w:r w:rsidR="00CF6FCD">
        <w:rPr>
          <w:rFonts w:asciiTheme="majorHAnsi" w:hAnsiTheme="majorHAnsi" w:cs="Arial"/>
          <w:color w:val="4472C4" w:themeColor="accent5"/>
          <w:sz w:val="26"/>
          <w:szCs w:val="26"/>
        </w:rPr>
        <w:t xml:space="preserve"> </w:t>
      </w:r>
      <w:r w:rsidR="003109F2" w:rsidRPr="00A249E5">
        <w:rPr>
          <w:rFonts w:asciiTheme="majorHAnsi" w:hAnsiTheme="majorHAnsi" w:cs="Arial"/>
          <w:color w:val="4472C4" w:themeColor="accent5"/>
          <w:sz w:val="26"/>
          <w:szCs w:val="26"/>
        </w:rPr>
        <w:t>Student</w:t>
      </w:r>
      <w:r w:rsidR="0094509C" w:rsidRPr="00A249E5">
        <w:rPr>
          <w:rFonts w:asciiTheme="majorHAnsi" w:hAnsiTheme="majorHAnsi" w:cs="Arial"/>
          <w:color w:val="4472C4" w:themeColor="accent5"/>
          <w:sz w:val="26"/>
          <w:szCs w:val="26"/>
        </w:rPr>
        <w:t xml:space="preserve"> Information</w:t>
      </w:r>
      <w:r w:rsidR="0094509C" w:rsidRPr="00E00227">
        <w:rPr>
          <w:rFonts w:ascii="Arial" w:hAnsi="Arial" w:cs="Arial"/>
          <w:bCs/>
        </w:rPr>
        <w:t xml:space="preserve"> </w:t>
      </w:r>
    </w:p>
    <w:p w:rsidR="0094509C" w:rsidRPr="00A249E5" w:rsidRDefault="0094509C" w:rsidP="00A249E5">
      <w:pPr>
        <w:spacing w:after="0"/>
        <w:jc w:val="both"/>
        <w:rPr>
          <w:rFonts w:cs="Arial"/>
        </w:rPr>
      </w:pPr>
      <w:r w:rsidRPr="00A249E5">
        <w:rPr>
          <w:rFonts w:cs="Arial"/>
        </w:rPr>
        <w:t xml:space="preserve">In order to keep </w:t>
      </w:r>
      <w:r w:rsidR="00A249E5" w:rsidRPr="00A249E5">
        <w:rPr>
          <w:rFonts w:cs="Arial"/>
        </w:rPr>
        <w:t xml:space="preserve">young people </w:t>
      </w:r>
      <w:r w:rsidRPr="00A249E5">
        <w:rPr>
          <w:rFonts w:cs="Arial"/>
        </w:rPr>
        <w:t>safe and provide approp</w:t>
      </w:r>
      <w:r w:rsidR="00A249E5" w:rsidRPr="00A249E5">
        <w:rPr>
          <w:rFonts w:cs="Arial"/>
        </w:rPr>
        <w:t xml:space="preserve">riate care for them, BSix </w:t>
      </w:r>
      <w:r w:rsidRPr="00A249E5">
        <w:rPr>
          <w:rFonts w:cs="Arial"/>
        </w:rPr>
        <w:t>requires accurate and up to date information</w:t>
      </w:r>
      <w:r w:rsidR="00C72724">
        <w:rPr>
          <w:rFonts w:cs="Arial"/>
        </w:rPr>
        <w:t xml:space="preserve"> (</w:t>
      </w:r>
      <w:r w:rsidR="00CF6FCD">
        <w:rPr>
          <w:rFonts w:cs="Arial"/>
        </w:rPr>
        <w:t>logged secur</w:t>
      </w:r>
      <w:r w:rsidR="00C72724">
        <w:rPr>
          <w:rFonts w:cs="Arial"/>
        </w:rPr>
        <w:t xml:space="preserve">ely in the confidential area </w:t>
      </w:r>
      <w:r w:rsidR="00CF6FCD">
        <w:rPr>
          <w:rFonts w:cs="Arial"/>
        </w:rPr>
        <w:t xml:space="preserve">of Pro-Monitor) </w:t>
      </w:r>
      <w:r w:rsidRPr="00A249E5">
        <w:rPr>
          <w:rFonts w:cs="Arial"/>
        </w:rPr>
        <w:t>regarding:</w:t>
      </w:r>
    </w:p>
    <w:p w:rsidR="0094509C" w:rsidRPr="00A249E5" w:rsidRDefault="0094509C" w:rsidP="00217F01">
      <w:pPr>
        <w:numPr>
          <w:ilvl w:val="0"/>
          <w:numId w:val="6"/>
        </w:numPr>
        <w:spacing w:after="0" w:line="240" w:lineRule="auto"/>
        <w:ind w:left="426" w:hanging="426"/>
        <w:jc w:val="both"/>
        <w:rPr>
          <w:rFonts w:cs="Arial"/>
        </w:rPr>
      </w:pPr>
      <w:r w:rsidRPr="00A249E5">
        <w:rPr>
          <w:rFonts w:cs="Arial"/>
        </w:rPr>
        <w:t>Names and contact detail</w:t>
      </w:r>
      <w:r w:rsidR="00A249E5" w:rsidRPr="00A249E5">
        <w:rPr>
          <w:rFonts w:cs="Arial"/>
        </w:rPr>
        <w:t>s of persons with whom the student</w:t>
      </w:r>
      <w:r w:rsidRPr="00A249E5">
        <w:rPr>
          <w:rFonts w:cs="Arial"/>
        </w:rPr>
        <w:t xml:space="preserve"> normally lives; </w:t>
      </w:r>
    </w:p>
    <w:p w:rsidR="0094509C" w:rsidRPr="00A249E5" w:rsidRDefault="0094509C" w:rsidP="00217F01">
      <w:pPr>
        <w:numPr>
          <w:ilvl w:val="0"/>
          <w:numId w:val="6"/>
        </w:numPr>
        <w:spacing w:after="0" w:line="240" w:lineRule="auto"/>
        <w:ind w:left="426" w:hanging="426"/>
        <w:jc w:val="both"/>
        <w:rPr>
          <w:rFonts w:cs="Arial"/>
        </w:rPr>
      </w:pPr>
      <w:r w:rsidRPr="00A249E5">
        <w:rPr>
          <w:rFonts w:cs="Arial"/>
        </w:rPr>
        <w:t>Names and contact details of all persons with parental responsibility (if different from above);</w:t>
      </w:r>
    </w:p>
    <w:p w:rsidR="0094509C" w:rsidRPr="00A249E5" w:rsidRDefault="0094509C" w:rsidP="00217F01">
      <w:pPr>
        <w:numPr>
          <w:ilvl w:val="0"/>
          <w:numId w:val="6"/>
        </w:numPr>
        <w:spacing w:after="0" w:line="240" w:lineRule="auto"/>
        <w:ind w:left="426" w:hanging="426"/>
        <w:jc w:val="both"/>
        <w:rPr>
          <w:rFonts w:cs="Arial"/>
        </w:rPr>
      </w:pPr>
      <w:r w:rsidRPr="00A249E5">
        <w:rPr>
          <w:rFonts w:cs="Arial"/>
        </w:rPr>
        <w:t>Emergency contact details (if different from above);</w:t>
      </w:r>
    </w:p>
    <w:p w:rsidR="0094509C" w:rsidRPr="00A249E5" w:rsidRDefault="0094509C" w:rsidP="00217F01">
      <w:pPr>
        <w:numPr>
          <w:ilvl w:val="0"/>
          <w:numId w:val="6"/>
        </w:numPr>
        <w:spacing w:after="0" w:line="240" w:lineRule="auto"/>
        <w:ind w:left="426" w:hanging="426"/>
        <w:jc w:val="both"/>
        <w:rPr>
          <w:rFonts w:cs="Arial"/>
        </w:rPr>
      </w:pPr>
      <w:r w:rsidRPr="00A249E5">
        <w:rPr>
          <w:rFonts w:cs="Arial"/>
        </w:rPr>
        <w:t xml:space="preserve">Any relevant court orders in place including those, which affect any </w:t>
      </w:r>
      <w:r w:rsidR="00A249E5" w:rsidRPr="00A249E5">
        <w:rPr>
          <w:rFonts w:cs="Arial"/>
        </w:rPr>
        <w:t xml:space="preserve">person’s access to the student  </w:t>
      </w:r>
      <w:r w:rsidRPr="00A249E5">
        <w:rPr>
          <w:rFonts w:cs="Arial"/>
        </w:rPr>
        <w:t>(e.g. Residence Order, Contact Order, Care Order, Injunctions etc.);</w:t>
      </w:r>
    </w:p>
    <w:p w:rsidR="0094509C" w:rsidRPr="00A249E5" w:rsidRDefault="00A249E5" w:rsidP="00217F01">
      <w:pPr>
        <w:numPr>
          <w:ilvl w:val="0"/>
          <w:numId w:val="6"/>
        </w:numPr>
        <w:spacing w:after="0" w:line="240" w:lineRule="auto"/>
        <w:ind w:left="426" w:hanging="426"/>
        <w:jc w:val="both"/>
        <w:rPr>
          <w:rFonts w:cs="Arial"/>
        </w:rPr>
      </w:pPr>
      <w:r w:rsidRPr="00A249E5">
        <w:rPr>
          <w:rFonts w:cs="Arial"/>
        </w:rPr>
        <w:t>If the student</w:t>
      </w:r>
      <w:r w:rsidR="0094509C" w:rsidRPr="00A249E5">
        <w:rPr>
          <w:rFonts w:cs="Arial"/>
        </w:rPr>
        <w:t xml:space="preserve"> is or has been subject to a child protection or care plan;</w:t>
      </w:r>
    </w:p>
    <w:p w:rsidR="0094509C" w:rsidRPr="00A249E5" w:rsidRDefault="0094509C" w:rsidP="00217F01">
      <w:pPr>
        <w:numPr>
          <w:ilvl w:val="0"/>
          <w:numId w:val="6"/>
        </w:numPr>
        <w:spacing w:after="0" w:line="240" w:lineRule="auto"/>
        <w:ind w:left="426" w:hanging="426"/>
        <w:jc w:val="both"/>
        <w:rPr>
          <w:rFonts w:cs="Arial"/>
        </w:rPr>
      </w:pPr>
      <w:r w:rsidRPr="00A249E5">
        <w:rPr>
          <w:rFonts w:cs="Arial"/>
        </w:rPr>
        <w:t>Name and contact detail of GP;</w:t>
      </w:r>
    </w:p>
    <w:p w:rsidR="0094509C" w:rsidRDefault="0094509C" w:rsidP="00217F01">
      <w:pPr>
        <w:numPr>
          <w:ilvl w:val="0"/>
          <w:numId w:val="6"/>
        </w:numPr>
        <w:spacing w:after="0" w:line="240" w:lineRule="auto"/>
        <w:ind w:left="426" w:hanging="426"/>
        <w:jc w:val="both"/>
        <w:rPr>
          <w:rFonts w:cs="Arial"/>
        </w:rPr>
      </w:pPr>
      <w:r w:rsidRPr="00A249E5">
        <w:rPr>
          <w:rFonts w:cs="Arial"/>
        </w:rPr>
        <w:t>Any other factors which may impact on the safety and we</w:t>
      </w:r>
      <w:r w:rsidR="00A249E5" w:rsidRPr="00A249E5">
        <w:rPr>
          <w:rFonts w:cs="Arial"/>
        </w:rPr>
        <w:t>lfare of the student</w:t>
      </w:r>
      <w:r w:rsidRPr="00A249E5">
        <w:rPr>
          <w:rFonts w:cs="Arial"/>
        </w:rPr>
        <w:t xml:space="preserve">. </w:t>
      </w:r>
    </w:p>
    <w:p w:rsidR="005A73A7" w:rsidRPr="003019A7" w:rsidRDefault="005A73A7" w:rsidP="005A73A7">
      <w:pPr>
        <w:spacing w:after="0" w:line="240" w:lineRule="auto"/>
        <w:rPr>
          <w:rFonts w:asciiTheme="majorHAnsi" w:hAnsiTheme="majorHAnsi"/>
          <w:color w:val="4472C4" w:themeColor="accent5"/>
          <w:sz w:val="26"/>
          <w:szCs w:val="26"/>
        </w:rPr>
      </w:pPr>
    </w:p>
    <w:p w:rsidR="008E71F7" w:rsidRPr="003019A7" w:rsidRDefault="00CF6FCD" w:rsidP="003019A7">
      <w:pPr>
        <w:tabs>
          <w:tab w:val="left" w:pos="426"/>
        </w:tabs>
        <w:spacing w:after="0"/>
        <w:ind w:right="28"/>
        <w:jc w:val="both"/>
        <w:rPr>
          <w:rFonts w:asciiTheme="majorHAnsi" w:hAnsiTheme="majorHAnsi" w:cs="Arial"/>
          <w:color w:val="4472C4" w:themeColor="accent5"/>
          <w:sz w:val="26"/>
          <w:szCs w:val="26"/>
        </w:rPr>
      </w:pPr>
      <w:r>
        <w:rPr>
          <w:rFonts w:asciiTheme="majorHAnsi" w:hAnsiTheme="majorHAnsi" w:cs="Arial"/>
          <w:color w:val="4472C4" w:themeColor="accent5"/>
          <w:sz w:val="26"/>
          <w:szCs w:val="26"/>
        </w:rPr>
        <w:t xml:space="preserve">8.  </w:t>
      </w:r>
      <w:r w:rsidR="00CD3A5A">
        <w:rPr>
          <w:rFonts w:asciiTheme="majorHAnsi" w:hAnsiTheme="majorHAnsi" w:cs="Arial"/>
          <w:color w:val="4472C4" w:themeColor="accent5"/>
          <w:sz w:val="26"/>
          <w:szCs w:val="26"/>
        </w:rPr>
        <w:t>W</w:t>
      </w:r>
      <w:r w:rsidR="00D063BD">
        <w:rPr>
          <w:rFonts w:asciiTheme="majorHAnsi" w:hAnsiTheme="majorHAnsi" w:cs="Arial"/>
          <w:color w:val="4472C4" w:themeColor="accent5"/>
          <w:sz w:val="26"/>
          <w:szCs w:val="26"/>
        </w:rPr>
        <w:t>orking in partnership with p</w:t>
      </w:r>
      <w:r w:rsidR="008E71F7" w:rsidRPr="003019A7">
        <w:rPr>
          <w:rFonts w:asciiTheme="majorHAnsi" w:hAnsiTheme="majorHAnsi" w:cs="Arial"/>
          <w:color w:val="4472C4" w:themeColor="accent5"/>
          <w:sz w:val="26"/>
          <w:szCs w:val="26"/>
        </w:rPr>
        <w:t>arents</w:t>
      </w:r>
      <w:r w:rsidR="00D063BD">
        <w:rPr>
          <w:rFonts w:asciiTheme="majorHAnsi" w:hAnsiTheme="majorHAnsi" w:cs="Arial"/>
          <w:color w:val="4472C4" w:themeColor="accent5"/>
          <w:sz w:val="26"/>
          <w:szCs w:val="26"/>
        </w:rPr>
        <w:t xml:space="preserve">/carers </w:t>
      </w:r>
    </w:p>
    <w:p w:rsidR="008E71F7" w:rsidRPr="00B10F95" w:rsidRDefault="008E71F7" w:rsidP="003019A7">
      <w:pPr>
        <w:spacing w:after="0" w:line="240" w:lineRule="auto"/>
        <w:ind w:right="28"/>
        <w:jc w:val="both"/>
        <w:rPr>
          <w:rFonts w:cs="Arial"/>
        </w:rPr>
      </w:pPr>
      <w:r w:rsidRPr="00B10F95">
        <w:rPr>
          <w:rFonts w:cs="Arial"/>
        </w:rPr>
        <w:t>Whilst we may, on occasion, need to make ref</w:t>
      </w:r>
      <w:r w:rsidR="005F243A" w:rsidRPr="00B10F95">
        <w:rPr>
          <w:rFonts w:cs="Arial"/>
        </w:rPr>
        <w:t xml:space="preserve">errals to social </w:t>
      </w:r>
      <w:r w:rsidR="003019A7" w:rsidRPr="00B10F95">
        <w:rPr>
          <w:rFonts w:cs="Arial"/>
        </w:rPr>
        <w:t>services without</w:t>
      </w:r>
      <w:r w:rsidRPr="00B10F95">
        <w:rPr>
          <w:rFonts w:cs="Arial"/>
        </w:rPr>
        <w:t xml:space="preserve"> consultation with parents, we will make every effort to maintain a positive working relationship with them whilst fulfilling</w:t>
      </w:r>
      <w:r w:rsidR="005F243A" w:rsidRPr="00B10F95">
        <w:rPr>
          <w:rFonts w:cs="Arial"/>
        </w:rPr>
        <w:t xml:space="preserve"> our duties to protect young people</w:t>
      </w:r>
      <w:r w:rsidR="005A73A7">
        <w:rPr>
          <w:rFonts w:cs="Arial"/>
        </w:rPr>
        <w:t>. Students</w:t>
      </w:r>
      <w:r w:rsidRPr="00B10F95">
        <w:rPr>
          <w:rFonts w:cs="Arial"/>
        </w:rPr>
        <w:t xml:space="preserve"> will be given a proper explanation (appropriate to age &amp; understanding) of what action is being taken on their behalf and why;</w:t>
      </w:r>
      <w:r w:rsidR="005A73A7">
        <w:rPr>
          <w:rFonts w:cs="Arial"/>
        </w:rPr>
        <w:t xml:space="preserve"> w</w:t>
      </w:r>
      <w:r w:rsidRPr="00B10F95">
        <w:rPr>
          <w:rFonts w:cs="Arial"/>
        </w:rPr>
        <w:t xml:space="preserve">e will endeavour to preserve the privacy, dignity and right </w:t>
      </w:r>
      <w:r w:rsidR="005A73A7">
        <w:rPr>
          <w:rFonts w:cs="Arial"/>
        </w:rPr>
        <w:t xml:space="preserve">to confidentiality of the student </w:t>
      </w:r>
      <w:r w:rsidRPr="00B10F95">
        <w:rPr>
          <w:rFonts w:cs="Arial"/>
        </w:rPr>
        <w:t>and parents. The Designated Safeguarding Lead will determine which members of staff ‘need to know’ personal information for the purpose of supporting and protecting the child.</w:t>
      </w:r>
    </w:p>
    <w:p w:rsidR="008E71F7" w:rsidRPr="00E00227" w:rsidRDefault="008E71F7" w:rsidP="008E71F7">
      <w:pPr>
        <w:pStyle w:val="DfESBullets"/>
        <w:numPr>
          <w:ilvl w:val="0"/>
          <w:numId w:val="0"/>
        </w:numPr>
        <w:tabs>
          <w:tab w:val="num" w:pos="360"/>
        </w:tabs>
        <w:spacing w:after="0"/>
        <w:jc w:val="both"/>
        <w:rPr>
          <w:rFonts w:cs="Arial"/>
          <w:szCs w:val="24"/>
        </w:rPr>
      </w:pPr>
    </w:p>
    <w:p w:rsidR="008E71F7" w:rsidRPr="00CD3A5A" w:rsidRDefault="00B031FD" w:rsidP="008E71F7">
      <w:pPr>
        <w:pStyle w:val="DfESBullets"/>
        <w:numPr>
          <w:ilvl w:val="0"/>
          <w:numId w:val="0"/>
        </w:numPr>
        <w:tabs>
          <w:tab w:val="num" w:pos="360"/>
        </w:tabs>
        <w:spacing w:after="0"/>
        <w:jc w:val="both"/>
        <w:rPr>
          <w:rFonts w:asciiTheme="minorHAnsi" w:hAnsiTheme="minorHAnsi" w:cs="Arial"/>
          <w:sz w:val="22"/>
          <w:szCs w:val="22"/>
        </w:rPr>
      </w:pPr>
      <w:r w:rsidRPr="00CD3A5A">
        <w:rPr>
          <w:rFonts w:asciiTheme="minorHAnsi" w:hAnsiTheme="minorHAnsi" w:cs="Arial"/>
          <w:sz w:val="22"/>
          <w:szCs w:val="22"/>
        </w:rPr>
        <w:t xml:space="preserve">BSix </w:t>
      </w:r>
      <w:r w:rsidR="008E71F7" w:rsidRPr="00CD3A5A">
        <w:rPr>
          <w:rFonts w:asciiTheme="minorHAnsi" w:hAnsiTheme="minorHAnsi" w:cs="Arial"/>
          <w:sz w:val="22"/>
          <w:szCs w:val="22"/>
        </w:rPr>
        <w:t>shares a purpose with par</w:t>
      </w:r>
      <w:r w:rsidR="00CD3A5A" w:rsidRPr="00CD3A5A">
        <w:rPr>
          <w:rFonts w:asciiTheme="minorHAnsi" w:hAnsiTheme="minorHAnsi" w:cs="Arial"/>
          <w:sz w:val="22"/>
          <w:szCs w:val="22"/>
        </w:rPr>
        <w:t>ents and carers to keep young people</w:t>
      </w:r>
      <w:r w:rsidR="008E71F7" w:rsidRPr="00CD3A5A">
        <w:rPr>
          <w:rFonts w:asciiTheme="minorHAnsi" w:hAnsiTheme="minorHAnsi" w:cs="Arial"/>
          <w:sz w:val="22"/>
          <w:szCs w:val="22"/>
        </w:rPr>
        <w:t xml:space="preserve"> safe from harm and to have their welfare promoted. We are committed to working with parents positively, openly and honestly. We ensure that all parents and carers are treated with respect, dignity and courtesy. We respect parents’ and carers’ rights to privacy and confidentiality and will not share sensitive information unless we have permission or it is necessary to d</w:t>
      </w:r>
      <w:r w:rsidRPr="00CD3A5A">
        <w:rPr>
          <w:rFonts w:asciiTheme="minorHAnsi" w:hAnsiTheme="minorHAnsi" w:cs="Arial"/>
          <w:sz w:val="22"/>
          <w:szCs w:val="22"/>
        </w:rPr>
        <w:t>o so in order to protect a student</w:t>
      </w:r>
      <w:r w:rsidR="008E71F7" w:rsidRPr="00CD3A5A">
        <w:rPr>
          <w:rFonts w:asciiTheme="minorHAnsi" w:hAnsiTheme="minorHAnsi" w:cs="Arial"/>
          <w:sz w:val="22"/>
          <w:szCs w:val="22"/>
        </w:rPr>
        <w:t>.</w:t>
      </w:r>
    </w:p>
    <w:p w:rsidR="008E71F7" w:rsidRPr="00CD3A5A" w:rsidRDefault="008E71F7" w:rsidP="008E71F7">
      <w:pPr>
        <w:pStyle w:val="DfESBullets"/>
        <w:numPr>
          <w:ilvl w:val="0"/>
          <w:numId w:val="0"/>
        </w:numPr>
        <w:tabs>
          <w:tab w:val="num" w:pos="360"/>
        </w:tabs>
        <w:spacing w:after="0"/>
        <w:jc w:val="both"/>
        <w:rPr>
          <w:rFonts w:asciiTheme="minorHAnsi" w:hAnsiTheme="minorHAnsi" w:cs="Arial"/>
          <w:szCs w:val="24"/>
        </w:rPr>
      </w:pPr>
    </w:p>
    <w:p w:rsidR="003839EB" w:rsidRDefault="00B031FD" w:rsidP="00D05057">
      <w:pPr>
        <w:jc w:val="both"/>
        <w:rPr>
          <w:rFonts w:cs="Arial"/>
        </w:rPr>
      </w:pPr>
      <w:r w:rsidRPr="00CD3A5A">
        <w:rPr>
          <w:rFonts w:cs="Arial"/>
        </w:rPr>
        <w:t>The College</w:t>
      </w:r>
      <w:r w:rsidR="008E71F7" w:rsidRPr="00CD3A5A">
        <w:rPr>
          <w:rFonts w:cs="Arial"/>
        </w:rPr>
        <w:t xml:space="preserve"> will, in most circumstances, endeavour to discuss all concerns with parents</w:t>
      </w:r>
      <w:r w:rsidR="00534AFF">
        <w:rPr>
          <w:rFonts w:cs="Arial"/>
        </w:rPr>
        <w:t xml:space="preserve"> and carers about their child</w:t>
      </w:r>
      <w:r w:rsidR="008E71F7" w:rsidRPr="00CD3A5A">
        <w:rPr>
          <w:rFonts w:cs="Arial"/>
        </w:rPr>
        <w:t>. However, there may be exceptiona</w:t>
      </w:r>
      <w:r w:rsidR="00CD3A5A">
        <w:rPr>
          <w:rFonts w:cs="Arial"/>
        </w:rPr>
        <w:t xml:space="preserve">l circumstances when the College </w:t>
      </w:r>
      <w:r w:rsidR="008E71F7" w:rsidRPr="00CD3A5A">
        <w:rPr>
          <w:rFonts w:cs="Arial"/>
        </w:rPr>
        <w:t>will discuss concerns with Social Care and/or the Police without parental knowledge (in accordance with the London Child Pro</w:t>
      </w:r>
      <w:r w:rsidR="0056095E">
        <w:rPr>
          <w:rFonts w:cs="Arial"/>
        </w:rPr>
        <w:t xml:space="preserve">tection Procedures). BSix </w:t>
      </w:r>
      <w:r w:rsidR="008E71F7" w:rsidRPr="00CD3A5A">
        <w:rPr>
          <w:rFonts w:cs="Arial"/>
        </w:rPr>
        <w:t xml:space="preserve">will aim to maintain a positive relationship with all parents and carers. </w:t>
      </w:r>
    </w:p>
    <w:p w:rsidR="00720465" w:rsidRDefault="00720465" w:rsidP="00D05057">
      <w:pPr>
        <w:jc w:val="both"/>
        <w:rPr>
          <w:rFonts w:cs="Arial"/>
        </w:rPr>
      </w:pPr>
    </w:p>
    <w:p w:rsidR="00720465" w:rsidRDefault="00720465" w:rsidP="00D05057">
      <w:pPr>
        <w:jc w:val="both"/>
        <w:rPr>
          <w:rFonts w:cs="Arial"/>
        </w:rPr>
      </w:pPr>
    </w:p>
    <w:p w:rsidR="00720465" w:rsidRPr="00534AFF" w:rsidRDefault="00720465" w:rsidP="00D05057">
      <w:pPr>
        <w:jc w:val="both"/>
        <w:rPr>
          <w:rFonts w:cs="Arial"/>
        </w:rPr>
      </w:pPr>
    </w:p>
    <w:p w:rsidR="00482B90" w:rsidRPr="003C3C9E" w:rsidRDefault="003C3C9E" w:rsidP="003C3C9E">
      <w:pPr>
        <w:spacing w:after="0"/>
        <w:ind w:right="28"/>
        <w:jc w:val="both"/>
        <w:rPr>
          <w:rFonts w:cs="Arial"/>
          <w:b/>
          <w:color w:val="4472C4" w:themeColor="accent5"/>
        </w:rPr>
      </w:pPr>
      <w:r>
        <w:rPr>
          <w:rFonts w:asciiTheme="majorHAnsi" w:hAnsiTheme="majorHAnsi" w:cs="Arial"/>
          <w:color w:val="4472C4" w:themeColor="accent5"/>
          <w:sz w:val="26"/>
          <w:szCs w:val="26"/>
        </w:rPr>
        <w:t xml:space="preserve">9. </w:t>
      </w:r>
      <w:r w:rsidRPr="003C3C9E">
        <w:rPr>
          <w:rFonts w:asciiTheme="majorHAnsi" w:hAnsiTheme="majorHAnsi" w:cs="Arial"/>
          <w:color w:val="4472C4" w:themeColor="accent5"/>
          <w:sz w:val="26"/>
          <w:szCs w:val="26"/>
        </w:rPr>
        <w:t>Identifying different forms of abuse and significant harm</w:t>
      </w:r>
    </w:p>
    <w:p w:rsidR="008E71F7" w:rsidRDefault="008E71F7" w:rsidP="003C3C9E">
      <w:pPr>
        <w:spacing w:after="0"/>
        <w:ind w:right="28"/>
        <w:jc w:val="both"/>
        <w:rPr>
          <w:rFonts w:cs="Arial"/>
        </w:rPr>
      </w:pPr>
      <w:r w:rsidRPr="00534AFF">
        <w:rPr>
          <w:rFonts w:cs="Arial"/>
          <w:b/>
        </w:rPr>
        <w:lastRenderedPageBreak/>
        <w:t xml:space="preserve">Harm </w:t>
      </w:r>
      <w:r w:rsidRPr="00534AFF">
        <w:rPr>
          <w:rFonts w:cs="Arial"/>
        </w:rPr>
        <w:t xml:space="preserve">means ill-treatment or impairment of health and development, including, for example, impairment suffered from seeing or hearing the ill-treatment of another; </w:t>
      </w:r>
      <w:r w:rsidRPr="00534AFF">
        <w:rPr>
          <w:rFonts w:cs="Arial"/>
          <w:b/>
        </w:rPr>
        <w:t>Development</w:t>
      </w:r>
      <w:r w:rsidRPr="00534AFF">
        <w:rPr>
          <w:rFonts w:cs="Arial"/>
        </w:rPr>
        <w:t xml:space="preserve"> means physical, intellectual, emotional, social or behavioural development; </w:t>
      </w:r>
      <w:r w:rsidRPr="00534AFF">
        <w:rPr>
          <w:rFonts w:cs="Arial"/>
          <w:b/>
        </w:rPr>
        <w:t>Health</w:t>
      </w:r>
      <w:r w:rsidRPr="00534AFF">
        <w:rPr>
          <w:rFonts w:cs="Arial"/>
        </w:rPr>
        <w:t xml:space="preserve"> includes physical and mental health; </w:t>
      </w:r>
      <w:r w:rsidR="003839EB">
        <w:rPr>
          <w:rFonts w:cs="Arial"/>
          <w:b/>
        </w:rPr>
        <w:t>i</w:t>
      </w:r>
      <w:r w:rsidRPr="00534AFF">
        <w:rPr>
          <w:rFonts w:cs="Arial"/>
          <w:b/>
        </w:rPr>
        <w:t>ll-treatment</w:t>
      </w:r>
      <w:r w:rsidRPr="00534AFF">
        <w:rPr>
          <w:rFonts w:cs="Arial"/>
        </w:rPr>
        <w:t xml:space="preserve"> includes sexual abuse and other forms of ill-treatment which are not physical. </w:t>
      </w:r>
    </w:p>
    <w:p w:rsidR="003C3C9E" w:rsidRPr="00534AFF" w:rsidRDefault="003C3C9E" w:rsidP="003C3C9E">
      <w:pPr>
        <w:spacing w:after="0"/>
        <w:ind w:right="28"/>
        <w:jc w:val="both"/>
        <w:rPr>
          <w:rFonts w:cs="Arial"/>
        </w:rPr>
      </w:pPr>
    </w:p>
    <w:p w:rsidR="008E71F7" w:rsidRDefault="008E71F7" w:rsidP="008E71F7">
      <w:pPr>
        <w:ind w:right="26"/>
        <w:jc w:val="both"/>
        <w:rPr>
          <w:rFonts w:cs="Arial"/>
        </w:rPr>
      </w:pPr>
      <w:r w:rsidRPr="00534AFF">
        <w:rPr>
          <w:rFonts w:cs="Arial"/>
          <w:b/>
        </w:rPr>
        <w:t>Abuse and Neglect</w:t>
      </w:r>
      <w:r w:rsidRPr="00534AFF">
        <w:rPr>
          <w:rFonts w:cs="Arial"/>
        </w:rPr>
        <w:t xml:space="preserve"> are forms of maltreatment. Someb</w:t>
      </w:r>
      <w:r w:rsidR="003839EB">
        <w:rPr>
          <w:rFonts w:cs="Arial"/>
        </w:rPr>
        <w:t>ody may abuse or neglect a young person</w:t>
      </w:r>
      <w:r w:rsidRPr="00534AFF">
        <w:rPr>
          <w:rFonts w:cs="Arial"/>
        </w:rPr>
        <w:t xml:space="preserve"> by inflicting harm or failing to act to prevent harm. They may be abused by an adult or adults, another child, children or young people.  There are four categories of abuse; physical abuse, emotional abuse, sexual abuse and neglect.</w:t>
      </w:r>
    </w:p>
    <w:p w:rsidR="001105D5" w:rsidRPr="00534AFF" w:rsidRDefault="001105D5" w:rsidP="008E71F7">
      <w:pPr>
        <w:ind w:right="26"/>
        <w:jc w:val="both"/>
        <w:rPr>
          <w:rFonts w:cs="Arial"/>
        </w:rPr>
      </w:pPr>
      <w:r>
        <w:rPr>
          <w:rFonts w:cs="Arial"/>
        </w:rPr>
        <w:t xml:space="preserve">(See Appendix </w:t>
      </w:r>
      <w:r w:rsidR="00AD2F3B">
        <w:rPr>
          <w:rFonts w:cs="Arial"/>
        </w:rPr>
        <w:t>5</w:t>
      </w:r>
      <w:r w:rsidR="00C72724">
        <w:rPr>
          <w:rFonts w:cs="Arial"/>
        </w:rPr>
        <w:t xml:space="preserve"> for identifying cases of neglect)</w:t>
      </w:r>
    </w:p>
    <w:p w:rsidR="008E71F7" w:rsidRPr="00534AFF" w:rsidRDefault="008E71F7" w:rsidP="008E71F7">
      <w:pPr>
        <w:ind w:right="26"/>
        <w:jc w:val="both"/>
        <w:rPr>
          <w:rFonts w:cs="Arial"/>
        </w:rPr>
      </w:pPr>
      <w:r w:rsidRPr="00534AFF">
        <w:rPr>
          <w:rFonts w:cs="Arial"/>
          <w:b/>
        </w:rPr>
        <w:t>Physical Abuse</w:t>
      </w:r>
      <w:r w:rsidRPr="00534AFF">
        <w:rPr>
          <w:rFonts w:cs="Arial"/>
        </w:rPr>
        <w:t xml:space="preserve"> </w:t>
      </w:r>
      <w:r w:rsidR="003E7792" w:rsidRPr="00534AFF">
        <w:rPr>
          <w:rFonts w:cs="Arial"/>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rsidR="008E71F7" w:rsidRPr="00534AFF" w:rsidRDefault="008E71F7" w:rsidP="008E71F7">
      <w:pPr>
        <w:ind w:right="26"/>
        <w:jc w:val="both"/>
        <w:rPr>
          <w:rFonts w:cs="Arial"/>
          <w:bCs/>
        </w:rPr>
      </w:pPr>
      <w:r w:rsidRPr="00534AFF">
        <w:rPr>
          <w:rFonts w:cs="Arial"/>
          <w:b/>
          <w:bCs/>
        </w:rPr>
        <w:t xml:space="preserve">Emotional Abuse </w:t>
      </w:r>
      <w:r w:rsidRPr="00534AFF">
        <w:rPr>
          <w:rFonts w:cs="Arial"/>
          <w:bCs/>
        </w:rPr>
        <w:t xml:space="preserve">is </w:t>
      </w:r>
      <w:r w:rsidR="003D7C20" w:rsidRPr="00534AFF">
        <w:rPr>
          <w:rFonts w:cs="Arial"/>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w:t>
      </w:r>
      <w:r w:rsidR="00E7644A" w:rsidRPr="00534AFF">
        <w:rPr>
          <w:rFonts w:cs="Arial"/>
        </w:rPr>
        <w:t xml:space="preserve">ental capability, as well as </w:t>
      </w:r>
      <w:r w:rsidR="003D7C20" w:rsidRPr="00534AFF">
        <w:rPr>
          <w:rFonts w:cs="Arial"/>
        </w:rPr>
        <w:t>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8E71F7" w:rsidRPr="00534AFF" w:rsidRDefault="008E71F7" w:rsidP="008E71F7">
      <w:pPr>
        <w:ind w:right="26"/>
        <w:jc w:val="both"/>
        <w:rPr>
          <w:rFonts w:cs="Arial"/>
          <w:b/>
          <w:bCs/>
        </w:rPr>
      </w:pPr>
      <w:r w:rsidRPr="00534AFF">
        <w:rPr>
          <w:rFonts w:cs="Arial"/>
          <w:b/>
          <w:bCs/>
        </w:rPr>
        <w:t xml:space="preserve">Sexual Abuse </w:t>
      </w:r>
      <w:r w:rsidR="003D7C20" w:rsidRPr="00534AFF">
        <w:rPr>
          <w:rFonts w:cs="Arial"/>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8E71F7" w:rsidRPr="00534AFF" w:rsidRDefault="008E71F7" w:rsidP="008E71F7">
      <w:pPr>
        <w:ind w:right="26" w:hanging="720"/>
        <w:jc w:val="both"/>
        <w:rPr>
          <w:rFonts w:cs="Arial"/>
        </w:rPr>
      </w:pPr>
      <w:r w:rsidRPr="00534AFF">
        <w:rPr>
          <w:rFonts w:cs="Arial"/>
          <w:b/>
          <w:bCs/>
        </w:rPr>
        <w:t xml:space="preserve">         </w:t>
      </w:r>
      <w:r w:rsidRPr="00534AFF">
        <w:rPr>
          <w:rFonts w:cs="Arial"/>
          <w:b/>
          <w:bCs/>
        </w:rPr>
        <w:tab/>
        <w:t>Neglect</w:t>
      </w:r>
      <w:r w:rsidRPr="00534AFF">
        <w:rPr>
          <w:rFonts w:cs="Arial"/>
        </w:rPr>
        <w:t xml:space="preserve"> is the persi</w:t>
      </w:r>
      <w:r w:rsidR="003C3C9E">
        <w:rPr>
          <w:rFonts w:cs="Arial"/>
        </w:rPr>
        <w:t xml:space="preserve">stent failure to meet </w:t>
      </w:r>
      <w:r w:rsidR="00676AB2">
        <w:rPr>
          <w:rFonts w:cs="Arial"/>
        </w:rPr>
        <w:t xml:space="preserve">the </w:t>
      </w:r>
      <w:r w:rsidRPr="00534AFF">
        <w:rPr>
          <w:rFonts w:cs="Arial"/>
        </w:rPr>
        <w:t>basic phys</w:t>
      </w:r>
      <w:r w:rsidR="00676AB2">
        <w:rPr>
          <w:rFonts w:cs="Arial"/>
        </w:rPr>
        <w:t xml:space="preserve">ical and/or psychological needs of a young person and is </w:t>
      </w:r>
      <w:r w:rsidRPr="00534AFF">
        <w:rPr>
          <w:rFonts w:cs="Arial"/>
        </w:rPr>
        <w:t xml:space="preserve"> likely to result in the s</w:t>
      </w:r>
      <w:r w:rsidR="00676AB2">
        <w:rPr>
          <w:rFonts w:cs="Arial"/>
        </w:rPr>
        <w:t xml:space="preserve">erious impairment of </w:t>
      </w:r>
      <w:r w:rsidRPr="00534AFF">
        <w:rPr>
          <w:rFonts w:cs="Arial"/>
        </w:rPr>
        <w:t xml:space="preserve"> health or development. Neglect may occur during pregnancy as a result of maternal substance abuse. Once a child is born, neglect may involve a parent or carer failing to:</w:t>
      </w:r>
    </w:p>
    <w:p w:rsidR="008E71F7" w:rsidRPr="00534AFF" w:rsidRDefault="008E71F7" w:rsidP="00217F01">
      <w:pPr>
        <w:numPr>
          <w:ilvl w:val="0"/>
          <w:numId w:val="10"/>
        </w:numPr>
        <w:tabs>
          <w:tab w:val="left" w:pos="2448"/>
        </w:tabs>
        <w:spacing w:after="0" w:line="240" w:lineRule="auto"/>
        <w:ind w:right="26"/>
        <w:jc w:val="both"/>
        <w:rPr>
          <w:rFonts w:cs="Arial"/>
        </w:rPr>
      </w:pPr>
      <w:r w:rsidRPr="00534AFF">
        <w:rPr>
          <w:rFonts w:cs="Arial"/>
        </w:rPr>
        <w:t>Provide adequate food and clothing, shelter (including exclusion from home or abandonment);</w:t>
      </w:r>
    </w:p>
    <w:p w:rsidR="008E71F7" w:rsidRPr="00534AFF" w:rsidRDefault="008E71F7" w:rsidP="00217F01">
      <w:pPr>
        <w:numPr>
          <w:ilvl w:val="0"/>
          <w:numId w:val="10"/>
        </w:numPr>
        <w:spacing w:after="0" w:line="240" w:lineRule="auto"/>
        <w:ind w:right="26"/>
        <w:jc w:val="both"/>
        <w:rPr>
          <w:rFonts w:cs="Arial"/>
        </w:rPr>
      </w:pPr>
      <w:r w:rsidRPr="00534AFF">
        <w:rPr>
          <w:rFonts w:cs="Arial"/>
        </w:rPr>
        <w:t>Protect a child from physical and emotional harm or danger;</w:t>
      </w:r>
    </w:p>
    <w:p w:rsidR="008E71F7" w:rsidRPr="00534AFF" w:rsidRDefault="008E71F7" w:rsidP="00217F01">
      <w:pPr>
        <w:numPr>
          <w:ilvl w:val="0"/>
          <w:numId w:val="10"/>
        </w:numPr>
        <w:spacing w:after="0" w:line="240" w:lineRule="auto"/>
        <w:ind w:right="26"/>
        <w:jc w:val="both"/>
        <w:rPr>
          <w:rFonts w:cs="Arial"/>
        </w:rPr>
      </w:pPr>
      <w:r w:rsidRPr="00534AFF">
        <w:rPr>
          <w:rFonts w:cs="Arial"/>
        </w:rPr>
        <w:t>Ensure adequate supervision (including the use of inadequate caretakers);</w:t>
      </w:r>
    </w:p>
    <w:p w:rsidR="008E71F7" w:rsidRPr="00534AFF" w:rsidRDefault="008E71F7" w:rsidP="00217F01">
      <w:pPr>
        <w:numPr>
          <w:ilvl w:val="0"/>
          <w:numId w:val="10"/>
        </w:numPr>
        <w:spacing w:after="0" w:line="240" w:lineRule="auto"/>
        <w:ind w:right="26"/>
        <w:jc w:val="both"/>
        <w:rPr>
          <w:rFonts w:cs="Arial"/>
        </w:rPr>
      </w:pPr>
      <w:r w:rsidRPr="00534AFF">
        <w:rPr>
          <w:rFonts w:cs="Arial"/>
        </w:rPr>
        <w:t>Ensure access to appropriate medical care or treatment;</w:t>
      </w:r>
    </w:p>
    <w:p w:rsidR="00534AFF" w:rsidRPr="00482B90" w:rsidRDefault="008E71F7" w:rsidP="00217F01">
      <w:pPr>
        <w:numPr>
          <w:ilvl w:val="0"/>
          <w:numId w:val="19"/>
        </w:numPr>
        <w:spacing w:after="0" w:line="240" w:lineRule="auto"/>
        <w:ind w:right="26"/>
        <w:jc w:val="both"/>
        <w:rPr>
          <w:rFonts w:cs="Arial"/>
        </w:rPr>
      </w:pPr>
      <w:r w:rsidRPr="00534AFF">
        <w:rPr>
          <w:rFonts w:cs="Arial"/>
        </w:rPr>
        <w:t>It may also include neglect of, or unresponsiveness to a child’s basic emotional needs.</w:t>
      </w:r>
    </w:p>
    <w:p w:rsidR="00676AB2" w:rsidRPr="001C2A87" w:rsidRDefault="00676AB2" w:rsidP="003839EB">
      <w:pPr>
        <w:pStyle w:val="DfESBullets"/>
        <w:numPr>
          <w:ilvl w:val="0"/>
          <w:numId w:val="0"/>
        </w:numPr>
        <w:spacing w:after="0"/>
        <w:jc w:val="both"/>
        <w:rPr>
          <w:rFonts w:asciiTheme="minorHAnsi" w:hAnsiTheme="minorHAnsi" w:cs="Arial"/>
          <w:iCs/>
          <w:color w:val="FF0000"/>
          <w:sz w:val="22"/>
          <w:szCs w:val="22"/>
        </w:rPr>
      </w:pPr>
    </w:p>
    <w:p w:rsidR="003839EB" w:rsidRPr="001C2A87" w:rsidRDefault="003839EB" w:rsidP="003839EB">
      <w:pPr>
        <w:pStyle w:val="DfESBullets"/>
        <w:numPr>
          <w:ilvl w:val="0"/>
          <w:numId w:val="0"/>
        </w:numPr>
        <w:spacing w:after="0"/>
        <w:jc w:val="both"/>
        <w:rPr>
          <w:rFonts w:asciiTheme="minorHAnsi" w:hAnsiTheme="minorHAnsi" w:cs="Arial"/>
          <w:b/>
          <w:bCs/>
          <w:iCs/>
          <w:sz w:val="22"/>
          <w:szCs w:val="22"/>
        </w:rPr>
      </w:pPr>
      <w:r w:rsidRPr="001C2A87">
        <w:rPr>
          <w:rFonts w:asciiTheme="minorHAnsi" w:hAnsiTheme="minorHAnsi" w:cs="Arial"/>
          <w:b/>
          <w:bCs/>
          <w:iCs/>
          <w:sz w:val="22"/>
          <w:szCs w:val="22"/>
        </w:rPr>
        <w:t>Bullying</w:t>
      </w:r>
    </w:p>
    <w:p w:rsidR="003839EB" w:rsidRPr="001C2A87" w:rsidRDefault="003839EB" w:rsidP="003839EB">
      <w:pPr>
        <w:pStyle w:val="DfESBullets"/>
        <w:numPr>
          <w:ilvl w:val="0"/>
          <w:numId w:val="0"/>
        </w:numPr>
        <w:spacing w:after="0"/>
        <w:jc w:val="both"/>
        <w:rPr>
          <w:rFonts w:asciiTheme="minorHAnsi" w:hAnsiTheme="minorHAnsi" w:cs="Arial"/>
          <w:sz w:val="22"/>
          <w:szCs w:val="22"/>
        </w:rPr>
      </w:pPr>
      <w:r w:rsidRPr="001C2A87">
        <w:rPr>
          <w:rFonts w:asciiTheme="minorHAnsi" w:hAnsiTheme="minorHAnsi" w:cs="Arial"/>
          <w:sz w:val="22"/>
          <w:szCs w:val="22"/>
        </w:rPr>
        <w:t>Bullying is behaviour by an individual or group, repeated over time, that intentionally hurts another individual or group either physically or emotionally. Bullying can take many forms (for instance, cyber-bullying via text messages or the internet), and is often motivated by prejudice against particular groups, for example on grounds of race, religion, gender, sexual orientation, or because a child is adopted or has caring responsibilities. It might be motivated by actu</w:t>
      </w:r>
      <w:r w:rsidR="0056095E">
        <w:rPr>
          <w:rFonts w:asciiTheme="minorHAnsi" w:hAnsiTheme="minorHAnsi" w:cs="Arial"/>
          <w:sz w:val="22"/>
          <w:szCs w:val="22"/>
        </w:rPr>
        <w:t>al differences between students</w:t>
      </w:r>
      <w:r w:rsidRPr="001C2A87">
        <w:rPr>
          <w:rFonts w:asciiTheme="minorHAnsi" w:hAnsiTheme="minorHAnsi" w:cs="Arial"/>
          <w:sz w:val="22"/>
          <w:szCs w:val="22"/>
        </w:rPr>
        <w:t xml:space="preserve"> or perceived differences. Stopping violence and ensuring immediate physi</w:t>
      </w:r>
      <w:r w:rsidR="0056095E">
        <w:rPr>
          <w:rFonts w:asciiTheme="minorHAnsi" w:hAnsiTheme="minorHAnsi" w:cs="Arial"/>
          <w:sz w:val="22"/>
          <w:szCs w:val="22"/>
        </w:rPr>
        <w:t>cal safety is obviously College</w:t>
      </w:r>
      <w:r w:rsidRPr="001C2A87">
        <w:rPr>
          <w:rFonts w:asciiTheme="minorHAnsi" w:hAnsiTheme="minorHAnsi" w:cs="Arial"/>
          <w:sz w:val="22"/>
          <w:szCs w:val="22"/>
        </w:rPr>
        <w:t>’s first priority but emotional bullying can be more damaging than physical.</w:t>
      </w:r>
    </w:p>
    <w:p w:rsidR="003839EB" w:rsidRPr="001C2A87" w:rsidRDefault="003839EB" w:rsidP="003839EB">
      <w:pPr>
        <w:pStyle w:val="DfESBullets"/>
        <w:numPr>
          <w:ilvl w:val="0"/>
          <w:numId w:val="0"/>
        </w:numPr>
        <w:spacing w:after="0"/>
        <w:jc w:val="both"/>
        <w:rPr>
          <w:rFonts w:asciiTheme="minorHAnsi" w:hAnsiTheme="minorHAnsi" w:cs="Arial"/>
          <w:iCs/>
          <w:sz w:val="22"/>
          <w:szCs w:val="22"/>
        </w:rPr>
      </w:pPr>
    </w:p>
    <w:p w:rsidR="003839EB" w:rsidRPr="001C2A87" w:rsidRDefault="00676AB2" w:rsidP="003839EB">
      <w:pPr>
        <w:pStyle w:val="DfESBullets"/>
        <w:numPr>
          <w:ilvl w:val="0"/>
          <w:numId w:val="0"/>
        </w:numPr>
        <w:spacing w:after="0"/>
        <w:jc w:val="both"/>
        <w:rPr>
          <w:rFonts w:asciiTheme="minorHAnsi" w:hAnsiTheme="minorHAnsi" w:cs="Arial"/>
          <w:iCs/>
          <w:sz w:val="22"/>
          <w:szCs w:val="22"/>
        </w:rPr>
      </w:pPr>
      <w:r>
        <w:rPr>
          <w:rFonts w:asciiTheme="minorHAnsi" w:hAnsiTheme="minorHAnsi" w:cs="Arial"/>
          <w:iCs/>
          <w:sz w:val="22"/>
          <w:szCs w:val="22"/>
        </w:rPr>
        <w:lastRenderedPageBreak/>
        <w:t>While bullying between young people</w:t>
      </w:r>
      <w:r w:rsidR="003839EB" w:rsidRPr="001C2A87">
        <w:rPr>
          <w:rFonts w:asciiTheme="minorHAnsi" w:hAnsiTheme="minorHAnsi" w:cs="Arial"/>
          <w:iCs/>
          <w:sz w:val="22"/>
          <w:szCs w:val="22"/>
        </w:rPr>
        <w:t xml:space="preserve"> is not a separate category of abuse and neglect, it is a very serious issue that can cause considerable anxiety and distress. At its most serious level, can have a</w:t>
      </w:r>
      <w:r w:rsidR="00E951EC">
        <w:rPr>
          <w:rFonts w:asciiTheme="minorHAnsi" w:hAnsiTheme="minorHAnsi" w:cs="Arial"/>
          <w:iCs/>
          <w:sz w:val="22"/>
          <w:szCs w:val="22"/>
        </w:rPr>
        <w:t xml:space="preserve"> significant effect on </w:t>
      </w:r>
      <w:r w:rsidR="003839EB" w:rsidRPr="001C2A87">
        <w:rPr>
          <w:rFonts w:asciiTheme="minorHAnsi" w:hAnsiTheme="minorHAnsi" w:cs="Arial"/>
          <w:iCs/>
          <w:sz w:val="22"/>
          <w:szCs w:val="22"/>
        </w:rPr>
        <w:t xml:space="preserve"> wellbeing and in very rare cases has been a feature in the suicide of some young people. </w:t>
      </w:r>
    </w:p>
    <w:p w:rsidR="003839EB" w:rsidRPr="001C2A87" w:rsidRDefault="003839EB" w:rsidP="003839EB">
      <w:pPr>
        <w:pStyle w:val="DfESBullets"/>
        <w:numPr>
          <w:ilvl w:val="0"/>
          <w:numId w:val="0"/>
        </w:numPr>
        <w:spacing w:after="0"/>
        <w:jc w:val="both"/>
        <w:rPr>
          <w:rFonts w:asciiTheme="minorHAnsi" w:hAnsiTheme="minorHAnsi" w:cs="Arial"/>
          <w:iCs/>
          <w:sz w:val="22"/>
          <w:szCs w:val="22"/>
        </w:rPr>
      </w:pPr>
    </w:p>
    <w:p w:rsidR="003839EB" w:rsidRPr="001C2A87" w:rsidRDefault="003839EB" w:rsidP="003839EB">
      <w:pPr>
        <w:pStyle w:val="DfESBullets"/>
        <w:numPr>
          <w:ilvl w:val="0"/>
          <w:numId w:val="0"/>
        </w:numPr>
        <w:spacing w:after="0"/>
        <w:jc w:val="both"/>
        <w:rPr>
          <w:rFonts w:asciiTheme="minorHAnsi" w:hAnsiTheme="minorHAnsi" w:cs="Arial"/>
          <w:iCs/>
          <w:sz w:val="22"/>
          <w:szCs w:val="22"/>
        </w:rPr>
      </w:pPr>
      <w:r w:rsidRPr="001C2A87">
        <w:rPr>
          <w:rFonts w:asciiTheme="minorHAnsi" w:hAnsiTheme="minorHAnsi" w:cs="Arial"/>
          <w:iCs/>
          <w:sz w:val="22"/>
          <w:szCs w:val="22"/>
        </w:rPr>
        <w:t>All incidences of bullying, including cyber-bullying and prejudice-based bullying must be reported and will be managed through our anti</w:t>
      </w:r>
      <w:r w:rsidR="00E951EC">
        <w:rPr>
          <w:rFonts w:asciiTheme="minorHAnsi" w:hAnsiTheme="minorHAnsi" w:cs="Arial"/>
          <w:iCs/>
          <w:sz w:val="22"/>
          <w:szCs w:val="22"/>
        </w:rPr>
        <w:t>-bullying procedures. All students</w:t>
      </w:r>
      <w:r w:rsidRPr="001C2A87">
        <w:rPr>
          <w:rFonts w:asciiTheme="minorHAnsi" w:hAnsiTheme="minorHAnsi" w:cs="Arial"/>
          <w:iCs/>
          <w:sz w:val="22"/>
          <w:szCs w:val="22"/>
        </w:rPr>
        <w:t xml:space="preserve"> and parents</w:t>
      </w:r>
      <w:r w:rsidR="00E951EC">
        <w:rPr>
          <w:rFonts w:asciiTheme="minorHAnsi" w:hAnsiTheme="minorHAnsi" w:cs="Arial"/>
          <w:iCs/>
          <w:sz w:val="22"/>
          <w:szCs w:val="22"/>
        </w:rPr>
        <w:t>/carers</w:t>
      </w:r>
      <w:r w:rsidRPr="001C2A87">
        <w:rPr>
          <w:rFonts w:asciiTheme="minorHAnsi" w:hAnsiTheme="minorHAnsi" w:cs="Arial"/>
          <w:iCs/>
          <w:sz w:val="22"/>
          <w:szCs w:val="22"/>
        </w:rPr>
        <w:t xml:space="preserve"> </w:t>
      </w:r>
      <w:r w:rsidR="00E951EC">
        <w:rPr>
          <w:rFonts w:asciiTheme="minorHAnsi" w:hAnsiTheme="minorHAnsi" w:cs="Arial"/>
          <w:iCs/>
          <w:sz w:val="22"/>
          <w:szCs w:val="22"/>
        </w:rPr>
        <w:t>are made aware</w:t>
      </w:r>
      <w:r w:rsidRPr="001C2A87">
        <w:rPr>
          <w:rFonts w:asciiTheme="minorHAnsi" w:hAnsiTheme="minorHAnsi" w:cs="Arial"/>
          <w:iCs/>
          <w:sz w:val="22"/>
          <w:szCs w:val="22"/>
        </w:rPr>
        <w:t xml:space="preserve"> of the anti-bullying p</w:t>
      </w:r>
      <w:r w:rsidR="00E951EC">
        <w:rPr>
          <w:rFonts w:asciiTheme="minorHAnsi" w:hAnsiTheme="minorHAnsi" w:cs="Arial"/>
          <w:iCs/>
          <w:sz w:val="22"/>
          <w:szCs w:val="22"/>
        </w:rPr>
        <w:t xml:space="preserve">rocedures on joining BSix </w:t>
      </w:r>
      <w:r w:rsidRPr="001C2A87">
        <w:rPr>
          <w:rFonts w:asciiTheme="minorHAnsi" w:hAnsiTheme="minorHAnsi" w:cs="Arial"/>
          <w:iCs/>
          <w:sz w:val="22"/>
          <w:szCs w:val="22"/>
        </w:rPr>
        <w:t>and the subject of bullying is addressed</w:t>
      </w:r>
      <w:r w:rsidR="00E951EC">
        <w:rPr>
          <w:rFonts w:asciiTheme="minorHAnsi" w:hAnsiTheme="minorHAnsi" w:cs="Arial"/>
          <w:iCs/>
          <w:sz w:val="22"/>
          <w:szCs w:val="22"/>
        </w:rPr>
        <w:t xml:space="preserve"> at regular intervals in Progress Reviews and </w:t>
      </w:r>
      <w:r w:rsidRPr="001C2A87">
        <w:rPr>
          <w:rFonts w:asciiTheme="minorHAnsi" w:hAnsiTheme="minorHAnsi" w:cs="Arial"/>
          <w:iCs/>
          <w:sz w:val="22"/>
          <w:szCs w:val="22"/>
        </w:rPr>
        <w:t xml:space="preserve">curriculum. If the bullying is particularly serious, or the anti-bullying procedures are deemed to </w:t>
      </w:r>
      <w:r w:rsidR="00E951EC">
        <w:rPr>
          <w:rFonts w:asciiTheme="minorHAnsi" w:hAnsiTheme="minorHAnsi" w:cs="Arial"/>
          <w:iCs/>
          <w:sz w:val="22"/>
          <w:szCs w:val="22"/>
        </w:rPr>
        <w:t xml:space="preserve">be ineffective, the </w:t>
      </w:r>
      <w:r w:rsidRPr="001C2A87">
        <w:rPr>
          <w:rFonts w:asciiTheme="minorHAnsi" w:hAnsiTheme="minorHAnsi" w:cs="Arial"/>
          <w:iCs/>
          <w:sz w:val="22"/>
          <w:szCs w:val="22"/>
        </w:rPr>
        <w:t>DSL will consider implementing safeguarding procedures.</w:t>
      </w:r>
    </w:p>
    <w:p w:rsidR="003839EB" w:rsidRPr="001C2A87" w:rsidRDefault="003839EB" w:rsidP="003839EB">
      <w:pPr>
        <w:pStyle w:val="DfESBullets"/>
        <w:numPr>
          <w:ilvl w:val="0"/>
          <w:numId w:val="0"/>
        </w:numPr>
        <w:spacing w:after="0"/>
        <w:jc w:val="both"/>
        <w:rPr>
          <w:rFonts w:asciiTheme="minorHAnsi" w:hAnsiTheme="minorHAnsi" w:cs="Arial"/>
          <w:iCs/>
          <w:sz w:val="22"/>
          <w:szCs w:val="22"/>
        </w:rPr>
      </w:pPr>
    </w:p>
    <w:p w:rsidR="003839EB" w:rsidRPr="001C2A87" w:rsidRDefault="003839EB" w:rsidP="003839EB">
      <w:pPr>
        <w:pStyle w:val="DfESBullets"/>
        <w:numPr>
          <w:ilvl w:val="0"/>
          <w:numId w:val="0"/>
        </w:numPr>
        <w:spacing w:after="0"/>
        <w:jc w:val="both"/>
        <w:rPr>
          <w:rFonts w:asciiTheme="minorHAnsi" w:hAnsiTheme="minorHAnsi" w:cs="Arial"/>
          <w:iCs/>
          <w:sz w:val="22"/>
          <w:szCs w:val="22"/>
        </w:rPr>
      </w:pPr>
      <w:r w:rsidRPr="001C2A87">
        <w:rPr>
          <w:rFonts w:asciiTheme="minorHAnsi" w:hAnsiTheme="minorHAnsi" w:cs="Arial"/>
          <w:iCs/>
          <w:sz w:val="22"/>
          <w:szCs w:val="22"/>
        </w:rPr>
        <w:t xml:space="preserve">For further information please see the </w:t>
      </w:r>
      <w:hyperlink r:id="rId18" w:history="1">
        <w:r w:rsidRPr="001C2A87">
          <w:rPr>
            <w:rStyle w:val="Hyperlink"/>
            <w:rFonts w:asciiTheme="minorHAnsi" w:hAnsiTheme="minorHAnsi" w:cs="Arial"/>
            <w:iCs/>
            <w:sz w:val="22"/>
            <w:szCs w:val="22"/>
          </w:rPr>
          <w:t>DfE’s Guidance</w:t>
        </w:r>
      </w:hyperlink>
      <w:r w:rsidRPr="001C2A87">
        <w:rPr>
          <w:rFonts w:asciiTheme="minorHAnsi" w:hAnsiTheme="minorHAnsi" w:cs="Arial"/>
          <w:iCs/>
          <w:sz w:val="22"/>
          <w:szCs w:val="22"/>
        </w:rPr>
        <w:t xml:space="preserve"> and our Anti-bullying Policy.</w:t>
      </w:r>
    </w:p>
    <w:p w:rsidR="003839EB" w:rsidRPr="001C2A87" w:rsidRDefault="003839EB" w:rsidP="003839EB">
      <w:pPr>
        <w:pStyle w:val="DfESBullets"/>
        <w:numPr>
          <w:ilvl w:val="0"/>
          <w:numId w:val="0"/>
        </w:numPr>
        <w:spacing w:after="0"/>
        <w:jc w:val="both"/>
        <w:rPr>
          <w:rFonts w:asciiTheme="minorHAnsi" w:hAnsiTheme="minorHAnsi" w:cs="Arial"/>
          <w:iCs/>
          <w:sz w:val="22"/>
          <w:szCs w:val="22"/>
        </w:rPr>
      </w:pPr>
    </w:p>
    <w:p w:rsidR="003839EB" w:rsidRPr="001C2A87" w:rsidRDefault="003839EB" w:rsidP="001C2A87">
      <w:pPr>
        <w:pStyle w:val="Heading6"/>
        <w:rPr>
          <w:rFonts w:asciiTheme="minorHAnsi" w:hAnsiTheme="minorHAnsi" w:cs="Arial"/>
          <w:sz w:val="22"/>
          <w:szCs w:val="22"/>
          <w:lang w:val="en-US"/>
        </w:rPr>
      </w:pPr>
      <w:r w:rsidRPr="001C2A87">
        <w:rPr>
          <w:rFonts w:asciiTheme="minorHAnsi" w:hAnsiTheme="minorHAnsi" w:cs="Arial"/>
          <w:sz w:val="22"/>
          <w:szCs w:val="22"/>
          <w:lang w:val="en-US"/>
        </w:rPr>
        <w:t>Online Safety</w:t>
      </w:r>
    </w:p>
    <w:p w:rsidR="003839EB" w:rsidRPr="001C2A87" w:rsidRDefault="003839EB" w:rsidP="003839EB">
      <w:pPr>
        <w:pStyle w:val="DfESBullets"/>
        <w:numPr>
          <w:ilvl w:val="0"/>
          <w:numId w:val="0"/>
        </w:numPr>
        <w:spacing w:after="0"/>
        <w:jc w:val="both"/>
        <w:rPr>
          <w:rFonts w:asciiTheme="minorHAnsi" w:hAnsiTheme="minorHAnsi" w:cs="Arial"/>
          <w:sz w:val="22"/>
          <w:szCs w:val="22"/>
        </w:rPr>
      </w:pPr>
      <w:r w:rsidRPr="001C2A87">
        <w:rPr>
          <w:rFonts w:asciiTheme="minorHAnsi" w:hAnsiTheme="minorHAnsi" w:cs="Arial"/>
          <w:sz w:val="22"/>
          <w:szCs w:val="22"/>
        </w:rPr>
        <w:t xml:space="preserve">The breadth of issues classified within online safety is considerable, but can be categorised into three areas of risk: </w:t>
      </w:r>
    </w:p>
    <w:p w:rsidR="003839EB" w:rsidRPr="001C2A87" w:rsidRDefault="003839EB" w:rsidP="003839EB">
      <w:pPr>
        <w:pStyle w:val="DfESBullets"/>
        <w:numPr>
          <w:ilvl w:val="0"/>
          <w:numId w:val="0"/>
        </w:numPr>
        <w:spacing w:after="0"/>
        <w:jc w:val="both"/>
        <w:rPr>
          <w:rFonts w:asciiTheme="minorHAnsi" w:hAnsiTheme="minorHAnsi" w:cs="Arial"/>
          <w:sz w:val="22"/>
          <w:szCs w:val="22"/>
        </w:rPr>
      </w:pPr>
    </w:p>
    <w:p w:rsidR="003839EB" w:rsidRPr="001C2A87" w:rsidRDefault="003839EB" w:rsidP="00E951EC">
      <w:pPr>
        <w:pStyle w:val="DfESBullets"/>
        <w:numPr>
          <w:ilvl w:val="0"/>
          <w:numId w:val="0"/>
        </w:numPr>
        <w:spacing w:after="0"/>
        <w:ind w:left="720" w:firstLine="273"/>
        <w:jc w:val="both"/>
        <w:rPr>
          <w:rFonts w:asciiTheme="minorHAnsi" w:hAnsiTheme="minorHAnsi" w:cs="Arial"/>
          <w:sz w:val="22"/>
          <w:szCs w:val="22"/>
        </w:rPr>
      </w:pPr>
      <w:r w:rsidRPr="001C2A87">
        <w:rPr>
          <w:rFonts w:asciiTheme="minorHAnsi" w:hAnsiTheme="minorHAnsi" w:cs="Arial"/>
          <w:sz w:val="22"/>
          <w:szCs w:val="22"/>
        </w:rPr>
        <w:t xml:space="preserve">• </w:t>
      </w:r>
      <w:r w:rsidR="00E951EC">
        <w:rPr>
          <w:rFonts w:asciiTheme="minorHAnsi" w:hAnsiTheme="minorHAnsi" w:cs="Arial"/>
          <w:sz w:val="22"/>
          <w:szCs w:val="22"/>
        </w:rPr>
        <w:tab/>
      </w:r>
      <w:r w:rsidRPr="001C2A87">
        <w:rPr>
          <w:rFonts w:asciiTheme="minorHAnsi" w:hAnsiTheme="minorHAnsi" w:cs="Arial"/>
          <w:sz w:val="22"/>
          <w:szCs w:val="22"/>
        </w:rPr>
        <w:t xml:space="preserve">Content: being exposed to illegal, inappropriate or harmful material; </w:t>
      </w:r>
    </w:p>
    <w:p w:rsidR="003839EB" w:rsidRPr="001C2A87" w:rsidRDefault="003839EB" w:rsidP="00E951EC">
      <w:pPr>
        <w:pStyle w:val="DfESBullets"/>
        <w:numPr>
          <w:ilvl w:val="0"/>
          <w:numId w:val="0"/>
        </w:numPr>
        <w:spacing w:after="0"/>
        <w:ind w:left="720" w:firstLine="273"/>
        <w:jc w:val="both"/>
        <w:rPr>
          <w:rFonts w:asciiTheme="minorHAnsi" w:hAnsiTheme="minorHAnsi" w:cs="Arial"/>
          <w:sz w:val="22"/>
          <w:szCs w:val="22"/>
        </w:rPr>
      </w:pPr>
      <w:r w:rsidRPr="001C2A87">
        <w:rPr>
          <w:rFonts w:asciiTheme="minorHAnsi" w:hAnsiTheme="minorHAnsi" w:cs="Arial"/>
          <w:sz w:val="22"/>
          <w:szCs w:val="22"/>
        </w:rPr>
        <w:t xml:space="preserve">• </w:t>
      </w:r>
      <w:r w:rsidR="00E951EC">
        <w:rPr>
          <w:rFonts w:asciiTheme="minorHAnsi" w:hAnsiTheme="minorHAnsi" w:cs="Arial"/>
          <w:sz w:val="22"/>
          <w:szCs w:val="22"/>
        </w:rPr>
        <w:tab/>
      </w:r>
      <w:r w:rsidRPr="001C2A87">
        <w:rPr>
          <w:rFonts w:asciiTheme="minorHAnsi" w:hAnsiTheme="minorHAnsi" w:cs="Arial"/>
          <w:sz w:val="22"/>
          <w:szCs w:val="22"/>
        </w:rPr>
        <w:t xml:space="preserve">Contact: being subjected to harmful online interaction with other users; </w:t>
      </w:r>
    </w:p>
    <w:p w:rsidR="003839EB" w:rsidRPr="001C2A87" w:rsidRDefault="003839EB" w:rsidP="00E951EC">
      <w:pPr>
        <w:pStyle w:val="DfESBullets"/>
        <w:numPr>
          <w:ilvl w:val="0"/>
          <w:numId w:val="0"/>
        </w:numPr>
        <w:spacing w:after="0"/>
        <w:ind w:left="720" w:firstLine="273"/>
        <w:jc w:val="both"/>
        <w:rPr>
          <w:rFonts w:asciiTheme="minorHAnsi" w:hAnsiTheme="minorHAnsi" w:cs="Arial"/>
          <w:sz w:val="22"/>
          <w:szCs w:val="22"/>
        </w:rPr>
      </w:pPr>
      <w:r w:rsidRPr="001C2A87">
        <w:rPr>
          <w:rFonts w:asciiTheme="minorHAnsi" w:hAnsiTheme="minorHAnsi" w:cs="Arial"/>
          <w:sz w:val="22"/>
          <w:szCs w:val="22"/>
        </w:rPr>
        <w:t xml:space="preserve">• </w:t>
      </w:r>
      <w:r w:rsidR="00E951EC">
        <w:rPr>
          <w:rFonts w:asciiTheme="minorHAnsi" w:hAnsiTheme="minorHAnsi" w:cs="Arial"/>
          <w:sz w:val="22"/>
          <w:szCs w:val="22"/>
        </w:rPr>
        <w:tab/>
      </w:r>
      <w:r w:rsidRPr="001C2A87">
        <w:rPr>
          <w:rFonts w:asciiTheme="minorHAnsi" w:hAnsiTheme="minorHAnsi" w:cs="Arial"/>
          <w:sz w:val="22"/>
          <w:szCs w:val="22"/>
        </w:rPr>
        <w:t>Conduct: personal online behaviour that increases the likelihood of, or causes, harm.</w:t>
      </w:r>
    </w:p>
    <w:p w:rsidR="003839EB" w:rsidRPr="001C2A87" w:rsidRDefault="003839EB" w:rsidP="00E951EC">
      <w:pPr>
        <w:pStyle w:val="DfESBullets"/>
        <w:numPr>
          <w:ilvl w:val="0"/>
          <w:numId w:val="0"/>
        </w:numPr>
        <w:spacing w:after="0"/>
        <w:ind w:firstLine="273"/>
        <w:jc w:val="both"/>
        <w:rPr>
          <w:rFonts w:asciiTheme="minorHAnsi" w:hAnsiTheme="minorHAnsi" w:cs="Arial"/>
          <w:sz w:val="22"/>
          <w:szCs w:val="22"/>
        </w:rPr>
      </w:pPr>
    </w:p>
    <w:p w:rsidR="003839EB" w:rsidRPr="001C2A87" w:rsidRDefault="00E951EC" w:rsidP="003839EB">
      <w:pPr>
        <w:pStyle w:val="DfESBullets"/>
        <w:numPr>
          <w:ilvl w:val="0"/>
          <w:numId w:val="0"/>
        </w:numPr>
        <w:spacing w:after="0"/>
        <w:jc w:val="both"/>
        <w:rPr>
          <w:rFonts w:asciiTheme="minorHAnsi" w:hAnsiTheme="minorHAnsi" w:cs="Arial"/>
          <w:bCs/>
          <w:sz w:val="22"/>
          <w:szCs w:val="22"/>
        </w:rPr>
      </w:pPr>
      <w:r>
        <w:rPr>
          <w:rFonts w:asciiTheme="minorHAnsi" w:hAnsiTheme="minorHAnsi" w:cs="Arial"/>
          <w:bCs/>
          <w:sz w:val="22"/>
          <w:szCs w:val="22"/>
        </w:rPr>
        <w:t xml:space="preserve">We </w:t>
      </w:r>
      <w:r w:rsidR="003839EB" w:rsidRPr="001C2A87">
        <w:rPr>
          <w:rFonts w:asciiTheme="minorHAnsi" w:hAnsiTheme="minorHAnsi" w:cs="Arial"/>
          <w:bCs/>
          <w:sz w:val="22"/>
          <w:szCs w:val="22"/>
        </w:rPr>
        <w:t>recognises</w:t>
      </w:r>
      <w:r>
        <w:rPr>
          <w:rFonts w:asciiTheme="minorHAnsi" w:hAnsiTheme="minorHAnsi" w:cs="Arial"/>
          <w:bCs/>
          <w:sz w:val="22"/>
          <w:szCs w:val="22"/>
        </w:rPr>
        <w:t xml:space="preserve"> that our students </w:t>
      </w:r>
      <w:r w:rsidR="003839EB" w:rsidRPr="001C2A87">
        <w:rPr>
          <w:rFonts w:asciiTheme="minorHAnsi" w:hAnsiTheme="minorHAnsi" w:cs="Arial"/>
          <w:bCs/>
          <w:sz w:val="22"/>
          <w:szCs w:val="22"/>
        </w:rPr>
        <w:t>use mobile p</w:t>
      </w:r>
      <w:r>
        <w:rPr>
          <w:rFonts w:asciiTheme="minorHAnsi" w:hAnsiTheme="minorHAnsi" w:cs="Arial"/>
          <w:bCs/>
          <w:sz w:val="22"/>
          <w:szCs w:val="22"/>
        </w:rPr>
        <w:t>hones and computers regularly</w:t>
      </w:r>
      <w:r w:rsidR="003839EB" w:rsidRPr="001C2A87">
        <w:rPr>
          <w:rFonts w:asciiTheme="minorHAnsi" w:hAnsiTheme="minorHAnsi" w:cs="Arial"/>
          <w:bCs/>
          <w:sz w:val="22"/>
          <w:szCs w:val="22"/>
        </w:rPr>
        <w:t>. They are a source of fun, entertainment, communication and education. However, we know that some men, women and young people will use the</w:t>
      </w:r>
      <w:r>
        <w:rPr>
          <w:rFonts w:asciiTheme="minorHAnsi" w:hAnsiTheme="minorHAnsi" w:cs="Arial"/>
          <w:bCs/>
          <w:sz w:val="22"/>
          <w:szCs w:val="22"/>
        </w:rPr>
        <w:t>se technologies for harm</w:t>
      </w:r>
      <w:r w:rsidR="003839EB" w:rsidRPr="001C2A87">
        <w:rPr>
          <w:rFonts w:asciiTheme="minorHAnsi" w:hAnsiTheme="minorHAnsi" w:cs="Arial"/>
          <w:bCs/>
          <w:sz w:val="22"/>
          <w:szCs w:val="22"/>
        </w:rPr>
        <w:t>. The harm might range from sending hurtful or abusive texts and emails, to enticing children to engage in sexually harmful conversations, behaviours, web cam photography or face-to-face meetings.  Cyber-bullying</w:t>
      </w:r>
      <w:r>
        <w:rPr>
          <w:rFonts w:asciiTheme="minorHAnsi" w:hAnsiTheme="minorHAnsi" w:cs="Arial"/>
          <w:bCs/>
          <w:sz w:val="22"/>
          <w:szCs w:val="22"/>
        </w:rPr>
        <w:t xml:space="preserve"> by students</w:t>
      </w:r>
      <w:r w:rsidR="003839EB" w:rsidRPr="001C2A87">
        <w:rPr>
          <w:rFonts w:asciiTheme="minorHAnsi" w:hAnsiTheme="minorHAnsi" w:cs="Arial"/>
          <w:bCs/>
          <w:sz w:val="22"/>
          <w:szCs w:val="22"/>
        </w:rPr>
        <w:t xml:space="preserve"> via emails and texts will be treated as seriously as any other type of bullying and managed through our anti-bullying procedures.</w:t>
      </w:r>
    </w:p>
    <w:p w:rsidR="003839EB" w:rsidRPr="001C2A87" w:rsidRDefault="003839EB" w:rsidP="003839EB">
      <w:pPr>
        <w:pStyle w:val="DfESBullets"/>
        <w:numPr>
          <w:ilvl w:val="0"/>
          <w:numId w:val="0"/>
        </w:numPr>
        <w:spacing w:after="0"/>
        <w:jc w:val="both"/>
        <w:rPr>
          <w:rFonts w:asciiTheme="minorHAnsi" w:hAnsiTheme="minorHAnsi" w:cs="Arial"/>
          <w:bCs/>
          <w:sz w:val="22"/>
          <w:szCs w:val="22"/>
        </w:rPr>
      </w:pPr>
    </w:p>
    <w:p w:rsidR="003839EB" w:rsidRDefault="003839EB" w:rsidP="003839EB">
      <w:pPr>
        <w:pStyle w:val="DfESBullets"/>
        <w:numPr>
          <w:ilvl w:val="0"/>
          <w:numId w:val="0"/>
        </w:numPr>
        <w:spacing w:after="0"/>
        <w:jc w:val="both"/>
        <w:rPr>
          <w:rFonts w:asciiTheme="minorHAnsi" w:hAnsiTheme="minorHAnsi" w:cs="Arial"/>
          <w:bCs/>
          <w:sz w:val="22"/>
          <w:szCs w:val="22"/>
        </w:rPr>
      </w:pPr>
      <w:r w:rsidRPr="001C2A87">
        <w:rPr>
          <w:rFonts w:asciiTheme="minorHAnsi" w:hAnsiTheme="minorHAnsi" w:cs="Arial"/>
          <w:bCs/>
          <w:sz w:val="22"/>
          <w:szCs w:val="22"/>
        </w:rPr>
        <w:t>Chatrooms and social networking sites are the most obvious sources of inappropriate and harmful content and behavi</w:t>
      </w:r>
      <w:r w:rsidR="00E951EC">
        <w:rPr>
          <w:rFonts w:asciiTheme="minorHAnsi" w:hAnsiTheme="minorHAnsi" w:cs="Arial"/>
          <w:bCs/>
          <w:sz w:val="22"/>
          <w:szCs w:val="22"/>
        </w:rPr>
        <w:t>our. Some students</w:t>
      </w:r>
      <w:r w:rsidRPr="001C2A87">
        <w:rPr>
          <w:rFonts w:asciiTheme="minorHAnsi" w:hAnsiTheme="minorHAnsi" w:cs="Arial"/>
          <w:bCs/>
          <w:sz w:val="22"/>
          <w:szCs w:val="22"/>
        </w:rPr>
        <w:t xml:space="preserve"> will undoubtedly ‘chat’ on mobiles or social network</w:t>
      </w:r>
      <w:r w:rsidR="00E951EC">
        <w:rPr>
          <w:rFonts w:asciiTheme="minorHAnsi" w:hAnsiTheme="minorHAnsi" w:cs="Arial"/>
          <w:bCs/>
          <w:sz w:val="22"/>
          <w:szCs w:val="22"/>
        </w:rPr>
        <w:t xml:space="preserve">ing sites at home and we </w:t>
      </w:r>
      <w:r w:rsidRPr="001C2A87">
        <w:rPr>
          <w:rFonts w:asciiTheme="minorHAnsi" w:hAnsiTheme="minorHAnsi" w:cs="Arial"/>
          <w:bCs/>
          <w:sz w:val="22"/>
          <w:szCs w:val="22"/>
        </w:rPr>
        <w:t xml:space="preserve">will encourage parents to consider </w:t>
      </w:r>
      <w:r w:rsidR="00E951EC">
        <w:rPr>
          <w:rFonts w:asciiTheme="minorHAnsi" w:hAnsiTheme="minorHAnsi" w:cs="Arial"/>
          <w:bCs/>
          <w:sz w:val="22"/>
          <w:szCs w:val="22"/>
        </w:rPr>
        <w:t xml:space="preserve">measures to keep their young person </w:t>
      </w:r>
      <w:r w:rsidRPr="001C2A87">
        <w:rPr>
          <w:rFonts w:asciiTheme="minorHAnsi" w:hAnsiTheme="minorHAnsi" w:cs="Arial"/>
          <w:bCs/>
          <w:sz w:val="22"/>
          <w:szCs w:val="22"/>
        </w:rPr>
        <w:t>safe when using social media.</w:t>
      </w:r>
    </w:p>
    <w:p w:rsidR="001105D5" w:rsidRDefault="001105D5" w:rsidP="003839EB">
      <w:pPr>
        <w:pStyle w:val="DfESBullets"/>
        <w:numPr>
          <w:ilvl w:val="0"/>
          <w:numId w:val="0"/>
        </w:numPr>
        <w:spacing w:after="0"/>
        <w:jc w:val="both"/>
        <w:rPr>
          <w:rFonts w:asciiTheme="minorHAnsi" w:hAnsiTheme="minorHAnsi" w:cs="Arial"/>
          <w:bCs/>
          <w:sz w:val="22"/>
          <w:szCs w:val="22"/>
        </w:rPr>
      </w:pPr>
    </w:p>
    <w:p w:rsidR="001105D5" w:rsidRPr="00D73E91" w:rsidRDefault="001105D5" w:rsidP="0093476F">
      <w:pPr>
        <w:spacing w:after="0"/>
        <w:jc w:val="both"/>
        <w:rPr>
          <w:rFonts w:cs="Arial"/>
          <w:b/>
        </w:rPr>
      </w:pPr>
      <w:r w:rsidRPr="00D73E91">
        <w:rPr>
          <w:rFonts w:cs="Arial"/>
          <w:b/>
        </w:rPr>
        <w:t>Child Sexual Exploitation</w:t>
      </w:r>
    </w:p>
    <w:p w:rsidR="001105D5" w:rsidRPr="00D73E91" w:rsidRDefault="001105D5" w:rsidP="0093476F">
      <w:pPr>
        <w:spacing w:after="0"/>
        <w:jc w:val="both"/>
        <w:rPr>
          <w:rFonts w:cs="Arial"/>
        </w:rPr>
      </w:pPr>
      <w:r w:rsidRPr="00D73E91">
        <w:rPr>
          <w:rFonts w:cs="Arial"/>
        </w:rPr>
        <w:t xml:space="preserve">Child sexual exploitation (CSE) 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 What marks out exploitation is an imbalance of power in the relationship. </w:t>
      </w:r>
    </w:p>
    <w:p w:rsidR="001105D5" w:rsidRPr="00D73E91" w:rsidRDefault="001105D5" w:rsidP="0093476F">
      <w:pPr>
        <w:jc w:val="both"/>
        <w:rPr>
          <w:rFonts w:cs="Arial"/>
        </w:rPr>
      </w:pPr>
      <w:r w:rsidRPr="00D73E91">
        <w:rPr>
          <w:rFonts w:cs="Arial"/>
        </w:rPr>
        <w:t xml:space="preserve">The perpetrator always holds some kind of power over the </w:t>
      </w:r>
      <w:r w:rsidR="0093476F" w:rsidRPr="00D73E91">
        <w:rPr>
          <w:rFonts w:cs="Arial"/>
        </w:rPr>
        <w:t>victim, which</w:t>
      </w:r>
      <w:r w:rsidRPr="00D73E91">
        <w:rPr>
          <w:rFonts w:cs="Arial"/>
        </w:rPr>
        <w:t xml:space="preserve">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w:t>
      </w:r>
    </w:p>
    <w:p w:rsidR="0093476F" w:rsidRPr="0093476F" w:rsidRDefault="0093476F" w:rsidP="0093476F">
      <w:pPr>
        <w:jc w:val="both"/>
        <w:rPr>
          <w:rFonts w:cs="Arial"/>
        </w:rPr>
      </w:pPr>
      <w:r>
        <w:rPr>
          <w:rFonts w:cs="Arial"/>
        </w:rPr>
        <w:t xml:space="preserve">If, as a College, we are concerned a young person </w:t>
      </w:r>
      <w:r w:rsidR="001105D5" w:rsidRPr="00D73E91">
        <w:rPr>
          <w:rFonts w:cs="Arial"/>
        </w:rPr>
        <w:t xml:space="preserve">is being sexually exploited we will follow the procedures set out in this document and make reference to the </w:t>
      </w:r>
      <w:hyperlink r:id="rId19" w:history="1">
        <w:r w:rsidR="001105D5" w:rsidRPr="00D73E91">
          <w:rPr>
            <w:rStyle w:val="Hyperlink"/>
            <w:rFonts w:cs="Arial"/>
          </w:rPr>
          <w:t>guidance provided by CHSCB</w:t>
        </w:r>
      </w:hyperlink>
      <w:r w:rsidR="001105D5" w:rsidRPr="00D73E91">
        <w:rPr>
          <w:rFonts w:cs="Arial"/>
        </w:rPr>
        <w:t xml:space="preserve">. This further </w:t>
      </w:r>
      <w:hyperlink r:id="rId20" w:history="1">
        <w:r w:rsidR="001105D5" w:rsidRPr="00D73E91">
          <w:rPr>
            <w:rStyle w:val="Hyperlink"/>
            <w:rFonts w:cs="Arial"/>
          </w:rPr>
          <w:t>Governmental guidance</w:t>
        </w:r>
      </w:hyperlink>
      <w:r w:rsidR="001105D5" w:rsidRPr="00D73E91">
        <w:rPr>
          <w:rFonts w:cs="Arial"/>
        </w:rPr>
        <w:t xml:space="preserve"> can be useful when considering cases of CSE.</w:t>
      </w:r>
    </w:p>
    <w:p w:rsidR="001105D5" w:rsidRPr="0093476F" w:rsidRDefault="001105D5" w:rsidP="0093476F">
      <w:pPr>
        <w:spacing w:after="0"/>
        <w:rPr>
          <w:rFonts w:cs="Arial"/>
          <w:b/>
        </w:rPr>
      </w:pPr>
      <w:r w:rsidRPr="0093476F">
        <w:rPr>
          <w:rFonts w:cs="Arial"/>
          <w:b/>
        </w:rPr>
        <w:t>Female Genital Mutilation</w:t>
      </w:r>
    </w:p>
    <w:p w:rsidR="001105D5" w:rsidRPr="0093476F" w:rsidRDefault="001105D5" w:rsidP="0093476F">
      <w:pPr>
        <w:spacing w:after="0"/>
        <w:rPr>
          <w:rFonts w:cs="Arial"/>
        </w:rPr>
      </w:pPr>
      <w:r w:rsidRPr="0093476F">
        <w:rPr>
          <w:rFonts w:cs="Arial"/>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Professionals in all agencies, and individuals and groups in relevant communities, need to be alert to the possibility of a girl being at risk of FGM, or already having suffered FGM. </w:t>
      </w:r>
    </w:p>
    <w:p w:rsidR="001105D5" w:rsidRPr="0093476F" w:rsidRDefault="001105D5" w:rsidP="001105D5">
      <w:pPr>
        <w:rPr>
          <w:rFonts w:cs="Arial"/>
        </w:rPr>
      </w:pPr>
      <w:r w:rsidRPr="0093476F">
        <w:rPr>
          <w:rFonts w:cs="Arial"/>
        </w:rPr>
        <w:t xml:space="preserve">If, we </w:t>
      </w:r>
      <w:r w:rsidR="0093476F">
        <w:rPr>
          <w:rFonts w:cs="Arial"/>
        </w:rPr>
        <w:t>as a College</w:t>
      </w:r>
      <w:r w:rsidRPr="0093476F">
        <w:rPr>
          <w:rFonts w:cs="Arial"/>
        </w:rPr>
        <w:t xml:space="preserve">, are concerned we will follow the procedures set out in this document and make reference to the </w:t>
      </w:r>
      <w:hyperlink r:id="rId21" w:history="1">
        <w:r w:rsidRPr="0093476F">
          <w:rPr>
            <w:rStyle w:val="Hyperlink"/>
            <w:rFonts w:cs="Arial"/>
          </w:rPr>
          <w:t>guidance provided by CHSCB.</w:t>
        </w:r>
      </w:hyperlink>
    </w:p>
    <w:p w:rsidR="001105D5" w:rsidRPr="0093476F" w:rsidRDefault="0093476F" w:rsidP="001105D5">
      <w:pPr>
        <w:rPr>
          <w:rFonts w:cs="Arial"/>
        </w:rPr>
      </w:pPr>
      <w:r>
        <w:rPr>
          <w:rFonts w:cs="Arial"/>
        </w:rPr>
        <w:lastRenderedPageBreak/>
        <w:t xml:space="preserve">Where a  member of staff </w:t>
      </w:r>
      <w:r w:rsidR="001105D5" w:rsidRPr="0093476F">
        <w:rPr>
          <w:rFonts w:cs="Arial"/>
        </w:rPr>
        <w:t>discovers that an act of FGM appears to</w:t>
      </w:r>
      <w:r>
        <w:rPr>
          <w:rFonts w:cs="Arial"/>
        </w:rPr>
        <w:t xml:space="preserve"> have been carried out on a student</w:t>
      </w:r>
      <w:r w:rsidR="001105D5" w:rsidRPr="0093476F">
        <w:rPr>
          <w:rFonts w:cs="Arial"/>
        </w:rPr>
        <w:t xml:space="preserve"> who is aged under 18, there is a statutory duty upon that individual to report it to the </w:t>
      </w:r>
      <w:hyperlink r:id="rId22" w:history="1">
        <w:r w:rsidR="001105D5" w:rsidRPr="0093476F">
          <w:rPr>
            <w:rStyle w:val="Hyperlink"/>
            <w:rFonts w:cs="Arial"/>
          </w:rPr>
          <w:t>police</w:t>
        </w:r>
      </w:hyperlink>
      <w:r w:rsidR="001105D5" w:rsidRPr="0093476F">
        <w:rPr>
          <w:rFonts w:cs="Arial"/>
        </w:rPr>
        <w:t xml:space="preserve">. </w:t>
      </w:r>
    </w:p>
    <w:p w:rsidR="001105D5" w:rsidRPr="0093476F" w:rsidRDefault="001105D5" w:rsidP="0093476F">
      <w:pPr>
        <w:spacing w:after="0"/>
        <w:rPr>
          <w:rFonts w:cs="Arial"/>
          <w:b/>
        </w:rPr>
      </w:pPr>
      <w:r w:rsidRPr="0093476F">
        <w:rPr>
          <w:rFonts w:cs="Arial"/>
          <w:b/>
        </w:rPr>
        <w:t xml:space="preserve">FGM Mandatory Reporting Duty </w:t>
      </w:r>
    </w:p>
    <w:p w:rsidR="001105D5" w:rsidRDefault="001105D5" w:rsidP="0093476F">
      <w:pPr>
        <w:spacing w:after="0"/>
        <w:rPr>
          <w:rFonts w:cs="Arial"/>
        </w:rPr>
      </w:pPr>
      <w:r w:rsidRPr="0093476F">
        <w:rPr>
          <w:rFonts w:cs="Arial"/>
        </w:rPr>
        <w:t>Section 5B of the Female Genital Mutilation Act 2003 (as inserted by section 74 of the Serious Crime Act 2015) places a statutory duty upon teachers, along with social workers and healthcare professionals,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w:t>
      </w:r>
    </w:p>
    <w:p w:rsidR="0093476F" w:rsidRPr="0093476F" w:rsidRDefault="0093476F" w:rsidP="0093476F">
      <w:pPr>
        <w:spacing w:after="0"/>
        <w:rPr>
          <w:rFonts w:cs="Arial"/>
        </w:rPr>
      </w:pPr>
    </w:p>
    <w:p w:rsidR="001105D5" w:rsidRPr="0093476F" w:rsidRDefault="001105D5" w:rsidP="001105D5">
      <w:pPr>
        <w:spacing w:after="0"/>
        <w:rPr>
          <w:b/>
        </w:rPr>
      </w:pPr>
      <w:r w:rsidRPr="0093476F">
        <w:rPr>
          <w:rFonts w:cs="Arial"/>
          <w:b/>
        </w:rPr>
        <w:t>Preventing Radicalisation and Extremism</w:t>
      </w:r>
    </w:p>
    <w:p w:rsidR="001105D5" w:rsidRPr="00661614" w:rsidRDefault="001105D5" w:rsidP="001105D5">
      <w:pPr>
        <w:spacing w:after="0"/>
        <w:rPr>
          <w:rFonts w:cs="Arial"/>
        </w:rPr>
      </w:pPr>
      <w:r>
        <w:rPr>
          <w:rFonts w:cs="Arial"/>
        </w:rPr>
        <w:t xml:space="preserve">We as a College </w:t>
      </w:r>
      <w:r w:rsidRPr="00661614">
        <w:rPr>
          <w:rFonts w:cs="Arial"/>
        </w:rPr>
        <w:t xml:space="preserve">will fulfil our responsibilities under the </w:t>
      </w:r>
      <w:hyperlink r:id="rId23" w:history="1">
        <w:r w:rsidRPr="00661614">
          <w:rPr>
            <w:rStyle w:val="Hyperlink"/>
            <w:rFonts w:cs="Arial"/>
          </w:rPr>
          <w:t>Prevent duty</w:t>
        </w:r>
      </w:hyperlink>
      <w:r w:rsidRPr="00661614">
        <w:rPr>
          <w:rFonts w:cs="Arial"/>
        </w:rPr>
        <w:t>, it is essential that staf</w:t>
      </w:r>
      <w:r>
        <w:rPr>
          <w:rFonts w:cs="Arial"/>
        </w:rPr>
        <w:t xml:space="preserve">f are able to identify young people </w:t>
      </w:r>
      <w:r w:rsidRPr="00661614">
        <w:rPr>
          <w:rFonts w:cs="Arial"/>
        </w:rPr>
        <w:t>who may be vulnerable to radicalisation, and know what to do when they are</w:t>
      </w:r>
      <w:r>
        <w:rPr>
          <w:rFonts w:cs="Arial"/>
        </w:rPr>
        <w:t xml:space="preserve"> identified. Protecting young people </w:t>
      </w:r>
      <w:r w:rsidRPr="00661614">
        <w:rPr>
          <w:rFonts w:cs="Arial"/>
        </w:rPr>
        <w:t xml:space="preserve"> from the ri</w:t>
      </w:r>
      <w:r>
        <w:rPr>
          <w:rFonts w:cs="Arial"/>
        </w:rPr>
        <w:t>sk of radicalisation is seen as part of Colleges</w:t>
      </w:r>
      <w:r w:rsidRPr="00661614">
        <w:rPr>
          <w:rFonts w:cs="Arial"/>
        </w:rPr>
        <w:t>’ wider safeguarding duties, and is similar i</w:t>
      </w:r>
      <w:r>
        <w:rPr>
          <w:rFonts w:cs="Arial"/>
        </w:rPr>
        <w:t>n nature to protecting young people f</w:t>
      </w:r>
      <w:r w:rsidRPr="00661614">
        <w:rPr>
          <w:rFonts w:cs="Arial"/>
        </w:rPr>
        <w:t>rom other harms (e.g. drugs, gangs, neglect, sexual exploitation), whether these come from within their family or are the product of outside influences.</w:t>
      </w:r>
    </w:p>
    <w:p w:rsidR="001105D5" w:rsidRPr="00661614" w:rsidRDefault="001105D5" w:rsidP="001105D5">
      <w:pPr>
        <w:rPr>
          <w:rFonts w:cs="Arial"/>
        </w:rPr>
      </w:pPr>
      <w:r>
        <w:rPr>
          <w:rFonts w:cs="Arial"/>
        </w:rPr>
        <w:t>We aim to build student</w:t>
      </w:r>
      <w:r w:rsidRPr="00661614">
        <w:rPr>
          <w:rFonts w:cs="Arial"/>
        </w:rPr>
        <w:t xml:space="preserve">’ resilience to radicalisation by </w:t>
      </w:r>
      <w:hyperlink r:id="rId24" w:history="1">
        <w:r w:rsidRPr="00661614">
          <w:rPr>
            <w:rStyle w:val="Hyperlink"/>
            <w:rFonts w:cs="Arial"/>
          </w:rPr>
          <w:t>promoting fundamental British values</w:t>
        </w:r>
      </w:hyperlink>
      <w:r w:rsidRPr="00661614">
        <w:rPr>
          <w:rFonts w:cs="Arial"/>
        </w:rPr>
        <w:t xml:space="preserve"> and enabling them to challenge extremist views. The Prevent duty is not</w:t>
      </w:r>
      <w:r>
        <w:rPr>
          <w:rFonts w:cs="Arial"/>
        </w:rPr>
        <w:t xml:space="preserve"> intended to stop students from</w:t>
      </w:r>
      <w:r w:rsidRPr="00661614">
        <w:rPr>
          <w:rFonts w:cs="Arial"/>
        </w:rPr>
        <w:t xml:space="preserve"> debating controversial issu</w:t>
      </w:r>
      <w:r>
        <w:rPr>
          <w:rFonts w:cs="Arial"/>
        </w:rPr>
        <w:t xml:space="preserve">es. On the contrary, BSix </w:t>
      </w:r>
      <w:r w:rsidRPr="00661614">
        <w:rPr>
          <w:rFonts w:cs="Arial"/>
        </w:rPr>
        <w:t>will provide</w:t>
      </w:r>
      <w:r>
        <w:rPr>
          <w:rFonts w:cs="Arial"/>
        </w:rPr>
        <w:t xml:space="preserve">s a safe space in which </w:t>
      </w:r>
      <w:r w:rsidRPr="00661614">
        <w:rPr>
          <w:rFonts w:cs="Arial"/>
        </w:rPr>
        <w:t xml:space="preserve"> young people and staff can understand the risks associated with terrorism and develop the knowledge and skills to be able to challenge </w:t>
      </w:r>
      <w:r>
        <w:rPr>
          <w:rFonts w:cs="Arial"/>
        </w:rPr>
        <w:t>extremist arguments.  We are</w:t>
      </w:r>
      <w:r w:rsidRPr="00661614">
        <w:rPr>
          <w:rFonts w:cs="Arial"/>
        </w:rPr>
        <w:t xml:space="preserve"> </w:t>
      </w:r>
      <w:r>
        <w:rPr>
          <w:rFonts w:cs="Arial"/>
        </w:rPr>
        <w:t xml:space="preserve">also mindful of the risk of young people </w:t>
      </w:r>
      <w:r w:rsidRPr="00661614">
        <w:rPr>
          <w:rFonts w:cs="Arial"/>
        </w:rPr>
        <w:t>being exposed to extremist materials via the Internet.</w:t>
      </w:r>
    </w:p>
    <w:p w:rsidR="001C2A87" w:rsidRDefault="001105D5" w:rsidP="004859D2">
      <w:pPr>
        <w:rPr>
          <w:rFonts w:cs="Arial"/>
        </w:rPr>
      </w:pPr>
      <w:r w:rsidRPr="00661614">
        <w:rPr>
          <w:rFonts w:cs="Arial"/>
        </w:rPr>
        <w:t xml:space="preserve">If, </w:t>
      </w:r>
      <w:r>
        <w:rPr>
          <w:rFonts w:cs="Arial"/>
        </w:rPr>
        <w:t xml:space="preserve">we </w:t>
      </w:r>
      <w:r w:rsidRPr="00661614">
        <w:rPr>
          <w:rFonts w:cs="Arial"/>
        </w:rPr>
        <w:t xml:space="preserve">are concerned we will follow the procedures set out in this document and make reference to the </w:t>
      </w:r>
      <w:hyperlink r:id="rId25" w:history="1">
        <w:r w:rsidRPr="00661614">
          <w:rPr>
            <w:rStyle w:val="Hyperlink"/>
            <w:rFonts w:cs="Arial"/>
          </w:rPr>
          <w:t>guidance provided by CHSCB</w:t>
        </w:r>
      </w:hyperlink>
      <w:r w:rsidRPr="00661614">
        <w:rPr>
          <w:rFonts w:cs="Arial"/>
        </w:rPr>
        <w:t>.</w:t>
      </w:r>
    </w:p>
    <w:p w:rsidR="00F0353E" w:rsidRPr="004859D2" w:rsidRDefault="00F0353E" w:rsidP="004859D2">
      <w:pPr>
        <w:rPr>
          <w:rFonts w:cs="Arial"/>
        </w:rPr>
      </w:pPr>
      <w:r w:rsidRPr="00AD2F3B">
        <w:rPr>
          <w:rFonts w:cs="Arial"/>
        </w:rPr>
        <w:t xml:space="preserve">For further information on </w:t>
      </w:r>
      <w:r w:rsidR="00217F01" w:rsidRPr="00AD2F3B">
        <w:rPr>
          <w:rFonts w:cs="Arial"/>
        </w:rPr>
        <w:t>Prevent</w:t>
      </w:r>
      <w:r w:rsidR="00217F01" w:rsidRPr="00AD2F3B">
        <w:rPr>
          <w:rFonts w:cs="Arial"/>
          <w:b/>
        </w:rPr>
        <w:t xml:space="preserve">, see </w:t>
      </w:r>
      <w:r w:rsidRPr="00AD2F3B">
        <w:rPr>
          <w:rFonts w:cs="Arial"/>
          <w:b/>
        </w:rPr>
        <w:t>BSix</w:t>
      </w:r>
      <w:r w:rsidR="00217F01" w:rsidRPr="00AD2F3B">
        <w:rPr>
          <w:rFonts w:cs="Arial"/>
        </w:rPr>
        <w:t xml:space="preserve"> </w:t>
      </w:r>
      <w:r w:rsidR="00217F01" w:rsidRPr="00AD2F3B">
        <w:rPr>
          <w:rFonts w:cs="Arial"/>
          <w:b/>
        </w:rPr>
        <w:t>Prevent Guidance</w:t>
      </w:r>
      <w:r w:rsidR="00217F01" w:rsidRPr="00AD2F3B">
        <w:rPr>
          <w:rFonts w:cs="Arial"/>
        </w:rPr>
        <w:t xml:space="preserve">: </w:t>
      </w:r>
      <w:r w:rsidR="00AD2F3B">
        <w:rPr>
          <w:rFonts w:cs="Arial"/>
        </w:rPr>
        <w:t>A</w:t>
      </w:r>
      <w:r w:rsidRPr="00AD2F3B">
        <w:rPr>
          <w:rFonts w:cs="Arial"/>
        </w:rPr>
        <w:t>p</w:t>
      </w:r>
      <w:r w:rsidR="00217F01" w:rsidRPr="00AD2F3B">
        <w:rPr>
          <w:rFonts w:cs="Arial"/>
        </w:rPr>
        <w:t xml:space="preserve">pendix </w:t>
      </w:r>
      <w:r w:rsidR="00AD2F3B">
        <w:rPr>
          <w:rFonts w:cs="Arial"/>
        </w:rPr>
        <w:t>6</w:t>
      </w:r>
      <w:r w:rsidR="00AD2F3B" w:rsidRPr="00AD2F3B">
        <w:rPr>
          <w:rFonts w:cs="Arial"/>
        </w:rPr>
        <w:t>.</w:t>
      </w:r>
    </w:p>
    <w:p w:rsidR="003839EB" w:rsidRPr="004B7E3A" w:rsidRDefault="00106CBE" w:rsidP="00E951EC">
      <w:pPr>
        <w:pStyle w:val="Heading6"/>
        <w:rPr>
          <w:rFonts w:asciiTheme="majorHAnsi" w:hAnsiTheme="majorHAnsi" w:cs="Arial"/>
          <w:b w:val="0"/>
          <w:color w:val="4472C4" w:themeColor="accent5"/>
          <w:sz w:val="26"/>
          <w:szCs w:val="26"/>
          <w:lang w:val="en-US"/>
        </w:rPr>
      </w:pPr>
      <w:r>
        <w:rPr>
          <w:rFonts w:asciiTheme="majorHAnsi" w:hAnsiTheme="majorHAnsi" w:cs="Arial"/>
          <w:b w:val="0"/>
          <w:color w:val="4472C4" w:themeColor="accent5"/>
          <w:sz w:val="26"/>
          <w:szCs w:val="26"/>
          <w:lang w:val="en-US"/>
        </w:rPr>
        <w:t xml:space="preserve">10.  </w:t>
      </w:r>
      <w:r w:rsidR="00D05057">
        <w:rPr>
          <w:rFonts w:asciiTheme="majorHAnsi" w:hAnsiTheme="majorHAnsi" w:cs="Arial"/>
          <w:b w:val="0"/>
          <w:color w:val="4472C4" w:themeColor="accent5"/>
          <w:sz w:val="26"/>
          <w:szCs w:val="26"/>
          <w:lang w:val="en-US"/>
        </w:rPr>
        <w:t>Photography and i</w:t>
      </w:r>
      <w:r w:rsidR="003839EB" w:rsidRPr="004B7E3A">
        <w:rPr>
          <w:rFonts w:asciiTheme="majorHAnsi" w:hAnsiTheme="majorHAnsi" w:cs="Arial"/>
          <w:b w:val="0"/>
          <w:color w:val="4472C4" w:themeColor="accent5"/>
          <w:sz w:val="26"/>
          <w:szCs w:val="26"/>
          <w:lang w:val="en-US"/>
        </w:rPr>
        <w:t>mages</w:t>
      </w:r>
    </w:p>
    <w:p w:rsidR="003839EB" w:rsidRPr="004B7E3A" w:rsidRDefault="003839EB" w:rsidP="004B7E3A">
      <w:pPr>
        <w:jc w:val="both"/>
        <w:rPr>
          <w:rFonts w:cs="Arial"/>
        </w:rPr>
      </w:pPr>
      <w:r w:rsidRPr="004B7E3A">
        <w:rPr>
          <w:rFonts w:cs="Arial"/>
        </w:rPr>
        <w:t xml:space="preserve">The vast majority of people who take or view </w:t>
      </w:r>
      <w:r w:rsidR="004B7E3A">
        <w:rPr>
          <w:rFonts w:cs="Arial"/>
        </w:rPr>
        <w:t>photographs or videos of young people</w:t>
      </w:r>
      <w:r w:rsidRPr="004B7E3A">
        <w:rPr>
          <w:rFonts w:cs="Arial"/>
        </w:rPr>
        <w:t xml:space="preserve"> do so for entirely understandable and acceptable reasons. How</w:t>
      </w:r>
      <w:r w:rsidR="004B7E3A">
        <w:rPr>
          <w:rFonts w:cs="Arial"/>
        </w:rPr>
        <w:t xml:space="preserve">ever, some people abuse children and young people </w:t>
      </w:r>
      <w:r w:rsidRPr="004B7E3A">
        <w:rPr>
          <w:rFonts w:cs="Arial"/>
        </w:rPr>
        <w:t>through taking or using images, so we must ensure that we have some safeguards in place.</w:t>
      </w:r>
    </w:p>
    <w:p w:rsidR="003839EB" w:rsidRPr="004B7E3A" w:rsidRDefault="004B7E3A" w:rsidP="004B7E3A">
      <w:pPr>
        <w:jc w:val="both"/>
        <w:rPr>
          <w:rFonts w:cs="Arial"/>
          <w:bCs/>
        </w:rPr>
      </w:pPr>
      <w:r>
        <w:rPr>
          <w:rFonts w:cs="Arial"/>
          <w:bCs/>
        </w:rPr>
        <w:t>To protect students we</w:t>
      </w:r>
      <w:r w:rsidR="003839EB" w:rsidRPr="004B7E3A">
        <w:rPr>
          <w:rFonts w:cs="Arial"/>
          <w:bCs/>
        </w:rPr>
        <w:t>:</w:t>
      </w:r>
    </w:p>
    <w:p w:rsidR="003839EB" w:rsidRPr="004B7E3A" w:rsidRDefault="003839EB" w:rsidP="00217F01">
      <w:pPr>
        <w:numPr>
          <w:ilvl w:val="0"/>
          <w:numId w:val="16"/>
        </w:numPr>
        <w:spacing w:after="0" w:line="240" w:lineRule="auto"/>
        <w:jc w:val="both"/>
        <w:rPr>
          <w:rFonts w:cs="Arial"/>
          <w:bCs/>
        </w:rPr>
      </w:pPr>
      <w:r w:rsidRPr="004B7E3A">
        <w:rPr>
          <w:rFonts w:cs="Arial"/>
          <w:bCs/>
        </w:rPr>
        <w:t>Seek their consent for photographs to be taken or published (for e.g. on our website or in newspapers or publications);</w:t>
      </w:r>
    </w:p>
    <w:p w:rsidR="003839EB" w:rsidRPr="004B7E3A" w:rsidRDefault="003839EB" w:rsidP="00217F01">
      <w:pPr>
        <w:numPr>
          <w:ilvl w:val="0"/>
          <w:numId w:val="16"/>
        </w:numPr>
        <w:spacing w:after="0" w:line="240" w:lineRule="auto"/>
        <w:jc w:val="both"/>
        <w:rPr>
          <w:rFonts w:cs="Arial"/>
          <w:bCs/>
        </w:rPr>
      </w:pPr>
      <w:r w:rsidRPr="004B7E3A">
        <w:rPr>
          <w:rFonts w:cs="Arial"/>
          <w:bCs/>
        </w:rPr>
        <w:t>Seek parental consent;</w:t>
      </w:r>
    </w:p>
    <w:p w:rsidR="003839EB" w:rsidRPr="004B7E3A" w:rsidRDefault="004B7E3A" w:rsidP="00217F01">
      <w:pPr>
        <w:numPr>
          <w:ilvl w:val="0"/>
          <w:numId w:val="16"/>
        </w:numPr>
        <w:spacing w:after="0" w:line="240" w:lineRule="auto"/>
        <w:jc w:val="both"/>
        <w:rPr>
          <w:rFonts w:cs="Arial"/>
          <w:bCs/>
        </w:rPr>
      </w:pPr>
      <w:r>
        <w:rPr>
          <w:rFonts w:cs="Arial"/>
          <w:bCs/>
        </w:rPr>
        <w:t>Use only the student</w:t>
      </w:r>
      <w:r w:rsidR="003839EB" w:rsidRPr="004B7E3A">
        <w:rPr>
          <w:rFonts w:cs="Arial"/>
          <w:bCs/>
        </w:rPr>
        <w:t>’s first name with an image;</w:t>
      </w:r>
    </w:p>
    <w:p w:rsidR="003839EB" w:rsidRPr="004B7E3A" w:rsidRDefault="004B7E3A" w:rsidP="00217F01">
      <w:pPr>
        <w:numPr>
          <w:ilvl w:val="0"/>
          <w:numId w:val="16"/>
        </w:numPr>
        <w:spacing w:after="0" w:line="240" w:lineRule="auto"/>
        <w:jc w:val="both"/>
        <w:rPr>
          <w:rFonts w:cs="Arial"/>
          <w:bCs/>
        </w:rPr>
      </w:pPr>
      <w:r>
        <w:rPr>
          <w:rFonts w:cs="Arial"/>
          <w:bCs/>
        </w:rPr>
        <w:t xml:space="preserve">Ensure students </w:t>
      </w:r>
      <w:r w:rsidR="003839EB" w:rsidRPr="004B7E3A">
        <w:rPr>
          <w:rFonts w:cs="Arial"/>
          <w:bCs/>
        </w:rPr>
        <w:t>are appropriately dressed;</w:t>
      </w:r>
    </w:p>
    <w:p w:rsidR="003839EB" w:rsidRPr="004B7E3A" w:rsidRDefault="004B7E3A" w:rsidP="00217F01">
      <w:pPr>
        <w:numPr>
          <w:ilvl w:val="0"/>
          <w:numId w:val="16"/>
        </w:numPr>
        <w:spacing w:after="0" w:line="240" w:lineRule="auto"/>
        <w:jc w:val="both"/>
        <w:rPr>
          <w:rFonts w:cs="Arial"/>
          <w:bCs/>
        </w:rPr>
      </w:pPr>
      <w:r>
        <w:rPr>
          <w:rFonts w:cs="Arial"/>
          <w:bCs/>
        </w:rPr>
        <w:t xml:space="preserve">Encourage students </w:t>
      </w:r>
      <w:r w:rsidR="003839EB" w:rsidRPr="004B7E3A">
        <w:rPr>
          <w:rFonts w:cs="Arial"/>
          <w:bCs/>
        </w:rPr>
        <w:t>to tell us if they are worried about any photographs that are taken of them.</w:t>
      </w:r>
    </w:p>
    <w:p w:rsidR="00EA066E" w:rsidRPr="004859D2" w:rsidRDefault="004859D2" w:rsidP="004859D2">
      <w:pPr>
        <w:pStyle w:val="DfESBullets"/>
        <w:numPr>
          <w:ilvl w:val="0"/>
          <w:numId w:val="0"/>
        </w:numPr>
        <w:spacing w:after="0"/>
        <w:ind w:hanging="360"/>
        <w:jc w:val="both"/>
        <w:rPr>
          <w:rFonts w:cs="Arial"/>
        </w:rPr>
      </w:pPr>
      <w:r>
        <w:rPr>
          <w:rFonts w:cs="Arial"/>
        </w:rPr>
        <w:t xml:space="preserve"> </w:t>
      </w:r>
    </w:p>
    <w:p w:rsidR="003839EB" w:rsidRPr="00D05057" w:rsidRDefault="00D05057" w:rsidP="00D05057">
      <w:pPr>
        <w:spacing w:after="0"/>
        <w:jc w:val="both"/>
        <w:rPr>
          <w:rFonts w:asciiTheme="majorHAnsi" w:hAnsiTheme="majorHAnsi" w:cs="Arial"/>
          <w:color w:val="4472C4" w:themeColor="accent5"/>
          <w:sz w:val="26"/>
          <w:szCs w:val="26"/>
        </w:rPr>
      </w:pPr>
      <w:r w:rsidRPr="00D05057">
        <w:rPr>
          <w:rFonts w:asciiTheme="majorHAnsi" w:hAnsiTheme="majorHAnsi" w:cs="Arial"/>
          <w:color w:val="4472C4" w:themeColor="accent5"/>
          <w:sz w:val="26"/>
          <w:szCs w:val="26"/>
        </w:rPr>
        <w:t xml:space="preserve">11.  </w:t>
      </w:r>
      <w:r w:rsidR="003839EB" w:rsidRPr="00D05057">
        <w:rPr>
          <w:rFonts w:asciiTheme="majorHAnsi" w:hAnsiTheme="majorHAnsi" w:cs="Arial"/>
          <w:color w:val="4472C4" w:themeColor="accent5"/>
          <w:sz w:val="26"/>
          <w:szCs w:val="26"/>
        </w:rPr>
        <w:t>Missing from Education</w:t>
      </w:r>
    </w:p>
    <w:p w:rsidR="003839EB" w:rsidRPr="00D05057" w:rsidRDefault="00D05057" w:rsidP="003839EB">
      <w:pPr>
        <w:rPr>
          <w:rFonts w:cs="Arial"/>
        </w:rPr>
      </w:pPr>
      <w:r>
        <w:rPr>
          <w:rFonts w:cs="Arial"/>
        </w:rPr>
        <w:t xml:space="preserve">A  young person </w:t>
      </w:r>
      <w:r w:rsidR="003839EB" w:rsidRPr="00D05057">
        <w:rPr>
          <w:rFonts w:cs="Arial"/>
        </w:rPr>
        <w:t>going missing from education is a potential indica</w:t>
      </w:r>
      <w:r>
        <w:rPr>
          <w:rFonts w:cs="Arial"/>
        </w:rPr>
        <w:t xml:space="preserve">tor of abuse or neglect. College staff will consult </w:t>
      </w:r>
      <w:r w:rsidR="003839EB" w:rsidRPr="00D05057">
        <w:rPr>
          <w:rFonts w:cs="Arial"/>
        </w:rPr>
        <w:t xml:space="preserve">the </w:t>
      </w:r>
      <w:hyperlink r:id="rId26" w:history="1">
        <w:r w:rsidR="003839EB" w:rsidRPr="00D05057">
          <w:rPr>
            <w:rStyle w:val="Hyperlink"/>
            <w:rFonts w:cs="Arial"/>
          </w:rPr>
          <w:t>Safeguarding Children Practice Guidance: Children Missing from School from the London Child Protection Procedures</w:t>
        </w:r>
      </w:hyperlink>
      <w:r>
        <w:rPr>
          <w:rFonts w:cs="Arial"/>
        </w:rPr>
        <w:t xml:space="preserve"> for dealing with young people  (under 16) who </w:t>
      </w:r>
      <w:r w:rsidR="003839EB" w:rsidRPr="00D05057">
        <w:rPr>
          <w:rFonts w:cs="Arial"/>
        </w:rPr>
        <w:t>go missing from education, particularly on repeat occasions, to help identify the risk of abuse and neglect, including sexual exploitation, and to help prevent the risks of their going missing in future.</w:t>
      </w:r>
    </w:p>
    <w:p w:rsidR="0093476F" w:rsidRPr="00EA066E" w:rsidRDefault="003839EB" w:rsidP="00EA066E">
      <w:pPr>
        <w:rPr>
          <w:rFonts w:cs="Arial"/>
        </w:rPr>
      </w:pPr>
      <w:r w:rsidRPr="00D05057">
        <w:rPr>
          <w:rFonts w:cs="Arial"/>
        </w:rPr>
        <w:t xml:space="preserve">We will refer all cases of concern to Social Services and the Police where relevant </w:t>
      </w:r>
    </w:p>
    <w:p w:rsidR="001105D5" w:rsidRPr="006E75FF" w:rsidRDefault="006E75FF" w:rsidP="0093476F">
      <w:pPr>
        <w:pStyle w:val="NormalWeb"/>
        <w:tabs>
          <w:tab w:val="left" w:pos="3960"/>
          <w:tab w:val="left" w:pos="5040"/>
        </w:tabs>
        <w:spacing w:before="0" w:beforeAutospacing="0" w:after="0" w:afterAutospacing="0"/>
        <w:jc w:val="both"/>
        <w:rPr>
          <w:rFonts w:asciiTheme="majorHAnsi" w:hAnsiTheme="majorHAnsi" w:cs="Arial"/>
          <w:color w:val="4472C4" w:themeColor="accent5"/>
          <w:sz w:val="26"/>
          <w:szCs w:val="26"/>
        </w:rPr>
      </w:pPr>
      <w:r>
        <w:rPr>
          <w:rFonts w:asciiTheme="majorHAnsi" w:hAnsiTheme="majorHAnsi" w:cs="Arial"/>
          <w:color w:val="4472C4" w:themeColor="accent5"/>
          <w:sz w:val="26"/>
          <w:szCs w:val="26"/>
        </w:rPr>
        <w:t xml:space="preserve">12.  </w:t>
      </w:r>
      <w:r w:rsidR="00E032B2" w:rsidRPr="006E75FF">
        <w:rPr>
          <w:rFonts w:asciiTheme="majorHAnsi" w:hAnsiTheme="majorHAnsi" w:cs="Arial"/>
          <w:color w:val="4472C4" w:themeColor="accent5"/>
          <w:sz w:val="26"/>
          <w:szCs w:val="26"/>
        </w:rPr>
        <w:t>Young people</w:t>
      </w:r>
      <w:r w:rsidR="003839EB" w:rsidRPr="006E75FF">
        <w:rPr>
          <w:rFonts w:asciiTheme="majorHAnsi" w:hAnsiTheme="majorHAnsi" w:cs="Arial"/>
          <w:color w:val="4472C4" w:themeColor="accent5"/>
          <w:sz w:val="26"/>
          <w:szCs w:val="26"/>
        </w:rPr>
        <w:t xml:space="preserve"> who harm others</w:t>
      </w:r>
    </w:p>
    <w:p w:rsidR="003839EB" w:rsidRPr="00E032B2" w:rsidRDefault="00D4398A" w:rsidP="00E032B2">
      <w:pPr>
        <w:spacing w:line="240" w:lineRule="auto"/>
        <w:rPr>
          <w:rFonts w:cs="Arial"/>
        </w:rPr>
      </w:pPr>
      <w:r w:rsidRPr="00E032B2">
        <w:rPr>
          <w:rFonts w:cs="Arial"/>
          <w:bCs/>
        </w:rPr>
        <w:lastRenderedPageBreak/>
        <w:t>BSix</w:t>
      </w:r>
      <w:r w:rsidR="003839EB" w:rsidRPr="00E032B2">
        <w:rPr>
          <w:rFonts w:cs="Arial"/>
          <w:bCs/>
        </w:rPr>
        <w:t xml:space="preserve"> recognises </w:t>
      </w:r>
      <w:r w:rsidRPr="00E032B2">
        <w:rPr>
          <w:rFonts w:cs="Arial"/>
          <w:bCs/>
        </w:rPr>
        <w:t xml:space="preserve">that the harm caused to </w:t>
      </w:r>
      <w:r w:rsidR="00E032B2" w:rsidRPr="00E032B2">
        <w:rPr>
          <w:rFonts w:cs="Arial"/>
          <w:bCs/>
        </w:rPr>
        <w:t>young people</w:t>
      </w:r>
      <w:r w:rsidR="003839EB" w:rsidRPr="00E032B2">
        <w:rPr>
          <w:rFonts w:cs="Arial"/>
          <w:bCs/>
        </w:rPr>
        <w:t xml:space="preserve"> by the harmful </w:t>
      </w:r>
      <w:r w:rsidR="00E032B2">
        <w:rPr>
          <w:rFonts w:cs="Arial"/>
          <w:bCs/>
        </w:rPr>
        <w:t>and bullying behaviour of their peers</w:t>
      </w:r>
      <w:r w:rsidR="00E032B2" w:rsidRPr="00E032B2">
        <w:rPr>
          <w:rFonts w:cs="Arial"/>
          <w:bCs/>
        </w:rPr>
        <w:t xml:space="preserve"> can be significant.  </w:t>
      </w:r>
      <w:r w:rsidR="00E032B2" w:rsidRPr="00E032B2">
        <w:rPr>
          <w:rFonts w:cs="Arial"/>
        </w:rPr>
        <w:t>Such young people are likely to be children in need, and some will, in addition, be suffering, or at risk of suffering, significant harm, and may themselves be in need of protection.</w:t>
      </w:r>
      <w:r w:rsidR="00E032B2">
        <w:rPr>
          <w:rFonts w:cs="Arial"/>
        </w:rPr>
        <w:t xml:space="preserve"> </w:t>
      </w:r>
      <w:r w:rsidR="00E032B2" w:rsidRPr="00E032B2">
        <w:rPr>
          <w:rFonts w:cs="Arial"/>
        </w:rPr>
        <w:t>Young people who abuse others should be held responsible for their abusive behaviour, while being identified and responded to in a way that meets their needs as well as protecting others.</w:t>
      </w:r>
    </w:p>
    <w:p w:rsidR="003839EB" w:rsidRPr="00E032B2" w:rsidRDefault="003839EB" w:rsidP="003839EB">
      <w:pPr>
        <w:pStyle w:val="NormalWeb"/>
        <w:tabs>
          <w:tab w:val="left" w:pos="3960"/>
          <w:tab w:val="left" w:pos="5040"/>
        </w:tabs>
        <w:rPr>
          <w:rFonts w:asciiTheme="minorHAnsi" w:hAnsiTheme="minorHAnsi" w:cs="Arial"/>
          <w:bCs/>
          <w:sz w:val="22"/>
          <w:szCs w:val="22"/>
        </w:rPr>
      </w:pPr>
      <w:r w:rsidRPr="00E032B2">
        <w:rPr>
          <w:rFonts w:asciiTheme="minorHAnsi" w:hAnsiTheme="minorHAnsi" w:cs="Arial"/>
          <w:bCs/>
          <w:sz w:val="22"/>
          <w:szCs w:val="22"/>
        </w:rPr>
        <w:t>Where this harm involves sexual abuse, serious physical or serious emotional abuse, the safeguarding procedures set out in this po</w:t>
      </w:r>
      <w:r w:rsidR="00E032B2" w:rsidRPr="00E032B2">
        <w:rPr>
          <w:rFonts w:asciiTheme="minorHAnsi" w:hAnsiTheme="minorHAnsi" w:cs="Arial"/>
          <w:bCs/>
          <w:sz w:val="22"/>
          <w:szCs w:val="22"/>
        </w:rPr>
        <w:t>licy will be applied. This College recognises that young people who</w:t>
      </w:r>
      <w:r w:rsidRPr="00E032B2">
        <w:rPr>
          <w:rFonts w:asciiTheme="minorHAnsi" w:hAnsiTheme="minorHAnsi" w:cs="Arial"/>
          <w:bCs/>
          <w:sz w:val="22"/>
          <w:szCs w:val="22"/>
        </w:rPr>
        <w:t xml:space="preserve"> harm others are likely to have considerable needs themselves and may have experienced or be experiencing significant harm themselves.</w:t>
      </w:r>
      <w:r w:rsidR="00E032B2" w:rsidRPr="00E032B2">
        <w:rPr>
          <w:rFonts w:asciiTheme="minorHAnsi" w:hAnsiTheme="minorHAnsi" w:cs="Arial"/>
          <w:bCs/>
          <w:sz w:val="22"/>
          <w:szCs w:val="22"/>
        </w:rPr>
        <w:t xml:space="preserve"> Where a young person</w:t>
      </w:r>
      <w:r w:rsidRPr="00E032B2">
        <w:rPr>
          <w:rFonts w:asciiTheme="minorHAnsi" w:hAnsiTheme="minorHAnsi" w:cs="Arial"/>
          <w:bCs/>
          <w:sz w:val="22"/>
          <w:szCs w:val="22"/>
        </w:rPr>
        <w:t xml:space="preserve"> has caused s</w:t>
      </w:r>
      <w:r w:rsidR="00E032B2" w:rsidRPr="00E032B2">
        <w:rPr>
          <w:rFonts w:asciiTheme="minorHAnsi" w:hAnsiTheme="minorHAnsi" w:cs="Arial"/>
          <w:bCs/>
          <w:sz w:val="22"/>
          <w:szCs w:val="22"/>
        </w:rPr>
        <w:t>ignificant harm to another</w:t>
      </w:r>
      <w:r w:rsidRPr="00E032B2">
        <w:rPr>
          <w:rFonts w:asciiTheme="minorHAnsi" w:hAnsiTheme="minorHAnsi" w:cs="Arial"/>
          <w:bCs/>
          <w:sz w:val="22"/>
          <w:szCs w:val="22"/>
        </w:rPr>
        <w:t>, through sexual abuse or serious physica</w:t>
      </w:r>
      <w:r w:rsidR="00E032B2" w:rsidRPr="00E032B2">
        <w:rPr>
          <w:rFonts w:asciiTheme="minorHAnsi" w:hAnsiTheme="minorHAnsi" w:cs="Arial"/>
          <w:bCs/>
          <w:sz w:val="22"/>
          <w:szCs w:val="22"/>
        </w:rPr>
        <w:t>l or emotional abuse, the College</w:t>
      </w:r>
      <w:r w:rsidRPr="00E032B2">
        <w:rPr>
          <w:rFonts w:asciiTheme="minorHAnsi" w:hAnsiTheme="minorHAnsi" w:cs="Arial"/>
          <w:bCs/>
          <w:sz w:val="22"/>
          <w:szCs w:val="22"/>
        </w:rPr>
        <w:t xml:space="preserve"> will make separate referrals to </w:t>
      </w:r>
      <w:r w:rsidR="00E032B2" w:rsidRPr="00E032B2">
        <w:rPr>
          <w:rFonts w:asciiTheme="minorHAnsi" w:hAnsiTheme="minorHAnsi" w:cs="Arial"/>
          <w:bCs/>
          <w:sz w:val="22"/>
          <w:szCs w:val="22"/>
        </w:rPr>
        <w:t>Social services for</w:t>
      </w:r>
      <w:r w:rsidRPr="00E032B2">
        <w:rPr>
          <w:rFonts w:asciiTheme="minorHAnsi" w:hAnsiTheme="minorHAnsi" w:cs="Arial"/>
          <w:bCs/>
          <w:sz w:val="22"/>
          <w:szCs w:val="22"/>
        </w:rPr>
        <w:t xml:space="preserve"> the victim(s) and perpetrator(s).</w:t>
      </w:r>
    </w:p>
    <w:p w:rsidR="003839EB" w:rsidRPr="00E032B2" w:rsidRDefault="003839EB" w:rsidP="003839EB">
      <w:pPr>
        <w:spacing w:line="240" w:lineRule="auto"/>
        <w:rPr>
          <w:rFonts w:cs="Arial"/>
          <w:color w:val="FF0000"/>
        </w:rPr>
      </w:pPr>
      <w:r w:rsidRPr="00E032B2">
        <w:rPr>
          <w:rFonts w:cs="Arial"/>
        </w:rPr>
        <w:t xml:space="preserve">The London Borough of Hackney have produced </w:t>
      </w:r>
      <w:hyperlink r:id="rId27" w:history="1">
        <w:r w:rsidRPr="00E032B2">
          <w:rPr>
            <w:rStyle w:val="Hyperlink"/>
            <w:rFonts w:cs="Arial"/>
          </w:rPr>
          <w:t>guidance regarding Multi-agency Planning (MAP) Meetings for children and young people who present a risk of demonstrating harmful sexual behaviour</w:t>
        </w:r>
      </w:hyperlink>
      <w:r w:rsidRPr="00E032B2">
        <w:rPr>
          <w:rFonts w:cs="Arial"/>
        </w:rPr>
        <w:t>.</w:t>
      </w:r>
    </w:p>
    <w:p w:rsidR="003839EB" w:rsidRPr="00E032B2" w:rsidRDefault="00E032B2" w:rsidP="003839EB">
      <w:pPr>
        <w:pStyle w:val="NormalWeb"/>
        <w:tabs>
          <w:tab w:val="left" w:pos="3960"/>
          <w:tab w:val="left" w:pos="5040"/>
        </w:tabs>
        <w:rPr>
          <w:rFonts w:asciiTheme="minorHAnsi" w:hAnsiTheme="minorHAnsi" w:cs="Arial"/>
          <w:bCs/>
          <w:sz w:val="22"/>
          <w:szCs w:val="22"/>
        </w:rPr>
      </w:pPr>
      <w:r w:rsidRPr="00E032B2">
        <w:rPr>
          <w:rFonts w:asciiTheme="minorHAnsi" w:hAnsiTheme="minorHAnsi" w:cs="Arial"/>
          <w:bCs/>
          <w:sz w:val="22"/>
          <w:szCs w:val="22"/>
        </w:rPr>
        <w:t xml:space="preserve">BSix </w:t>
      </w:r>
      <w:r w:rsidR="003839EB" w:rsidRPr="00E032B2">
        <w:rPr>
          <w:rFonts w:asciiTheme="minorHAnsi" w:hAnsiTheme="minorHAnsi" w:cs="Arial"/>
          <w:bCs/>
          <w:sz w:val="22"/>
          <w:szCs w:val="22"/>
        </w:rPr>
        <w:t xml:space="preserve">will be mindful of the sections in the </w:t>
      </w:r>
      <w:hyperlink r:id="rId28" w:history="1">
        <w:r w:rsidR="003839EB" w:rsidRPr="00E032B2">
          <w:rPr>
            <w:rStyle w:val="Hyperlink"/>
            <w:rFonts w:asciiTheme="minorHAnsi" w:hAnsiTheme="minorHAnsi" w:cs="Arial"/>
            <w:bCs/>
            <w:sz w:val="22"/>
            <w:szCs w:val="22"/>
          </w:rPr>
          <w:t>London Child Protection Procedures concerning ‘Harming Others’</w:t>
        </w:r>
      </w:hyperlink>
      <w:r w:rsidR="003839EB" w:rsidRPr="00E032B2">
        <w:rPr>
          <w:rFonts w:asciiTheme="minorHAnsi" w:hAnsiTheme="minorHAnsi" w:cs="Arial"/>
          <w:bCs/>
          <w:sz w:val="22"/>
          <w:szCs w:val="22"/>
        </w:rPr>
        <w:t xml:space="preserve"> and </w:t>
      </w:r>
      <w:hyperlink r:id="rId29" w:history="1">
        <w:r w:rsidR="003839EB" w:rsidRPr="00E032B2">
          <w:rPr>
            <w:rStyle w:val="Hyperlink"/>
            <w:rFonts w:asciiTheme="minorHAnsi" w:hAnsiTheme="minorHAnsi" w:cs="Arial"/>
            <w:bCs/>
            <w:sz w:val="22"/>
            <w:szCs w:val="22"/>
          </w:rPr>
          <w:t>‘Sexually Active Children’</w:t>
        </w:r>
      </w:hyperlink>
      <w:r w:rsidR="003839EB" w:rsidRPr="00E032B2">
        <w:rPr>
          <w:rFonts w:asciiTheme="minorHAnsi" w:hAnsiTheme="minorHAnsi" w:cs="Arial"/>
          <w:bCs/>
          <w:sz w:val="22"/>
          <w:szCs w:val="22"/>
        </w:rPr>
        <w:t xml:space="preserve"> and work closely with social care, the police and other agencies following a referral.</w:t>
      </w:r>
    </w:p>
    <w:p w:rsidR="003839EB" w:rsidRPr="006E75FF" w:rsidRDefault="006E75FF" w:rsidP="006E75FF">
      <w:pPr>
        <w:spacing w:after="0"/>
        <w:rPr>
          <w:rFonts w:asciiTheme="majorHAnsi" w:hAnsiTheme="majorHAnsi" w:cs="Arial"/>
          <w:color w:val="4472C4" w:themeColor="accent5"/>
          <w:sz w:val="26"/>
          <w:szCs w:val="26"/>
        </w:rPr>
      </w:pPr>
      <w:r>
        <w:rPr>
          <w:rFonts w:asciiTheme="majorHAnsi" w:hAnsiTheme="majorHAnsi" w:cs="Arial"/>
          <w:color w:val="4472C4" w:themeColor="accent5"/>
          <w:sz w:val="26"/>
          <w:szCs w:val="26"/>
        </w:rPr>
        <w:t xml:space="preserve">13.  Young people </w:t>
      </w:r>
      <w:r w:rsidR="003839EB" w:rsidRPr="006E75FF">
        <w:rPr>
          <w:rFonts w:asciiTheme="majorHAnsi" w:hAnsiTheme="majorHAnsi" w:cs="Arial"/>
          <w:color w:val="4472C4" w:themeColor="accent5"/>
          <w:sz w:val="26"/>
          <w:szCs w:val="26"/>
        </w:rPr>
        <w:t>with special educational needs and disabilities</w:t>
      </w:r>
    </w:p>
    <w:p w:rsidR="003839EB" w:rsidRPr="006E75FF" w:rsidRDefault="006E75FF" w:rsidP="006E75FF">
      <w:pPr>
        <w:spacing w:after="0"/>
        <w:rPr>
          <w:rFonts w:cs="Arial"/>
        </w:rPr>
      </w:pPr>
      <w:r>
        <w:rPr>
          <w:rFonts w:cs="Arial"/>
        </w:rPr>
        <w:t>Young people</w:t>
      </w:r>
      <w:r w:rsidR="003839EB" w:rsidRPr="006E75FF">
        <w:rPr>
          <w:rFonts w:cs="Arial"/>
        </w:rPr>
        <w:t xml:space="preserve"> with special educational needs (SEN) and disabilities can face additional safeguarding challenges, with </w:t>
      </w:r>
      <w:hyperlink r:id="rId30" w:history="1">
        <w:r w:rsidR="003839EB" w:rsidRPr="006E75FF">
          <w:rPr>
            <w:rStyle w:val="Hyperlink"/>
            <w:rFonts w:cs="Arial"/>
          </w:rPr>
          <w:t>research suggesting</w:t>
        </w:r>
      </w:hyperlink>
      <w:r>
        <w:rPr>
          <w:rFonts w:cs="Arial"/>
        </w:rPr>
        <w:t xml:space="preserve"> that SEND students</w:t>
      </w:r>
      <w:r w:rsidR="003839EB" w:rsidRPr="006E75FF">
        <w:rPr>
          <w:rFonts w:cs="Arial"/>
        </w:rPr>
        <w:t xml:space="preserve"> can be up to four times more likely to be abused due to additiona</w:t>
      </w:r>
      <w:r>
        <w:rPr>
          <w:rFonts w:cs="Arial"/>
        </w:rPr>
        <w:t xml:space="preserve">l vulnerabilities.  As a College </w:t>
      </w:r>
      <w:r w:rsidR="003839EB" w:rsidRPr="006E75FF">
        <w:rPr>
          <w:rFonts w:cs="Arial"/>
        </w:rPr>
        <w:t>we will ensure a culture of vigilance that reflects the fact that additional barriers can exist when recognising abuse and n</w:t>
      </w:r>
      <w:r>
        <w:rPr>
          <w:rFonts w:cs="Arial"/>
        </w:rPr>
        <w:t>eglect in this group of young people</w:t>
      </w:r>
      <w:r w:rsidR="003839EB" w:rsidRPr="006E75FF">
        <w:rPr>
          <w:rFonts w:cs="Arial"/>
        </w:rPr>
        <w:t xml:space="preserve">. These can include: </w:t>
      </w:r>
    </w:p>
    <w:p w:rsidR="003839EB" w:rsidRPr="006E75FF" w:rsidRDefault="003839EB" w:rsidP="00217F01">
      <w:pPr>
        <w:pStyle w:val="ListParagraph"/>
        <w:numPr>
          <w:ilvl w:val="0"/>
          <w:numId w:val="20"/>
        </w:numPr>
        <w:rPr>
          <w:rFonts w:cs="Arial"/>
        </w:rPr>
      </w:pPr>
      <w:r w:rsidRPr="006E75FF">
        <w:rPr>
          <w:rFonts w:cs="Arial"/>
        </w:rPr>
        <w:t>Assumptions that indicators of possible abuse such as behaviour, moo</w:t>
      </w:r>
      <w:r w:rsidR="006E75FF">
        <w:rPr>
          <w:rFonts w:cs="Arial"/>
        </w:rPr>
        <w:t>d and injury relate to the young person</w:t>
      </w:r>
      <w:r w:rsidRPr="006E75FF">
        <w:rPr>
          <w:rFonts w:cs="Arial"/>
        </w:rPr>
        <w:t>’s disability without further exploration;</w:t>
      </w:r>
    </w:p>
    <w:p w:rsidR="003839EB" w:rsidRPr="006E75FF" w:rsidRDefault="006E75FF" w:rsidP="00217F01">
      <w:pPr>
        <w:pStyle w:val="ListParagraph"/>
        <w:numPr>
          <w:ilvl w:val="0"/>
          <w:numId w:val="20"/>
        </w:numPr>
        <w:rPr>
          <w:rFonts w:cs="Arial"/>
        </w:rPr>
      </w:pPr>
      <w:r>
        <w:rPr>
          <w:rFonts w:cs="Arial"/>
        </w:rPr>
        <w:t xml:space="preserve">The potential for students </w:t>
      </w:r>
      <w:r w:rsidR="003839EB" w:rsidRPr="006E75FF">
        <w:rPr>
          <w:rFonts w:cs="Arial"/>
        </w:rPr>
        <w:t>with SEN and disabilities being disproportionally impacted by behaviours such as bullying, without outwardly showing any signs; and</w:t>
      </w:r>
    </w:p>
    <w:p w:rsidR="003839EB" w:rsidRPr="006E75FF" w:rsidRDefault="003839EB" w:rsidP="00217F01">
      <w:pPr>
        <w:pStyle w:val="ListParagraph"/>
        <w:numPr>
          <w:ilvl w:val="0"/>
          <w:numId w:val="20"/>
        </w:numPr>
        <w:rPr>
          <w:rFonts w:cs="Arial"/>
        </w:rPr>
      </w:pPr>
      <w:r w:rsidRPr="006E75FF">
        <w:rPr>
          <w:rFonts w:cs="Arial"/>
        </w:rPr>
        <w:t>Communication barriers and difficulties in overcoming these barriers.</w:t>
      </w:r>
    </w:p>
    <w:p w:rsidR="003C3C9E" w:rsidRPr="001C2A87" w:rsidRDefault="006E75FF" w:rsidP="006A4F3E">
      <w:pPr>
        <w:spacing w:after="0"/>
        <w:rPr>
          <w:rFonts w:asciiTheme="majorHAnsi" w:hAnsiTheme="majorHAnsi" w:cs="Arial"/>
          <w:color w:val="4472C4" w:themeColor="accent5"/>
          <w:sz w:val="26"/>
          <w:szCs w:val="26"/>
        </w:rPr>
      </w:pPr>
      <w:r>
        <w:rPr>
          <w:rFonts w:asciiTheme="majorHAnsi" w:hAnsiTheme="majorHAnsi" w:cs="Arial"/>
          <w:color w:val="4472C4" w:themeColor="accent5"/>
          <w:sz w:val="26"/>
          <w:szCs w:val="26"/>
        </w:rPr>
        <w:t xml:space="preserve">14. </w:t>
      </w:r>
      <w:r w:rsidR="00220CC0">
        <w:rPr>
          <w:rFonts w:asciiTheme="majorHAnsi" w:hAnsiTheme="majorHAnsi" w:cs="Arial"/>
          <w:color w:val="4472C4" w:themeColor="accent5"/>
          <w:sz w:val="26"/>
          <w:szCs w:val="26"/>
        </w:rPr>
        <w:t xml:space="preserve"> </w:t>
      </w:r>
      <w:r w:rsidR="003C3C9E" w:rsidRPr="001C2A87">
        <w:rPr>
          <w:rFonts w:asciiTheme="majorHAnsi" w:hAnsiTheme="majorHAnsi" w:cs="Arial"/>
          <w:color w:val="4472C4" w:themeColor="accent5"/>
          <w:sz w:val="26"/>
          <w:szCs w:val="26"/>
        </w:rPr>
        <w:t>Further Information on Safeguarding Issues</w:t>
      </w:r>
    </w:p>
    <w:p w:rsidR="0093476F" w:rsidRPr="006E75FF" w:rsidRDefault="003C3C9E" w:rsidP="006A4F3E">
      <w:pPr>
        <w:pStyle w:val="DfESBullets"/>
        <w:numPr>
          <w:ilvl w:val="0"/>
          <w:numId w:val="0"/>
        </w:numPr>
        <w:spacing w:after="0"/>
        <w:jc w:val="both"/>
        <w:rPr>
          <w:rFonts w:asciiTheme="minorHAnsi" w:hAnsiTheme="minorHAnsi" w:cs="Arial"/>
          <w:sz w:val="22"/>
          <w:szCs w:val="22"/>
        </w:rPr>
      </w:pPr>
      <w:r w:rsidRPr="001C2A87">
        <w:rPr>
          <w:rFonts w:asciiTheme="minorHAnsi" w:hAnsiTheme="minorHAnsi" w:cs="Arial"/>
          <w:sz w:val="22"/>
          <w:szCs w:val="22"/>
        </w:rPr>
        <w:t xml:space="preserve">Safeguarding also encompasses issues such as student health and safety, bullying, arrangements for meeting the medical needs of young people providing first aid, College security, drugs and substance misuse, gang related activity and promoting positive behaviour.   Determining the most appropriate agency to consult with or refer to should be made by referring to the </w:t>
      </w:r>
      <w:r w:rsidRPr="006E75FF">
        <w:rPr>
          <w:rFonts w:asciiTheme="minorHAnsi" w:hAnsiTheme="minorHAnsi" w:cs="Arial"/>
          <w:sz w:val="22"/>
          <w:szCs w:val="22"/>
        </w:rPr>
        <w:t>Children and Young People’s Services Resource Guide for Professionals.</w:t>
      </w:r>
    </w:p>
    <w:p w:rsidR="008E71F7" w:rsidRPr="000C7E8B" w:rsidRDefault="008E71F7" w:rsidP="008E71F7">
      <w:pPr>
        <w:pStyle w:val="DfESBullets"/>
        <w:numPr>
          <w:ilvl w:val="0"/>
          <w:numId w:val="0"/>
        </w:numPr>
        <w:spacing w:after="0"/>
        <w:rPr>
          <w:rFonts w:ascii="Calibri" w:hAnsi="Calibri" w:cs="Arial"/>
          <w:b/>
          <w:sz w:val="28"/>
          <w:szCs w:val="28"/>
        </w:rPr>
      </w:pPr>
    </w:p>
    <w:p w:rsidR="00EA066E" w:rsidRPr="006A4F3E" w:rsidRDefault="00B2381E" w:rsidP="006A4F3E">
      <w:pPr>
        <w:pStyle w:val="DfESBullets"/>
        <w:numPr>
          <w:ilvl w:val="0"/>
          <w:numId w:val="0"/>
        </w:numPr>
        <w:spacing w:after="0"/>
        <w:rPr>
          <w:rFonts w:asciiTheme="minorHAnsi" w:hAnsiTheme="minorHAnsi" w:cs="Arial"/>
          <w:b/>
          <w:sz w:val="22"/>
          <w:szCs w:val="22"/>
        </w:rPr>
      </w:pPr>
      <w:r>
        <w:rPr>
          <w:rFonts w:asciiTheme="majorHAnsi" w:hAnsiTheme="majorHAnsi" w:cs="Arial"/>
          <w:b/>
          <w:color w:val="4472C4" w:themeColor="accent5"/>
          <w:sz w:val="26"/>
          <w:szCs w:val="26"/>
          <w:lang w:val="en-US"/>
        </w:rPr>
        <w:t xml:space="preserve">15. </w:t>
      </w:r>
      <w:r w:rsidR="00220CC0">
        <w:rPr>
          <w:rFonts w:asciiTheme="majorHAnsi" w:hAnsiTheme="majorHAnsi" w:cs="Arial"/>
          <w:b/>
          <w:color w:val="4472C4" w:themeColor="accent5"/>
          <w:sz w:val="26"/>
          <w:szCs w:val="26"/>
          <w:lang w:val="en-US"/>
        </w:rPr>
        <w:t xml:space="preserve"> </w:t>
      </w:r>
      <w:r w:rsidR="007966E4" w:rsidRPr="006A4F3E">
        <w:rPr>
          <w:rFonts w:asciiTheme="majorHAnsi" w:hAnsiTheme="majorHAnsi" w:cs="Arial"/>
          <w:color w:val="4472C4" w:themeColor="accent5"/>
          <w:sz w:val="26"/>
          <w:szCs w:val="26"/>
        </w:rPr>
        <w:t>Providing a safe and supportive environment</w:t>
      </w:r>
    </w:p>
    <w:p w:rsidR="006D26B9" w:rsidRPr="006A4F3E" w:rsidRDefault="00E652A1" w:rsidP="006A4F3E">
      <w:pPr>
        <w:pStyle w:val="ListParagraph"/>
        <w:autoSpaceDE w:val="0"/>
        <w:autoSpaceDN w:val="0"/>
        <w:adjustRightInd w:val="0"/>
        <w:spacing w:after="0" w:line="240" w:lineRule="auto"/>
        <w:ind w:left="0"/>
        <w:rPr>
          <w:rFonts w:cs="Arial"/>
        </w:rPr>
      </w:pPr>
      <w:r w:rsidRPr="006A4F3E">
        <w:rPr>
          <w:rFonts w:cs="Arial"/>
        </w:rPr>
        <w:t xml:space="preserve">BSix has a legal duty of care for the health, safety, and security </w:t>
      </w:r>
      <w:r w:rsidR="006A4F3E">
        <w:rPr>
          <w:rFonts w:cs="Arial"/>
        </w:rPr>
        <w:t xml:space="preserve">of </w:t>
      </w:r>
      <w:r w:rsidRPr="006A4F3E">
        <w:rPr>
          <w:rFonts w:cs="Arial"/>
        </w:rPr>
        <w:t xml:space="preserve">all students. </w:t>
      </w:r>
    </w:p>
    <w:p w:rsidR="006D26B9" w:rsidRDefault="006D26B9" w:rsidP="006D26B9">
      <w:pPr>
        <w:pStyle w:val="ListParagraph"/>
        <w:autoSpaceDE w:val="0"/>
        <w:autoSpaceDN w:val="0"/>
        <w:adjustRightInd w:val="0"/>
        <w:spacing w:after="0" w:line="240" w:lineRule="auto"/>
        <w:ind w:left="780"/>
        <w:rPr>
          <w:rFonts w:cs="Arial"/>
        </w:rPr>
      </w:pPr>
    </w:p>
    <w:p w:rsidR="006D26B9" w:rsidRPr="00B2381E" w:rsidRDefault="00B2381E" w:rsidP="00B2381E">
      <w:pPr>
        <w:pStyle w:val="Heading6"/>
        <w:ind w:firstLine="720"/>
        <w:rPr>
          <w:rFonts w:asciiTheme="majorHAnsi" w:hAnsiTheme="majorHAnsi" w:cs="Arial"/>
          <w:b w:val="0"/>
          <w:color w:val="4472C4" w:themeColor="accent5"/>
          <w:sz w:val="26"/>
          <w:szCs w:val="26"/>
          <w:lang w:val="en-US"/>
        </w:rPr>
      </w:pPr>
      <w:r>
        <w:rPr>
          <w:rFonts w:asciiTheme="majorHAnsi" w:hAnsiTheme="majorHAnsi" w:cs="Arial"/>
          <w:b w:val="0"/>
          <w:color w:val="4472C4" w:themeColor="accent5"/>
          <w:sz w:val="26"/>
          <w:szCs w:val="26"/>
          <w:lang w:val="en-US"/>
        </w:rPr>
        <w:t>15.1 External Visitors</w:t>
      </w:r>
    </w:p>
    <w:p w:rsidR="00E652A1" w:rsidRDefault="00E652A1" w:rsidP="00B2381E">
      <w:pPr>
        <w:pStyle w:val="ListParagraph"/>
        <w:autoSpaceDE w:val="0"/>
        <w:autoSpaceDN w:val="0"/>
        <w:adjustRightInd w:val="0"/>
        <w:spacing w:after="0" w:line="240" w:lineRule="auto"/>
        <w:ind w:left="780"/>
        <w:rPr>
          <w:rFonts w:cs="Arial"/>
        </w:rPr>
      </w:pPr>
      <w:r w:rsidRPr="0048690B">
        <w:rPr>
          <w:rFonts w:cs="Arial"/>
        </w:rPr>
        <w:t>To have in place a clear protocol and procedure for the admittance of external</w:t>
      </w:r>
      <w:r>
        <w:rPr>
          <w:rFonts w:cs="Arial"/>
        </w:rPr>
        <w:t xml:space="preserve"> </w:t>
      </w:r>
      <w:r w:rsidR="006D26B9">
        <w:rPr>
          <w:rFonts w:cs="Arial"/>
        </w:rPr>
        <w:t xml:space="preserve">visitors to the College </w:t>
      </w:r>
      <w:r w:rsidRPr="0048690B">
        <w:rPr>
          <w:rFonts w:cs="Arial"/>
        </w:rPr>
        <w:t>which is understood by al</w:t>
      </w:r>
      <w:r w:rsidR="006D26B9">
        <w:rPr>
          <w:rFonts w:cs="Arial"/>
        </w:rPr>
        <w:t>l staff, stakeholders</w:t>
      </w:r>
      <w:r w:rsidRPr="0048690B">
        <w:rPr>
          <w:rFonts w:cs="Arial"/>
        </w:rPr>
        <w:t>, visitors and parent</w:t>
      </w:r>
      <w:r w:rsidR="006D26B9">
        <w:rPr>
          <w:rFonts w:cs="Arial"/>
        </w:rPr>
        <w:t xml:space="preserve"> /carers. </w:t>
      </w:r>
      <w:r w:rsidR="00F0353E">
        <w:rPr>
          <w:rFonts w:cs="Arial"/>
        </w:rPr>
        <w:t xml:space="preserve">Staff inviting external visitors to the College must exercise due diligence in vetting them; this should include requiring any resources that will be presented to be submitted in advance. </w:t>
      </w:r>
      <w:r w:rsidR="006D26B9" w:rsidRPr="006D26B9">
        <w:rPr>
          <w:rFonts w:cs="Arial"/>
        </w:rPr>
        <w:t xml:space="preserve">Visitors to BSix are required to </w:t>
      </w:r>
      <w:r w:rsidR="006D26B9">
        <w:rPr>
          <w:rFonts w:cs="Arial"/>
        </w:rPr>
        <w:t xml:space="preserve">report to reception first and </w:t>
      </w:r>
      <w:r w:rsidR="006D26B9" w:rsidRPr="006D26B9">
        <w:rPr>
          <w:rFonts w:cs="Arial"/>
        </w:rPr>
        <w:t>state the purpose of their visit and who has invited them. They should be ready to produce formal identification upon request.</w:t>
      </w:r>
      <w:r w:rsidR="006D26B9">
        <w:rPr>
          <w:rFonts w:cs="Arial"/>
        </w:rPr>
        <w:t xml:space="preserve"> </w:t>
      </w:r>
      <w:r w:rsidR="006D26B9" w:rsidRPr="006D26B9">
        <w:rPr>
          <w:rFonts w:cs="Arial"/>
        </w:rPr>
        <w:t>Visitors will be asked to sign the Visitors Record Book which is kept in reception at all times making note of their name, organisation, who they are visiting, car registration and visitor badge number.</w:t>
      </w:r>
      <w:r w:rsidR="006D26B9">
        <w:rPr>
          <w:rFonts w:cs="Arial"/>
        </w:rPr>
        <w:t xml:space="preserve"> </w:t>
      </w:r>
      <w:r w:rsidR="006D26B9" w:rsidRPr="006D26B9">
        <w:rPr>
          <w:rFonts w:cs="Arial"/>
        </w:rPr>
        <w:t xml:space="preserve">All visitors </w:t>
      </w:r>
      <w:r w:rsidR="00D14ED8">
        <w:rPr>
          <w:rFonts w:cs="Arial"/>
        </w:rPr>
        <w:t>are</w:t>
      </w:r>
      <w:r w:rsidR="006D26B9" w:rsidRPr="006D26B9">
        <w:rPr>
          <w:rFonts w:cs="Arial"/>
        </w:rPr>
        <w:t xml:space="preserve"> required to</w:t>
      </w:r>
      <w:r w:rsidR="00D14ED8">
        <w:rPr>
          <w:rFonts w:cs="Arial"/>
        </w:rPr>
        <w:t xml:space="preserve"> wear an identification badge, </w:t>
      </w:r>
      <w:r w:rsidR="006D26B9" w:rsidRPr="006D26B9">
        <w:rPr>
          <w:rFonts w:cs="Arial"/>
        </w:rPr>
        <w:t>the badge must remain visible throughout their visit.</w:t>
      </w:r>
      <w:r w:rsidR="006D26B9">
        <w:rPr>
          <w:rFonts w:cs="Arial"/>
        </w:rPr>
        <w:t xml:space="preserve"> T</w:t>
      </w:r>
      <w:r w:rsidR="006D26B9" w:rsidRPr="0048690B">
        <w:rPr>
          <w:rFonts w:cs="Arial"/>
        </w:rPr>
        <w:t>heir point of contact will be asked to come to reception to receive the visitor. The contact will then be responsible for them while they are on site. The visitor must not be allowed to move about the site unaccompanied unless they are registered on the Approved Visitor List.</w:t>
      </w:r>
    </w:p>
    <w:p w:rsidR="00B2381E" w:rsidRDefault="00B2381E" w:rsidP="00B2381E">
      <w:pPr>
        <w:pStyle w:val="ListParagraph"/>
        <w:autoSpaceDE w:val="0"/>
        <w:autoSpaceDN w:val="0"/>
        <w:adjustRightInd w:val="0"/>
        <w:spacing w:after="0" w:line="240" w:lineRule="auto"/>
        <w:ind w:left="780"/>
        <w:rPr>
          <w:rFonts w:cs="Arial"/>
        </w:rPr>
      </w:pPr>
    </w:p>
    <w:p w:rsidR="0043611C" w:rsidRPr="00B2381E" w:rsidRDefault="0043611C" w:rsidP="0043611C">
      <w:pPr>
        <w:pStyle w:val="Heading6"/>
        <w:ind w:firstLine="720"/>
        <w:rPr>
          <w:rFonts w:asciiTheme="majorHAnsi" w:hAnsiTheme="majorHAnsi" w:cs="Arial"/>
          <w:b w:val="0"/>
          <w:color w:val="4472C4" w:themeColor="accent5"/>
          <w:sz w:val="26"/>
          <w:szCs w:val="26"/>
          <w:lang w:val="en-US"/>
        </w:rPr>
      </w:pPr>
      <w:r>
        <w:rPr>
          <w:rFonts w:asciiTheme="majorHAnsi" w:hAnsiTheme="majorHAnsi" w:cs="Arial"/>
          <w:b w:val="0"/>
          <w:color w:val="4472C4" w:themeColor="accent5"/>
          <w:sz w:val="26"/>
          <w:szCs w:val="26"/>
          <w:lang w:val="en-US"/>
        </w:rPr>
        <w:lastRenderedPageBreak/>
        <w:t xml:space="preserve">15.2 Student personal safety </w:t>
      </w:r>
    </w:p>
    <w:p w:rsidR="00511AF2" w:rsidRDefault="00511AF2" w:rsidP="0043611C">
      <w:pPr>
        <w:ind w:left="720"/>
      </w:pPr>
      <w:r>
        <w:t xml:space="preserve">Students are responsible for managing their safety and the safety of others.  If they have any concerns they are to notify a member of staff immediately. They can also contact the Safeguarding team by emailing </w:t>
      </w:r>
      <w:hyperlink r:id="rId31" w:history="1">
        <w:r w:rsidRPr="00B327FC">
          <w:rPr>
            <w:rStyle w:val="Hyperlink"/>
          </w:rPr>
          <w:t>helpafriend@bsix.ac.uk</w:t>
        </w:r>
      </w:hyperlink>
    </w:p>
    <w:p w:rsidR="00511AF2" w:rsidRDefault="00511AF2" w:rsidP="009E6972">
      <w:pPr>
        <w:ind w:firstLine="720"/>
      </w:pPr>
      <w:r>
        <w:t>All students are expected to:</w:t>
      </w:r>
    </w:p>
    <w:p w:rsidR="00511AF2" w:rsidRDefault="00511AF2" w:rsidP="00217F01">
      <w:pPr>
        <w:numPr>
          <w:ilvl w:val="0"/>
          <w:numId w:val="42"/>
        </w:numPr>
        <w:spacing w:after="0" w:line="240" w:lineRule="auto"/>
        <w:ind w:left="1276" w:hanging="567"/>
      </w:pPr>
      <w:r>
        <w:t>Be identifiable and wear their College ID at all times</w:t>
      </w:r>
    </w:p>
    <w:p w:rsidR="00511AF2" w:rsidRDefault="00511AF2" w:rsidP="00217F01">
      <w:pPr>
        <w:numPr>
          <w:ilvl w:val="0"/>
          <w:numId w:val="42"/>
        </w:numPr>
        <w:spacing w:after="0" w:line="240" w:lineRule="auto"/>
        <w:ind w:left="1276" w:hanging="567"/>
      </w:pPr>
      <w:r>
        <w:t>Be purposeful and do not hang around outside the College gates</w:t>
      </w:r>
    </w:p>
    <w:p w:rsidR="00511AF2" w:rsidRDefault="00511AF2" w:rsidP="00217F01">
      <w:pPr>
        <w:numPr>
          <w:ilvl w:val="0"/>
          <w:numId w:val="42"/>
        </w:numPr>
        <w:spacing w:after="0" w:line="240" w:lineRule="auto"/>
        <w:ind w:left="1276" w:hanging="567"/>
      </w:pPr>
      <w:r>
        <w:t xml:space="preserve">Be responsible and go straight home after leaving the College </w:t>
      </w:r>
    </w:p>
    <w:p w:rsidR="00511AF2" w:rsidRDefault="00511AF2" w:rsidP="00217F01">
      <w:pPr>
        <w:numPr>
          <w:ilvl w:val="0"/>
          <w:numId w:val="42"/>
        </w:numPr>
        <w:spacing w:after="0" w:line="240" w:lineRule="auto"/>
        <w:ind w:left="1276" w:hanging="567"/>
      </w:pPr>
      <w:r>
        <w:t>Be vigilant and never allow non-students to access the College premises</w:t>
      </w:r>
    </w:p>
    <w:p w:rsidR="00511AF2" w:rsidRDefault="00511AF2" w:rsidP="00217F01">
      <w:pPr>
        <w:numPr>
          <w:ilvl w:val="0"/>
          <w:numId w:val="42"/>
        </w:numPr>
        <w:spacing w:after="0" w:line="240" w:lineRule="auto"/>
        <w:ind w:left="1276" w:hanging="567"/>
      </w:pPr>
      <w:r>
        <w:t xml:space="preserve">Be respectful to each other and all staff members </w:t>
      </w:r>
    </w:p>
    <w:p w:rsidR="00511AF2" w:rsidRPr="00E47769" w:rsidRDefault="00511AF2" w:rsidP="00217F01">
      <w:pPr>
        <w:numPr>
          <w:ilvl w:val="0"/>
          <w:numId w:val="42"/>
        </w:numPr>
        <w:spacing w:after="0" w:line="240" w:lineRule="auto"/>
        <w:ind w:left="1276" w:hanging="567"/>
      </w:pPr>
      <w:r w:rsidRPr="00E47769">
        <w:t xml:space="preserve">Be respectful and considerate of our neighbours  </w:t>
      </w:r>
    </w:p>
    <w:p w:rsidR="00EA066E" w:rsidRDefault="00EA066E" w:rsidP="003839EB">
      <w:pPr>
        <w:pStyle w:val="Heading6"/>
        <w:rPr>
          <w:rFonts w:asciiTheme="majorHAnsi" w:hAnsiTheme="majorHAnsi" w:cs="Arial"/>
          <w:b w:val="0"/>
          <w:color w:val="4472C4" w:themeColor="accent5"/>
          <w:sz w:val="26"/>
          <w:szCs w:val="26"/>
          <w:lang w:val="en-US"/>
        </w:rPr>
      </w:pPr>
    </w:p>
    <w:p w:rsidR="003839EB" w:rsidRPr="00661614" w:rsidRDefault="009E6972" w:rsidP="009E6972">
      <w:pPr>
        <w:pStyle w:val="Heading6"/>
        <w:ind w:firstLine="709"/>
        <w:rPr>
          <w:rFonts w:asciiTheme="majorHAnsi" w:hAnsiTheme="majorHAnsi" w:cs="Arial"/>
          <w:b w:val="0"/>
          <w:color w:val="4472C4" w:themeColor="accent5"/>
          <w:sz w:val="26"/>
          <w:szCs w:val="26"/>
          <w:lang w:val="en-US"/>
        </w:rPr>
      </w:pPr>
      <w:r>
        <w:rPr>
          <w:rFonts w:asciiTheme="majorHAnsi" w:hAnsiTheme="majorHAnsi" w:cs="Arial"/>
          <w:b w:val="0"/>
          <w:color w:val="4472C4" w:themeColor="accent5"/>
          <w:sz w:val="26"/>
          <w:szCs w:val="26"/>
          <w:lang w:val="en-US"/>
        </w:rPr>
        <w:t xml:space="preserve">15.3 </w:t>
      </w:r>
      <w:r w:rsidR="006A4F3E">
        <w:rPr>
          <w:rFonts w:asciiTheme="majorHAnsi" w:hAnsiTheme="majorHAnsi" w:cs="Arial"/>
          <w:b w:val="0"/>
          <w:color w:val="4472C4" w:themeColor="accent5"/>
          <w:sz w:val="26"/>
          <w:szCs w:val="26"/>
          <w:lang w:val="en-US"/>
        </w:rPr>
        <w:t xml:space="preserve"> </w:t>
      </w:r>
      <w:r w:rsidR="003839EB" w:rsidRPr="00661614">
        <w:rPr>
          <w:rFonts w:asciiTheme="majorHAnsi" w:hAnsiTheme="majorHAnsi" w:cs="Arial"/>
          <w:b w:val="0"/>
          <w:color w:val="4472C4" w:themeColor="accent5"/>
          <w:sz w:val="26"/>
          <w:szCs w:val="26"/>
          <w:lang w:val="en-US"/>
        </w:rPr>
        <w:t>Extended College and Off-Site Arrangements</w:t>
      </w:r>
    </w:p>
    <w:p w:rsidR="003839EB" w:rsidRPr="00661614" w:rsidRDefault="003839EB" w:rsidP="009E6972">
      <w:pPr>
        <w:ind w:left="709"/>
        <w:jc w:val="both"/>
        <w:rPr>
          <w:rFonts w:cs="Arial"/>
          <w:bCs/>
        </w:rPr>
      </w:pPr>
      <w:r w:rsidRPr="00661614">
        <w:rPr>
          <w:rFonts w:cs="Arial"/>
          <w:bCs/>
        </w:rPr>
        <w:t>If other organisations provide services or activities on our site we will check that they have appropriate procedures in place, including safer recruitment procedures.</w:t>
      </w:r>
    </w:p>
    <w:p w:rsidR="007966E4" w:rsidRPr="007966E4" w:rsidRDefault="009E6972" w:rsidP="007966E4">
      <w:pPr>
        <w:ind w:left="709"/>
        <w:jc w:val="both"/>
        <w:rPr>
          <w:rFonts w:cs="Arial"/>
          <w:bCs/>
        </w:rPr>
      </w:pPr>
      <w:r>
        <w:rPr>
          <w:rFonts w:cs="Arial"/>
          <w:bCs/>
        </w:rPr>
        <w:t>When our students</w:t>
      </w:r>
      <w:r w:rsidR="003839EB" w:rsidRPr="00661614">
        <w:rPr>
          <w:rFonts w:cs="Arial"/>
          <w:bCs/>
        </w:rPr>
        <w:t xml:space="preserve"> attend off-site activities, including day and residential visits and or other activities, we will check that effective safeguarding arra</w:t>
      </w:r>
      <w:r>
        <w:rPr>
          <w:rFonts w:cs="Arial"/>
          <w:bCs/>
        </w:rPr>
        <w:t xml:space="preserve">ngements are in place.  We </w:t>
      </w:r>
      <w:r w:rsidR="003839EB" w:rsidRPr="00661614">
        <w:rPr>
          <w:rFonts w:cs="Arial"/>
          <w:bCs/>
        </w:rPr>
        <w:t>also undertake appropriate and robust risk assessments for the venue, location and activity to be undertaken in</w:t>
      </w:r>
      <w:r>
        <w:rPr>
          <w:rFonts w:cs="Arial"/>
          <w:bCs/>
        </w:rPr>
        <w:t xml:space="preserve"> accordance with the College’s</w:t>
      </w:r>
      <w:r w:rsidR="003839EB" w:rsidRPr="00661614">
        <w:rPr>
          <w:rFonts w:cs="Arial"/>
          <w:bCs/>
        </w:rPr>
        <w:t xml:space="preserve"> Risk Assessment protocol.</w:t>
      </w:r>
    </w:p>
    <w:p w:rsidR="007966E4" w:rsidRPr="001773B6" w:rsidRDefault="007966E4" w:rsidP="007966E4">
      <w:pPr>
        <w:pStyle w:val="DfESBullets"/>
        <w:numPr>
          <w:ilvl w:val="0"/>
          <w:numId w:val="0"/>
        </w:numPr>
        <w:spacing w:after="0"/>
        <w:rPr>
          <w:rFonts w:asciiTheme="minorHAnsi" w:hAnsiTheme="minorHAnsi" w:cs="Arial"/>
          <w:b/>
          <w:sz w:val="22"/>
          <w:szCs w:val="22"/>
        </w:rPr>
      </w:pPr>
    </w:p>
    <w:p w:rsidR="007966E4" w:rsidRPr="00311346" w:rsidRDefault="006A4F3E" w:rsidP="006A4F3E">
      <w:pPr>
        <w:pStyle w:val="DfESBullets"/>
        <w:numPr>
          <w:ilvl w:val="0"/>
          <w:numId w:val="0"/>
        </w:numPr>
        <w:spacing w:after="0"/>
        <w:ind w:firstLine="709"/>
        <w:rPr>
          <w:rFonts w:asciiTheme="majorHAnsi" w:hAnsiTheme="majorHAnsi" w:cs="Arial"/>
          <w:color w:val="4472C4" w:themeColor="accent5"/>
          <w:szCs w:val="24"/>
        </w:rPr>
      </w:pPr>
      <w:r>
        <w:rPr>
          <w:rFonts w:asciiTheme="majorHAnsi" w:hAnsiTheme="majorHAnsi" w:cs="Arial"/>
          <w:color w:val="4472C4" w:themeColor="accent5"/>
          <w:szCs w:val="24"/>
        </w:rPr>
        <w:t>15</w:t>
      </w:r>
      <w:r w:rsidR="00311346" w:rsidRPr="00311346">
        <w:rPr>
          <w:rFonts w:asciiTheme="majorHAnsi" w:hAnsiTheme="majorHAnsi" w:cs="Arial"/>
          <w:color w:val="4472C4" w:themeColor="accent5"/>
          <w:szCs w:val="24"/>
        </w:rPr>
        <w:t>.</w:t>
      </w:r>
      <w:r>
        <w:rPr>
          <w:rFonts w:asciiTheme="majorHAnsi" w:hAnsiTheme="majorHAnsi" w:cs="Arial"/>
          <w:color w:val="4472C4" w:themeColor="accent5"/>
          <w:szCs w:val="24"/>
        </w:rPr>
        <w:t>4</w:t>
      </w:r>
      <w:r w:rsidR="00311346" w:rsidRPr="00311346">
        <w:rPr>
          <w:rFonts w:asciiTheme="majorHAnsi" w:hAnsiTheme="majorHAnsi" w:cs="Arial"/>
          <w:color w:val="4472C4" w:themeColor="accent5"/>
          <w:szCs w:val="24"/>
        </w:rPr>
        <w:t xml:space="preserve">  </w:t>
      </w:r>
      <w:r w:rsidR="00311346">
        <w:rPr>
          <w:rFonts w:asciiTheme="majorHAnsi" w:hAnsiTheme="majorHAnsi" w:cs="Arial"/>
          <w:color w:val="4472C4" w:themeColor="accent5"/>
          <w:szCs w:val="24"/>
        </w:rPr>
        <w:t>Safer recruitment and s</w:t>
      </w:r>
      <w:r w:rsidR="007966E4" w:rsidRPr="00311346">
        <w:rPr>
          <w:rFonts w:asciiTheme="majorHAnsi" w:hAnsiTheme="majorHAnsi" w:cs="Arial"/>
          <w:color w:val="4472C4" w:themeColor="accent5"/>
          <w:szCs w:val="24"/>
        </w:rPr>
        <w:t>election</w:t>
      </w:r>
    </w:p>
    <w:p w:rsidR="007966E4" w:rsidRPr="001773B6" w:rsidRDefault="007966E4" w:rsidP="00311346">
      <w:pPr>
        <w:pStyle w:val="DfESBullets"/>
        <w:numPr>
          <w:ilvl w:val="0"/>
          <w:numId w:val="0"/>
        </w:numPr>
        <w:ind w:left="717"/>
        <w:jc w:val="both"/>
        <w:rPr>
          <w:rFonts w:asciiTheme="minorHAnsi" w:hAnsiTheme="minorHAnsi" w:cs="Arial"/>
          <w:bCs/>
          <w:sz w:val="22"/>
          <w:szCs w:val="22"/>
        </w:rPr>
      </w:pPr>
      <w:r w:rsidRPr="001773B6">
        <w:rPr>
          <w:rFonts w:asciiTheme="minorHAnsi" w:hAnsiTheme="minorHAnsi" w:cs="Arial"/>
          <w:sz w:val="22"/>
          <w:szCs w:val="22"/>
        </w:rPr>
        <w:t xml:space="preserve">BSix College pays full regard to the statutory guidance for schools and colleges; </w:t>
      </w:r>
      <w:hyperlink r:id="rId32" w:history="1">
        <w:r w:rsidRPr="001773B6">
          <w:rPr>
            <w:rStyle w:val="Hyperlink"/>
            <w:rFonts w:asciiTheme="minorHAnsi" w:hAnsiTheme="minorHAnsi" w:cs="Arial"/>
            <w:sz w:val="22"/>
            <w:szCs w:val="22"/>
          </w:rPr>
          <w:t>Keeping Children Safe in Education (2016) – Part Three: Safer Recruitment</w:t>
        </w:r>
      </w:hyperlink>
      <w:r w:rsidRPr="001773B6">
        <w:rPr>
          <w:rFonts w:asciiTheme="minorHAnsi" w:hAnsiTheme="minorHAnsi" w:cs="Arial"/>
          <w:sz w:val="22"/>
          <w:szCs w:val="22"/>
        </w:rPr>
        <w:t>.  We ensure that all appropriate measures are applied in relation</w:t>
      </w:r>
      <w:r w:rsidR="00311346">
        <w:rPr>
          <w:rFonts w:asciiTheme="minorHAnsi" w:hAnsiTheme="minorHAnsi" w:cs="Arial"/>
          <w:sz w:val="22"/>
          <w:szCs w:val="22"/>
        </w:rPr>
        <w:t xml:space="preserve"> to everyone who works in the College </w:t>
      </w:r>
      <w:r w:rsidRPr="001773B6">
        <w:rPr>
          <w:rFonts w:asciiTheme="minorHAnsi" w:hAnsiTheme="minorHAnsi" w:cs="Arial"/>
          <w:sz w:val="22"/>
          <w:szCs w:val="22"/>
        </w:rPr>
        <w:t>and who is therefore likely to be perceived</w:t>
      </w:r>
      <w:r w:rsidR="00311346">
        <w:rPr>
          <w:rFonts w:asciiTheme="minorHAnsi" w:hAnsiTheme="minorHAnsi" w:cs="Arial"/>
          <w:sz w:val="22"/>
          <w:szCs w:val="22"/>
        </w:rPr>
        <w:t xml:space="preserve"> and experienced by the young person</w:t>
      </w:r>
      <w:r w:rsidRPr="001773B6">
        <w:rPr>
          <w:rFonts w:asciiTheme="minorHAnsi" w:hAnsiTheme="minorHAnsi" w:cs="Arial"/>
          <w:sz w:val="22"/>
          <w:szCs w:val="22"/>
        </w:rPr>
        <w:t xml:space="preserve"> as a safe and trustworthy adult. This includes volunteers, supervised volunteers and staff employed by contractors. Safer recruitment practice includes scrutinising applicants, verifying identity and academic/vocational qualifications, obtaining professional references, checking previous employment history and ensuring that a candidate has the health and physical capacity for the job. It also includes undertaking interviews and checks with the </w:t>
      </w:r>
      <w:hyperlink r:id="rId33" w:history="1">
        <w:r w:rsidRPr="001773B6">
          <w:rPr>
            <w:rStyle w:val="Hyperlink"/>
            <w:rFonts w:asciiTheme="minorHAnsi" w:hAnsiTheme="minorHAnsi" w:cs="Arial"/>
            <w:sz w:val="22"/>
            <w:szCs w:val="22"/>
          </w:rPr>
          <w:t>Disclosure and Barring Service</w:t>
        </w:r>
      </w:hyperlink>
      <w:r w:rsidRPr="001773B6">
        <w:rPr>
          <w:rFonts w:asciiTheme="minorHAnsi" w:hAnsiTheme="minorHAnsi" w:cs="Arial"/>
          <w:sz w:val="22"/>
          <w:szCs w:val="22"/>
        </w:rPr>
        <w:t xml:space="preserve"> (DBS).</w:t>
      </w:r>
      <w:r w:rsidRPr="001773B6">
        <w:rPr>
          <w:rFonts w:asciiTheme="minorHAnsi" w:hAnsiTheme="minorHAnsi" w:cs="Arial"/>
          <w:bCs/>
          <w:sz w:val="22"/>
          <w:szCs w:val="22"/>
        </w:rPr>
        <w:t xml:space="preserve"> </w:t>
      </w:r>
    </w:p>
    <w:p w:rsidR="007966E4" w:rsidRPr="001773B6" w:rsidRDefault="00AD2F3B" w:rsidP="006A4F3E">
      <w:pPr>
        <w:ind w:left="717" w:right="26"/>
        <w:jc w:val="both"/>
        <w:rPr>
          <w:rFonts w:cs="Arial"/>
          <w:b/>
        </w:rPr>
      </w:pPr>
      <w:r>
        <w:rPr>
          <w:rFonts w:cs="Arial"/>
        </w:rPr>
        <w:t>See Appendix 7</w:t>
      </w:r>
      <w:r w:rsidR="007966E4" w:rsidRPr="001773B6">
        <w:rPr>
          <w:rFonts w:cs="Arial"/>
        </w:rPr>
        <w:t>: Flowchart of Disclosure and Barring Service criminal record checks and barred list checks.</w:t>
      </w:r>
    </w:p>
    <w:p w:rsidR="007966E4" w:rsidRPr="001773B6" w:rsidRDefault="007966E4" w:rsidP="006A4F3E">
      <w:pPr>
        <w:ind w:firstLine="717"/>
        <w:jc w:val="both"/>
        <w:rPr>
          <w:rFonts w:cs="Arial"/>
        </w:rPr>
      </w:pPr>
      <w:r w:rsidRPr="001773B6">
        <w:rPr>
          <w:rFonts w:cs="Arial"/>
        </w:rPr>
        <w:t>In line with statutory changes, underpinned by regulations, the following will apply:</w:t>
      </w:r>
      <w:r w:rsidRPr="001773B6">
        <w:rPr>
          <w:rFonts w:cs="Arial"/>
        </w:rPr>
        <w:tab/>
      </w:r>
    </w:p>
    <w:p w:rsidR="007966E4" w:rsidRPr="001773B6" w:rsidRDefault="007966E4" w:rsidP="00217F01">
      <w:pPr>
        <w:pStyle w:val="DfESBullets"/>
        <w:numPr>
          <w:ilvl w:val="0"/>
          <w:numId w:val="17"/>
        </w:numPr>
        <w:jc w:val="both"/>
        <w:rPr>
          <w:rFonts w:asciiTheme="minorHAnsi" w:hAnsiTheme="minorHAnsi" w:cs="Arial"/>
          <w:bCs/>
          <w:sz w:val="22"/>
          <w:szCs w:val="22"/>
        </w:rPr>
      </w:pPr>
      <w:r w:rsidRPr="001773B6">
        <w:rPr>
          <w:rFonts w:asciiTheme="minorHAnsi" w:hAnsiTheme="minorHAnsi" w:cs="Arial"/>
          <w:sz w:val="22"/>
          <w:szCs w:val="22"/>
        </w:rPr>
        <w:t>DBS and barred list checks will be undertaken for all posts that are deemed regulated activity, and for all other posts an enhanced DBS check will be undertaken unless they are supervised roles that are deemed not to meet the definition of regulated activity</w:t>
      </w:r>
      <w:r w:rsidRPr="001773B6">
        <w:rPr>
          <w:rFonts w:asciiTheme="minorHAnsi" w:hAnsiTheme="minorHAnsi" w:cs="Arial"/>
          <w:bCs/>
          <w:sz w:val="22"/>
          <w:szCs w:val="22"/>
        </w:rPr>
        <w:t>;</w:t>
      </w:r>
    </w:p>
    <w:p w:rsidR="007966E4" w:rsidRPr="001773B6" w:rsidRDefault="00277460" w:rsidP="00217F01">
      <w:pPr>
        <w:pStyle w:val="DfESBullets"/>
        <w:numPr>
          <w:ilvl w:val="0"/>
          <w:numId w:val="17"/>
        </w:numPr>
        <w:jc w:val="both"/>
        <w:rPr>
          <w:rFonts w:asciiTheme="minorHAnsi" w:hAnsiTheme="minorHAnsi" w:cs="Arial"/>
          <w:b/>
          <w:sz w:val="22"/>
          <w:szCs w:val="22"/>
        </w:rPr>
      </w:pPr>
      <w:r>
        <w:rPr>
          <w:rFonts w:asciiTheme="minorHAnsi" w:hAnsiTheme="minorHAnsi" w:cs="Arial"/>
          <w:sz w:val="22"/>
          <w:szCs w:val="22"/>
        </w:rPr>
        <w:t>This College</w:t>
      </w:r>
      <w:r w:rsidR="007966E4" w:rsidRPr="001773B6">
        <w:rPr>
          <w:rFonts w:asciiTheme="minorHAnsi" w:hAnsiTheme="minorHAnsi" w:cs="Arial"/>
          <w:sz w:val="22"/>
          <w:szCs w:val="22"/>
        </w:rPr>
        <w:t xml:space="preserve"> is committed to keeping an up to date </w:t>
      </w:r>
      <w:hyperlink r:id="rId34" w:history="1">
        <w:r w:rsidR="007966E4" w:rsidRPr="001773B6">
          <w:rPr>
            <w:rStyle w:val="Hyperlink"/>
            <w:rFonts w:asciiTheme="minorHAnsi" w:hAnsiTheme="minorHAnsi" w:cs="Arial"/>
            <w:sz w:val="22"/>
            <w:szCs w:val="22"/>
          </w:rPr>
          <w:t>Single Central Record</w:t>
        </w:r>
      </w:hyperlink>
      <w:r w:rsidR="007966E4" w:rsidRPr="001773B6">
        <w:rPr>
          <w:rFonts w:asciiTheme="minorHAnsi" w:hAnsiTheme="minorHAnsi" w:cs="Arial"/>
          <w:sz w:val="22"/>
          <w:szCs w:val="22"/>
        </w:rPr>
        <w:t xml:space="preserve"> detailing a range of checks carried out on our staff; </w:t>
      </w:r>
    </w:p>
    <w:p w:rsidR="007966E4" w:rsidRPr="001773B6" w:rsidRDefault="007966E4" w:rsidP="00217F01">
      <w:pPr>
        <w:pStyle w:val="DfESBullets"/>
        <w:numPr>
          <w:ilvl w:val="0"/>
          <w:numId w:val="17"/>
        </w:numPr>
        <w:jc w:val="both"/>
        <w:rPr>
          <w:rFonts w:asciiTheme="minorHAnsi" w:hAnsiTheme="minorHAnsi" w:cs="Arial"/>
          <w:b/>
          <w:sz w:val="22"/>
          <w:szCs w:val="22"/>
        </w:rPr>
      </w:pPr>
      <w:r w:rsidRPr="001773B6">
        <w:rPr>
          <w:rFonts w:asciiTheme="minorHAnsi" w:hAnsiTheme="minorHAnsi" w:cs="Arial"/>
          <w:sz w:val="22"/>
          <w:szCs w:val="22"/>
        </w:rPr>
        <w:t>Al</w:t>
      </w:r>
      <w:r w:rsidR="00277460">
        <w:rPr>
          <w:rFonts w:asciiTheme="minorHAnsi" w:hAnsiTheme="minorHAnsi" w:cs="Arial"/>
          <w:sz w:val="22"/>
          <w:szCs w:val="22"/>
        </w:rPr>
        <w:t>l new appointments to our College</w:t>
      </w:r>
      <w:r w:rsidRPr="001773B6">
        <w:rPr>
          <w:rFonts w:asciiTheme="minorHAnsi" w:hAnsiTheme="minorHAnsi" w:cs="Arial"/>
          <w:sz w:val="22"/>
          <w:szCs w:val="22"/>
        </w:rPr>
        <w:t xml:space="preserve"> workforce who have lived outside the UK will be subject to additional checks as appropriate;</w:t>
      </w:r>
    </w:p>
    <w:p w:rsidR="007966E4" w:rsidRPr="001773B6" w:rsidRDefault="00277460" w:rsidP="00217F01">
      <w:pPr>
        <w:pStyle w:val="DfESBullets"/>
        <w:numPr>
          <w:ilvl w:val="0"/>
          <w:numId w:val="17"/>
        </w:numPr>
        <w:jc w:val="both"/>
        <w:rPr>
          <w:rFonts w:asciiTheme="minorHAnsi" w:hAnsiTheme="minorHAnsi" w:cs="Arial"/>
          <w:b/>
          <w:sz w:val="22"/>
          <w:szCs w:val="22"/>
        </w:rPr>
      </w:pPr>
      <w:r>
        <w:rPr>
          <w:rFonts w:asciiTheme="minorHAnsi" w:hAnsiTheme="minorHAnsi" w:cs="Arial"/>
          <w:sz w:val="22"/>
          <w:szCs w:val="22"/>
        </w:rPr>
        <w:t>Our College</w:t>
      </w:r>
      <w:r w:rsidR="007966E4" w:rsidRPr="001773B6">
        <w:rPr>
          <w:rFonts w:asciiTheme="minorHAnsi" w:hAnsiTheme="minorHAnsi" w:cs="Arial"/>
          <w:sz w:val="22"/>
          <w:szCs w:val="22"/>
        </w:rPr>
        <w:t xml:space="preserve"> ensures that supply staff have undergone the necessary checks and will be made aware of this policy;</w:t>
      </w:r>
    </w:p>
    <w:p w:rsidR="007966E4" w:rsidRPr="001773B6" w:rsidRDefault="00277460" w:rsidP="00217F01">
      <w:pPr>
        <w:pStyle w:val="DfESBullets"/>
        <w:numPr>
          <w:ilvl w:val="0"/>
          <w:numId w:val="17"/>
        </w:numPr>
        <w:jc w:val="both"/>
        <w:rPr>
          <w:rFonts w:asciiTheme="minorHAnsi" w:hAnsiTheme="minorHAnsi" w:cs="Arial"/>
          <w:b/>
          <w:sz w:val="22"/>
          <w:szCs w:val="22"/>
        </w:rPr>
      </w:pPr>
      <w:r>
        <w:rPr>
          <w:rFonts w:asciiTheme="minorHAnsi" w:hAnsiTheme="minorHAnsi" w:cs="Arial"/>
          <w:sz w:val="22"/>
          <w:szCs w:val="22"/>
        </w:rPr>
        <w:t xml:space="preserve">Identity checks are </w:t>
      </w:r>
      <w:r w:rsidR="007966E4" w:rsidRPr="001773B6">
        <w:rPr>
          <w:rFonts w:asciiTheme="minorHAnsi" w:hAnsiTheme="minorHAnsi" w:cs="Arial"/>
          <w:sz w:val="22"/>
          <w:szCs w:val="22"/>
        </w:rPr>
        <w:t xml:space="preserve"> carried out o</w:t>
      </w:r>
      <w:r>
        <w:rPr>
          <w:rFonts w:asciiTheme="minorHAnsi" w:hAnsiTheme="minorHAnsi" w:cs="Arial"/>
          <w:sz w:val="22"/>
          <w:szCs w:val="22"/>
        </w:rPr>
        <w:t>n all appointments to College</w:t>
      </w:r>
      <w:r w:rsidR="007966E4" w:rsidRPr="001773B6">
        <w:rPr>
          <w:rFonts w:asciiTheme="minorHAnsi" w:hAnsiTheme="minorHAnsi" w:cs="Arial"/>
          <w:sz w:val="22"/>
          <w:szCs w:val="22"/>
        </w:rPr>
        <w:t xml:space="preserve"> workforce before the appointment is made, in partnership with the Local Authority (LA);</w:t>
      </w:r>
    </w:p>
    <w:p w:rsidR="00986B24" w:rsidRPr="00720465" w:rsidRDefault="00277460" w:rsidP="00217F01">
      <w:pPr>
        <w:pStyle w:val="DfESBullets"/>
        <w:numPr>
          <w:ilvl w:val="0"/>
          <w:numId w:val="17"/>
        </w:numPr>
        <w:jc w:val="both"/>
        <w:rPr>
          <w:rFonts w:asciiTheme="minorHAnsi" w:hAnsiTheme="minorHAnsi" w:cs="Arial"/>
          <w:b/>
          <w:sz w:val="22"/>
          <w:szCs w:val="22"/>
        </w:rPr>
      </w:pPr>
      <w:r w:rsidRPr="001773B6">
        <w:rPr>
          <w:rFonts w:asciiTheme="minorHAnsi" w:hAnsiTheme="minorHAnsi" w:cs="Arial"/>
          <w:sz w:val="22"/>
          <w:szCs w:val="22"/>
        </w:rPr>
        <w:t>Staff responsible for r</w:t>
      </w:r>
      <w:r>
        <w:rPr>
          <w:rFonts w:asciiTheme="minorHAnsi" w:hAnsiTheme="minorHAnsi" w:cs="Arial"/>
          <w:sz w:val="22"/>
          <w:szCs w:val="22"/>
        </w:rPr>
        <w:t>ecruiting and appointing is</w:t>
      </w:r>
      <w:r w:rsidR="007966E4" w:rsidRPr="001773B6">
        <w:rPr>
          <w:rFonts w:asciiTheme="minorHAnsi" w:hAnsiTheme="minorHAnsi" w:cs="Arial"/>
          <w:sz w:val="22"/>
          <w:szCs w:val="22"/>
        </w:rPr>
        <w:t xml:space="preserve"> suitably qualified.</w:t>
      </w:r>
    </w:p>
    <w:p w:rsidR="007966E4" w:rsidRPr="003415A8" w:rsidRDefault="006A4F3E" w:rsidP="0082602D">
      <w:pPr>
        <w:spacing w:after="0"/>
        <w:ind w:firstLine="717"/>
        <w:jc w:val="both"/>
        <w:rPr>
          <w:rFonts w:asciiTheme="majorHAnsi" w:hAnsiTheme="majorHAnsi" w:cs="Arial"/>
          <w:color w:val="4472C4" w:themeColor="accent5"/>
          <w:sz w:val="26"/>
          <w:szCs w:val="26"/>
        </w:rPr>
      </w:pPr>
      <w:r w:rsidRPr="003415A8">
        <w:rPr>
          <w:rFonts w:asciiTheme="majorHAnsi" w:hAnsiTheme="majorHAnsi" w:cs="Arial"/>
          <w:color w:val="4472C4" w:themeColor="accent5"/>
          <w:sz w:val="26"/>
          <w:szCs w:val="26"/>
        </w:rPr>
        <w:lastRenderedPageBreak/>
        <w:t xml:space="preserve">15.5 </w:t>
      </w:r>
      <w:r w:rsidR="007966E4" w:rsidRPr="003415A8">
        <w:rPr>
          <w:rFonts w:asciiTheme="majorHAnsi" w:hAnsiTheme="majorHAnsi" w:cs="Arial"/>
          <w:color w:val="4472C4" w:themeColor="accent5"/>
          <w:sz w:val="26"/>
          <w:szCs w:val="26"/>
        </w:rPr>
        <w:t>Safe Practice</w:t>
      </w:r>
    </w:p>
    <w:p w:rsidR="007966E4" w:rsidRPr="001773B6" w:rsidRDefault="00277460" w:rsidP="0082602D">
      <w:pPr>
        <w:pStyle w:val="DfESBullets"/>
        <w:numPr>
          <w:ilvl w:val="0"/>
          <w:numId w:val="0"/>
        </w:numPr>
        <w:tabs>
          <w:tab w:val="num" w:pos="0"/>
        </w:tabs>
        <w:spacing w:after="0"/>
        <w:ind w:left="717"/>
        <w:rPr>
          <w:rFonts w:asciiTheme="minorHAnsi" w:hAnsiTheme="minorHAnsi" w:cs="Arial"/>
          <w:bCs/>
          <w:sz w:val="22"/>
          <w:szCs w:val="22"/>
        </w:rPr>
      </w:pPr>
      <w:r>
        <w:rPr>
          <w:rFonts w:asciiTheme="minorHAnsi" w:hAnsiTheme="minorHAnsi" w:cs="Arial"/>
          <w:bCs/>
          <w:sz w:val="22"/>
          <w:szCs w:val="22"/>
        </w:rPr>
        <w:t xml:space="preserve">Our College </w:t>
      </w:r>
      <w:r w:rsidR="007966E4" w:rsidRPr="001773B6">
        <w:rPr>
          <w:rFonts w:asciiTheme="minorHAnsi" w:hAnsiTheme="minorHAnsi" w:cs="Arial"/>
          <w:bCs/>
          <w:sz w:val="22"/>
          <w:szCs w:val="22"/>
        </w:rPr>
        <w:t xml:space="preserve">will comply with the current </w:t>
      </w:r>
      <w:hyperlink r:id="rId35" w:history="1">
        <w:r w:rsidR="007966E4" w:rsidRPr="001773B6">
          <w:rPr>
            <w:rStyle w:val="Hyperlink"/>
            <w:rFonts w:asciiTheme="minorHAnsi" w:hAnsiTheme="minorHAnsi" w:cs="Arial"/>
            <w:bCs/>
            <w:color w:val="auto"/>
            <w:sz w:val="22"/>
            <w:szCs w:val="22"/>
          </w:rPr>
          <w:t>Guidance for Safer Working Practice for Adults who work with Children and Young People</w:t>
        </w:r>
      </w:hyperlink>
      <w:r w:rsidR="007966E4" w:rsidRPr="001773B6">
        <w:rPr>
          <w:rFonts w:asciiTheme="minorHAnsi" w:hAnsiTheme="minorHAnsi" w:cs="Arial"/>
          <w:bCs/>
          <w:sz w:val="22"/>
          <w:szCs w:val="22"/>
        </w:rPr>
        <w:t xml:space="preserve"> and ensure that information in this guidance regarding conduct, is known to all staff, visitors and volunteers who come into the school.</w:t>
      </w:r>
    </w:p>
    <w:p w:rsidR="007966E4" w:rsidRPr="001773B6" w:rsidRDefault="007966E4" w:rsidP="007966E4">
      <w:pPr>
        <w:pStyle w:val="DfESBullets"/>
        <w:numPr>
          <w:ilvl w:val="0"/>
          <w:numId w:val="0"/>
        </w:numPr>
        <w:tabs>
          <w:tab w:val="num" w:pos="0"/>
        </w:tabs>
        <w:spacing w:after="0"/>
        <w:rPr>
          <w:rFonts w:asciiTheme="minorHAnsi" w:hAnsiTheme="minorHAnsi" w:cs="Arial"/>
          <w:sz w:val="22"/>
          <w:szCs w:val="22"/>
        </w:rPr>
      </w:pPr>
    </w:p>
    <w:p w:rsidR="007966E4" w:rsidRPr="001773B6" w:rsidRDefault="007966E4" w:rsidP="0082602D">
      <w:pPr>
        <w:tabs>
          <w:tab w:val="left" w:pos="709"/>
        </w:tabs>
        <w:ind w:firstLine="717"/>
        <w:rPr>
          <w:rFonts w:cs="Arial"/>
        </w:rPr>
      </w:pPr>
      <w:r w:rsidRPr="001773B6">
        <w:rPr>
          <w:rFonts w:cs="Arial"/>
        </w:rPr>
        <w:t>Safe work</w:t>
      </w:r>
      <w:r w:rsidR="00277460">
        <w:rPr>
          <w:rFonts w:cs="Arial"/>
        </w:rPr>
        <w:t>ing practice ensures that students</w:t>
      </w:r>
      <w:r w:rsidRPr="001773B6">
        <w:rPr>
          <w:rFonts w:cs="Arial"/>
        </w:rPr>
        <w:t xml:space="preserve"> are safe and that all staff:</w:t>
      </w:r>
    </w:p>
    <w:p w:rsidR="007966E4" w:rsidRPr="001773B6" w:rsidRDefault="007966E4" w:rsidP="001A6572">
      <w:pPr>
        <w:numPr>
          <w:ilvl w:val="0"/>
          <w:numId w:val="5"/>
        </w:numPr>
        <w:tabs>
          <w:tab w:val="left" w:pos="709"/>
        </w:tabs>
        <w:spacing w:after="0" w:line="240" w:lineRule="auto"/>
        <w:rPr>
          <w:rFonts w:cs="Arial"/>
        </w:rPr>
      </w:pPr>
      <w:r w:rsidRPr="001773B6">
        <w:rPr>
          <w:rFonts w:cs="Arial"/>
        </w:rPr>
        <w:t xml:space="preserve">Are responsible for their own actions and behaviour and should avoid any conduct which would lead any reasonable person to question their motivation and intentions; </w:t>
      </w:r>
    </w:p>
    <w:p w:rsidR="007966E4" w:rsidRPr="001773B6" w:rsidRDefault="007966E4" w:rsidP="001A6572">
      <w:pPr>
        <w:numPr>
          <w:ilvl w:val="0"/>
          <w:numId w:val="5"/>
        </w:numPr>
        <w:tabs>
          <w:tab w:val="left" w:pos="709"/>
        </w:tabs>
        <w:spacing w:after="0" w:line="240" w:lineRule="auto"/>
        <w:rPr>
          <w:rFonts w:cs="Arial"/>
        </w:rPr>
      </w:pPr>
      <w:r w:rsidRPr="001773B6">
        <w:rPr>
          <w:rFonts w:cs="Arial"/>
        </w:rPr>
        <w:t xml:space="preserve">Work in an open, honest and transparent way; </w:t>
      </w:r>
    </w:p>
    <w:p w:rsidR="007966E4" w:rsidRPr="001773B6" w:rsidRDefault="007966E4" w:rsidP="001A6572">
      <w:pPr>
        <w:numPr>
          <w:ilvl w:val="0"/>
          <w:numId w:val="5"/>
        </w:numPr>
        <w:tabs>
          <w:tab w:val="left" w:pos="709"/>
        </w:tabs>
        <w:spacing w:after="0" w:line="240" w:lineRule="auto"/>
        <w:rPr>
          <w:rFonts w:cs="Arial"/>
        </w:rPr>
      </w:pPr>
      <w:r w:rsidRPr="001773B6">
        <w:rPr>
          <w:rFonts w:cs="Arial"/>
        </w:rPr>
        <w:t>Work with other colleagues where possible in situations that could be open to question;</w:t>
      </w:r>
    </w:p>
    <w:p w:rsidR="007966E4" w:rsidRPr="001773B6" w:rsidRDefault="007966E4" w:rsidP="001A6572">
      <w:pPr>
        <w:numPr>
          <w:ilvl w:val="0"/>
          <w:numId w:val="5"/>
        </w:numPr>
        <w:tabs>
          <w:tab w:val="left" w:pos="709"/>
        </w:tabs>
        <w:spacing w:after="0" w:line="240" w:lineRule="auto"/>
        <w:rPr>
          <w:rFonts w:cs="Arial"/>
        </w:rPr>
      </w:pPr>
      <w:r w:rsidRPr="001773B6">
        <w:rPr>
          <w:rFonts w:cs="Arial"/>
        </w:rPr>
        <w:t>Discuss and/or take advice from school management over any incident which may give rise for concern;</w:t>
      </w:r>
    </w:p>
    <w:p w:rsidR="007966E4" w:rsidRPr="001773B6" w:rsidRDefault="007966E4" w:rsidP="001A6572">
      <w:pPr>
        <w:numPr>
          <w:ilvl w:val="0"/>
          <w:numId w:val="5"/>
        </w:numPr>
        <w:tabs>
          <w:tab w:val="left" w:pos="709"/>
        </w:tabs>
        <w:spacing w:after="0" w:line="240" w:lineRule="auto"/>
        <w:rPr>
          <w:rFonts w:cs="Arial"/>
        </w:rPr>
      </w:pPr>
      <w:r w:rsidRPr="001773B6">
        <w:rPr>
          <w:rFonts w:cs="Arial"/>
        </w:rPr>
        <w:t>Record any incidents or decisions made;</w:t>
      </w:r>
    </w:p>
    <w:p w:rsidR="007966E4" w:rsidRPr="001773B6" w:rsidRDefault="007966E4" w:rsidP="001A6572">
      <w:pPr>
        <w:numPr>
          <w:ilvl w:val="0"/>
          <w:numId w:val="5"/>
        </w:numPr>
        <w:tabs>
          <w:tab w:val="left" w:pos="709"/>
        </w:tabs>
        <w:spacing w:after="0" w:line="240" w:lineRule="auto"/>
        <w:rPr>
          <w:rFonts w:cs="Arial"/>
        </w:rPr>
      </w:pPr>
      <w:r w:rsidRPr="001773B6">
        <w:rPr>
          <w:rFonts w:cs="Arial"/>
        </w:rPr>
        <w:t xml:space="preserve">Apply professional standards respectfully in relation to diversity issues; </w:t>
      </w:r>
    </w:p>
    <w:p w:rsidR="007966E4" w:rsidRPr="001773B6" w:rsidRDefault="007966E4" w:rsidP="0082602D">
      <w:pPr>
        <w:pStyle w:val="DfESBullets"/>
        <w:widowControl/>
        <w:tabs>
          <w:tab w:val="left" w:pos="709"/>
        </w:tabs>
        <w:overflowPunct/>
        <w:autoSpaceDE/>
        <w:autoSpaceDN/>
        <w:adjustRightInd/>
        <w:spacing w:after="0"/>
        <w:textAlignment w:val="auto"/>
        <w:rPr>
          <w:rFonts w:asciiTheme="minorHAnsi" w:hAnsiTheme="minorHAnsi" w:cs="Arial"/>
          <w:sz w:val="22"/>
          <w:szCs w:val="22"/>
          <w:lang w:val="en-US"/>
        </w:rPr>
      </w:pPr>
      <w:r w:rsidRPr="001773B6">
        <w:rPr>
          <w:rFonts w:asciiTheme="minorHAnsi" w:hAnsiTheme="minorHAnsi" w:cs="Arial"/>
          <w:sz w:val="22"/>
          <w:szCs w:val="22"/>
          <w:lang w:val="en-US"/>
        </w:rPr>
        <w:t>Be aware of information-sharing and confidentiality policies;</w:t>
      </w:r>
    </w:p>
    <w:p w:rsidR="007966E4" w:rsidRPr="001773B6" w:rsidRDefault="007966E4" w:rsidP="001A6572">
      <w:pPr>
        <w:numPr>
          <w:ilvl w:val="0"/>
          <w:numId w:val="5"/>
        </w:numPr>
        <w:tabs>
          <w:tab w:val="left" w:pos="709"/>
        </w:tabs>
        <w:spacing w:after="0" w:line="240" w:lineRule="auto"/>
        <w:rPr>
          <w:rFonts w:cs="Arial"/>
        </w:rPr>
      </w:pPr>
      <w:r w:rsidRPr="001773B6">
        <w:rPr>
          <w:rFonts w:cs="Arial"/>
        </w:rPr>
        <w:t>Are aware that breaches of the law and other professional guidelines could result in criminal or disciplinary action being taken against them.</w:t>
      </w:r>
    </w:p>
    <w:p w:rsidR="007966E4" w:rsidRPr="001773B6" w:rsidRDefault="007966E4" w:rsidP="007966E4">
      <w:pPr>
        <w:spacing w:after="0" w:line="240" w:lineRule="auto"/>
        <w:jc w:val="both"/>
        <w:rPr>
          <w:rFonts w:cs="Arial"/>
        </w:rPr>
      </w:pPr>
    </w:p>
    <w:p w:rsidR="007966E4" w:rsidRPr="0082602D" w:rsidRDefault="0082602D" w:rsidP="0082602D">
      <w:pPr>
        <w:spacing w:after="0" w:line="240" w:lineRule="auto"/>
        <w:ind w:firstLine="709"/>
        <w:jc w:val="both"/>
        <w:rPr>
          <w:rFonts w:asciiTheme="majorHAnsi" w:hAnsiTheme="majorHAnsi" w:cs="Arial"/>
          <w:color w:val="4472C4" w:themeColor="accent5"/>
          <w:sz w:val="26"/>
          <w:szCs w:val="26"/>
        </w:rPr>
      </w:pPr>
      <w:r w:rsidRPr="0082602D">
        <w:rPr>
          <w:rFonts w:asciiTheme="majorHAnsi" w:hAnsiTheme="majorHAnsi" w:cs="Arial"/>
          <w:color w:val="4472C4" w:themeColor="accent5"/>
          <w:sz w:val="26"/>
          <w:szCs w:val="26"/>
        </w:rPr>
        <w:t xml:space="preserve">15.6    </w:t>
      </w:r>
      <w:r w:rsidR="007966E4" w:rsidRPr="0082602D">
        <w:rPr>
          <w:rFonts w:asciiTheme="majorHAnsi" w:hAnsiTheme="majorHAnsi" w:cs="Arial"/>
          <w:color w:val="4472C4" w:themeColor="accent5"/>
          <w:sz w:val="26"/>
          <w:szCs w:val="26"/>
        </w:rPr>
        <w:t>Positive Handling</w:t>
      </w:r>
    </w:p>
    <w:p w:rsidR="007966E4" w:rsidRPr="001773B6" w:rsidRDefault="00021E13" w:rsidP="0082602D">
      <w:pPr>
        <w:spacing w:after="0" w:line="240" w:lineRule="auto"/>
        <w:ind w:left="709"/>
        <w:jc w:val="both"/>
        <w:rPr>
          <w:rFonts w:cs="Arial"/>
        </w:rPr>
      </w:pPr>
      <w:r>
        <w:rPr>
          <w:rFonts w:cs="Arial"/>
        </w:rPr>
        <w:t xml:space="preserve">College </w:t>
      </w:r>
      <w:r w:rsidR="007966E4" w:rsidRPr="001773B6">
        <w:rPr>
          <w:rFonts w:cs="Arial"/>
        </w:rPr>
        <w:t>staff, including volunteers, are empower</w:t>
      </w:r>
      <w:r>
        <w:rPr>
          <w:rFonts w:cs="Arial"/>
        </w:rPr>
        <w:t xml:space="preserve">ed to physically restrain students </w:t>
      </w:r>
      <w:r w:rsidR="007966E4" w:rsidRPr="001773B6">
        <w:rPr>
          <w:rFonts w:cs="Arial"/>
        </w:rPr>
        <w:t>with ‘reasonable force’ only to prevent them from hurting themselves or others, from damaging property, or from causing disorder.</w:t>
      </w:r>
    </w:p>
    <w:p w:rsidR="007966E4" w:rsidRPr="001773B6" w:rsidRDefault="007966E4" w:rsidP="007966E4">
      <w:pPr>
        <w:spacing w:after="0" w:line="240" w:lineRule="auto"/>
        <w:jc w:val="both"/>
        <w:rPr>
          <w:rFonts w:cs="Arial"/>
        </w:rPr>
      </w:pPr>
    </w:p>
    <w:p w:rsidR="001773B6" w:rsidRDefault="00021E13" w:rsidP="00F408E8">
      <w:pPr>
        <w:spacing w:after="0" w:line="240" w:lineRule="auto"/>
        <w:ind w:left="709"/>
        <w:jc w:val="both"/>
        <w:rPr>
          <w:rFonts w:cs="Arial"/>
        </w:rPr>
      </w:pPr>
      <w:r>
        <w:rPr>
          <w:rFonts w:cs="Arial"/>
        </w:rPr>
        <w:t xml:space="preserve">College </w:t>
      </w:r>
      <w:r w:rsidR="007966E4" w:rsidRPr="001773B6">
        <w:rPr>
          <w:rFonts w:cs="Arial"/>
        </w:rPr>
        <w:t xml:space="preserve">staff will familiarise themselves with the Department for Education’s guidance </w:t>
      </w:r>
      <w:hyperlink r:id="rId36" w:history="1">
        <w:r w:rsidR="007966E4" w:rsidRPr="001773B6">
          <w:rPr>
            <w:rStyle w:val="Hyperlink"/>
            <w:rFonts w:cs="Arial"/>
          </w:rPr>
          <w:t>Use of Reasonable Force</w:t>
        </w:r>
      </w:hyperlink>
      <w:r w:rsidR="0082602D">
        <w:rPr>
          <w:rFonts w:cs="Arial"/>
        </w:rPr>
        <w:t xml:space="preserve"> and follow the College</w:t>
      </w:r>
      <w:r w:rsidR="007966E4" w:rsidRPr="001773B6">
        <w:rPr>
          <w:rFonts w:cs="Arial"/>
        </w:rPr>
        <w:t>’</w:t>
      </w:r>
      <w:r w:rsidR="0082602D">
        <w:rPr>
          <w:rFonts w:cs="Arial"/>
        </w:rPr>
        <w:t>s Behaviour Policy</w:t>
      </w:r>
      <w:r w:rsidR="00F0353E">
        <w:rPr>
          <w:rFonts w:cs="Arial"/>
        </w:rPr>
        <w:t xml:space="preserve"> and Positive Handling Policy</w:t>
      </w:r>
      <w:r w:rsidR="0082602D">
        <w:rPr>
          <w:rFonts w:cs="Arial"/>
        </w:rPr>
        <w:t xml:space="preserve">.  BSix </w:t>
      </w:r>
      <w:r w:rsidR="007966E4" w:rsidRPr="001773B6">
        <w:rPr>
          <w:rFonts w:cs="Arial"/>
        </w:rPr>
        <w:t>will offer training to staff in appropriate use of physical intervention and/or restraint.</w:t>
      </w:r>
    </w:p>
    <w:p w:rsidR="00F408E8" w:rsidRPr="00F408E8" w:rsidRDefault="00F408E8" w:rsidP="00F408E8">
      <w:pPr>
        <w:spacing w:after="0" w:line="240" w:lineRule="auto"/>
        <w:ind w:left="709"/>
        <w:jc w:val="both"/>
        <w:rPr>
          <w:rFonts w:cs="Arial"/>
        </w:rPr>
      </w:pPr>
    </w:p>
    <w:p w:rsidR="00F408E8" w:rsidRDefault="00F408E8" w:rsidP="00E41B8E">
      <w:pPr>
        <w:spacing w:after="0"/>
        <w:ind w:left="709" w:hanging="709"/>
        <w:jc w:val="both"/>
        <w:rPr>
          <w:rFonts w:asciiTheme="majorHAnsi" w:hAnsiTheme="majorHAnsi" w:cs="Arial"/>
          <w:bCs/>
          <w:color w:val="4472C4" w:themeColor="accent5"/>
          <w:sz w:val="26"/>
          <w:szCs w:val="26"/>
        </w:rPr>
      </w:pPr>
      <w:r w:rsidRPr="00F408E8">
        <w:rPr>
          <w:rFonts w:asciiTheme="majorHAnsi" w:hAnsiTheme="majorHAnsi" w:cs="Arial"/>
          <w:bCs/>
          <w:color w:val="4472C4" w:themeColor="accent5"/>
          <w:sz w:val="26"/>
          <w:szCs w:val="26"/>
        </w:rPr>
        <w:t xml:space="preserve">16. </w:t>
      </w:r>
      <w:r w:rsidR="00986B24">
        <w:rPr>
          <w:rFonts w:asciiTheme="majorHAnsi" w:hAnsiTheme="majorHAnsi" w:cs="Arial"/>
          <w:bCs/>
          <w:color w:val="4472C4" w:themeColor="accent5"/>
          <w:sz w:val="26"/>
          <w:szCs w:val="26"/>
        </w:rPr>
        <w:t xml:space="preserve"> </w:t>
      </w:r>
      <w:r w:rsidRPr="00F408E8">
        <w:rPr>
          <w:rFonts w:asciiTheme="majorHAnsi" w:hAnsiTheme="majorHAnsi" w:cs="Arial"/>
          <w:bCs/>
          <w:color w:val="4472C4" w:themeColor="accent5"/>
          <w:sz w:val="26"/>
          <w:szCs w:val="26"/>
        </w:rPr>
        <w:t>Professional relationships between staff and students</w:t>
      </w:r>
    </w:p>
    <w:p w:rsidR="00E41B8E" w:rsidRDefault="00E41B8E" w:rsidP="00E41B8E">
      <w:pPr>
        <w:pStyle w:val="ListParagraph"/>
        <w:spacing w:after="0" w:line="240" w:lineRule="auto"/>
        <w:ind w:left="0"/>
        <w:jc w:val="both"/>
      </w:pPr>
      <w:r w:rsidRPr="00E41B8E">
        <w:t>The College recognises that in a healthy working environment, staff (teaching &amp; support) &amp; students will form mutually rewarding personal relationships. Indeed the college encourages this. However, in order to protect staff &amp; students, the boundaries of personal &amp; professional life must be fully recognised and respected.</w:t>
      </w:r>
    </w:p>
    <w:p w:rsidR="00E41B8E" w:rsidRPr="00E41B8E" w:rsidRDefault="00E41B8E" w:rsidP="00E41B8E">
      <w:pPr>
        <w:pStyle w:val="ListParagraph"/>
        <w:spacing w:after="0" w:line="240" w:lineRule="auto"/>
        <w:ind w:left="0"/>
        <w:rPr>
          <w:b/>
        </w:rPr>
      </w:pPr>
      <w:r w:rsidRPr="00E41B8E">
        <w:t>All</w:t>
      </w:r>
      <w:r w:rsidRPr="00E41B8E">
        <w:rPr>
          <w:b/>
        </w:rPr>
        <w:t xml:space="preserve"> </w:t>
      </w:r>
      <w:r w:rsidRPr="00E41B8E">
        <w:t xml:space="preserve">adults working with young people are in positions of trust as a result of the authority invested in their role. This cannot be a relationship of equals. Appropriate professional boundaries must be maintained. </w:t>
      </w:r>
      <w:r w:rsidRPr="00E41B8E">
        <w:rPr>
          <w:b/>
        </w:rPr>
        <w:t xml:space="preserve"> </w:t>
      </w:r>
    </w:p>
    <w:p w:rsidR="00E41B8E" w:rsidRDefault="00E41B8E" w:rsidP="00E41B8E">
      <w:pPr>
        <w:pStyle w:val="ListParagraph"/>
        <w:spacing w:after="0" w:line="240" w:lineRule="auto"/>
        <w:ind w:left="0"/>
        <w:jc w:val="both"/>
      </w:pPr>
    </w:p>
    <w:p w:rsidR="00E41B8E" w:rsidRDefault="00E41B8E" w:rsidP="00E41B8E">
      <w:pPr>
        <w:pStyle w:val="ListParagraph"/>
        <w:spacing w:after="0" w:line="240" w:lineRule="auto"/>
        <w:ind w:left="0"/>
        <w:jc w:val="both"/>
      </w:pPr>
      <w:r w:rsidRPr="00E41B8E">
        <w:t>Whilst encouraging a mature and profitable relationship between staff and students, it is important to recognise that there are boundaries that cannot be crossed. Staff and current students cannot be friends in the true sense of that word. Any relationship other than a professional one is totally unacceptable.</w:t>
      </w:r>
    </w:p>
    <w:p w:rsidR="00E41B8E" w:rsidRPr="00E41B8E" w:rsidRDefault="00E41B8E" w:rsidP="00E41B8E">
      <w:pPr>
        <w:pStyle w:val="ListParagraph"/>
        <w:spacing w:after="0" w:line="240" w:lineRule="auto"/>
        <w:ind w:left="0"/>
        <w:jc w:val="both"/>
      </w:pPr>
    </w:p>
    <w:p w:rsidR="004E214E" w:rsidRPr="006D64C5" w:rsidRDefault="00E41B8E" w:rsidP="00E41B8E">
      <w:pPr>
        <w:jc w:val="both"/>
      </w:pPr>
      <w:r w:rsidRPr="00E41B8E">
        <w:t>Any relationship of a romantic or sexual nature is totally unacceptable. Such a relationship could cause very serious disruption and result in legal action being taken against the member of staff concerned and / or the college. BSix Sixth Form College has a rigid policy of fully assisting the Police with any enquiries pertaining to the college or members of it.</w:t>
      </w:r>
    </w:p>
    <w:p w:rsidR="00E41B8E" w:rsidRDefault="00267FC8" w:rsidP="00986B24">
      <w:pPr>
        <w:spacing w:after="0"/>
        <w:jc w:val="both"/>
        <w:rPr>
          <w:rFonts w:asciiTheme="majorHAnsi" w:hAnsiTheme="majorHAnsi" w:cs="Arial"/>
          <w:bCs/>
          <w:color w:val="4472C4" w:themeColor="accent5"/>
          <w:sz w:val="26"/>
          <w:szCs w:val="26"/>
        </w:rPr>
      </w:pPr>
      <w:r>
        <w:rPr>
          <w:rFonts w:asciiTheme="majorHAnsi" w:hAnsiTheme="majorHAnsi" w:cs="Arial"/>
          <w:bCs/>
          <w:color w:val="4472C4" w:themeColor="accent5"/>
          <w:sz w:val="26"/>
          <w:szCs w:val="26"/>
        </w:rPr>
        <w:tab/>
        <w:t xml:space="preserve">16.1 </w:t>
      </w:r>
      <w:r w:rsidR="00986B24">
        <w:rPr>
          <w:rFonts w:asciiTheme="majorHAnsi" w:hAnsiTheme="majorHAnsi" w:cs="Arial"/>
          <w:bCs/>
          <w:color w:val="4472C4" w:themeColor="accent5"/>
          <w:sz w:val="26"/>
          <w:szCs w:val="26"/>
        </w:rPr>
        <w:t xml:space="preserve"> </w:t>
      </w:r>
      <w:r>
        <w:rPr>
          <w:rFonts w:asciiTheme="majorHAnsi" w:hAnsiTheme="majorHAnsi" w:cs="Arial"/>
          <w:bCs/>
          <w:color w:val="4472C4" w:themeColor="accent5"/>
          <w:sz w:val="26"/>
          <w:szCs w:val="26"/>
        </w:rPr>
        <w:t>Disclosure of staff/student relationship</w:t>
      </w:r>
    </w:p>
    <w:p w:rsidR="00267FC8" w:rsidRPr="00986B24" w:rsidRDefault="002E2214" w:rsidP="00986B24">
      <w:pPr>
        <w:spacing w:after="0"/>
        <w:ind w:left="720"/>
        <w:jc w:val="both"/>
      </w:pPr>
      <w:r w:rsidRPr="00986B24">
        <w:t>In the event of a relationship developing with a student, the member of staff concerned is required to declare this either to his/her Head of Department, Human Resources Officer or any member of the Senior Management Team immediately. The Principal must also be informed immediately.</w:t>
      </w:r>
    </w:p>
    <w:p w:rsidR="002E2214" w:rsidRPr="00E42412" w:rsidRDefault="002E2214" w:rsidP="00986B24">
      <w:pPr>
        <w:ind w:left="720"/>
        <w:jc w:val="both"/>
        <w:rPr>
          <w:rFonts w:cs="Arial"/>
          <w:bCs/>
          <w:color w:val="4472C4" w:themeColor="accent5"/>
        </w:rPr>
      </w:pPr>
      <w:r w:rsidRPr="00986B24">
        <w:t xml:space="preserve">Once the declaration has been made, the DSL, Chair of Governors should determine the appropriate action to be taken, ensuring that the member of staff concerned is not involved in any way in the teaching, supervision or invigilation of the student concerned. The DSL, Principal or Chair concerned must ensure that the parents and, LADO are informed of what has transpired. In addition measures must </w:t>
      </w:r>
      <w:r w:rsidRPr="00E42412">
        <w:t xml:space="preserve">be taken to </w:t>
      </w:r>
      <w:r w:rsidRPr="00E42412">
        <w:lastRenderedPageBreak/>
        <w:t>minimise the effect of any kn</w:t>
      </w:r>
      <w:r w:rsidR="00986B24" w:rsidRPr="00E42412">
        <w:t>own situation within the staff and</w:t>
      </w:r>
      <w:r w:rsidRPr="00E42412">
        <w:t xml:space="preserve"> students of the college. Any press contact is dealt with solely by the Principal or the Chair of Governors.</w:t>
      </w:r>
    </w:p>
    <w:p w:rsidR="00986B24" w:rsidRPr="00E42412" w:rsidRDefault="00986B24" w:rsidP="004E214E">
      <w:pPr>
        <w:ind w:left="720"/>
        <w:jc w:val="both"/>
      </w:pPr>
      <w:r w:rsidRPr="00E42412">
        <w:t xml:space="preserve">Personal contact details should never be given to a student at the college unless the need to do so is agreed with a member of the Senior Management Team.  </w:t>
      </w:r>
    </w:p>
    <w:p w:rsidR="00986B24" w:rsidRPr="00920CA7" w:rsidRDefault="00986B24" w:rsidP="004E214E">
      <w:pPr>
        <w:pStyle w:val="ListParagraph"/>
        <w:spacing w:after="0" w:line="240" w:lineRule="auto"/>
        <w:ind w:left="0" w:firstLine="720"/>
        <w:jc w:val="both"/>
        <w:rPr>
          <w:rFonts w:asciiTheme="majorHAnsi" w:hAnsiTheme="majorHAnsi"/>
          <w:color w:val="4472C4" w:themeColor="accent5"/>
          <w:sz w:val="26"/>
          <w:szCs w:val="26"/>
        </w:rPr>
      </w:pPr>
      <w:r w:rsidRPr="00920CA7">
        <w:rPr>
          <w:rFonts w:asciiTheme="majorHAnsi" w:hAnsiTheme="majorHAnsi"/>
          <w:b/>
          <w:color w:val="4472C4" w:themeColor="accent5"/>
          <w:sz w:val="26"/>
          <w:szCs w:val="26"/>
        </w:rPr>
        <w:t xml:space="preserve">16.2  </w:t>
      </w:r>
      <w:r w:rsidRPr="00920CA7">
        <w:rPr>
          <w:rFonts w:asciiTheme="majorHAnsi" w:hAnsiTheme="majorHAnsi"/>
          <w:color w:val="4472C4" w:themeColor="accent5"/>
          <w:sz w:val="26"/>
          <w:szCs w:val="26"/>
        </w:rPr>
        <w:t xml:space="preserve"> Infatuations </w:t>
      </w:r>
    </w:p>
    <w:p w:rsidR="00986B24" w:rsidRPr="00E42412" w:rsidRDefault="00986B24" w:rsidP="004E214E">
      <w:pPr>
        <w:pStyle w:val="ListParagraph"/>
        <w:spacing w:after="0" w:line="240" w:lineRule="auto"/>
        <w:jc w:val="both"/>
      </w:pPr>
      <w:r w:rsidRPr="00E42412">
        <w:t xml:space="preserve">Occasionally infatuations towards a member of staff develop on the part of a student. Due to the sensitive nature of such a situation a member of staff who becomes aware of an infatuation must make every effort to remain above reproach and must discuss the situation with a senior manager as soon as possible. It may become necessary to discuss the matter with the student’s parents or carer in order to avoid any hurt, distress or embarrassment. The member of staff concerned should avoid any situation where they are left alone with the relevant student. </w:t>
      </w:r>
    </w:p>
    <w:p w:rsidR="00986B24" w:rsidRPr="00E42412" w:rsidRDefault="00986B24" w:rsidP="004E214E">
      <w:pPr>
        <w:pStyle w:val="ListParagraph"/>
        <w:spacing w:after="0" w:line="240" w:lineRule="auto"/>
        <w:ind w:left="0"/>
        <w:jc w:val="both"/>
      </w:pPr>
    </w:p>
    <w:p w:rsidR="00986B24" w:rsidRPr="00920CA7" w:rsidRDefault="00986B24" w:rsidP="004E214E">
      <w:pPr>
        <w:pStyle w:val="ListParagraph"/>
        <w:spacing w:after="0" w:line="240" w:lineRule="auto"/>
        <w:ind w:left="0" w:firstLine="720"/>
        <w:jc w:val="both"/>
        <w:rPr>
          <w:rFonts w:asciiTheme="majorHAnsi" w:hAnsiTheme="majorHAnsi"/>
          <w:color w:val="4472C4" w:themeColor="accent5"/>
          <w:sz w:val="26"/>
          <w:szCs w:val="26"/>
        </w:rPr>
      </w:pPr>
      <w:r w:rsidRPr="00920CA7">
        <w:rPr>
          <w:rFonts w:asciiTheme="majorHAnsi" w:hAnsiTheme="majorHAnsi"/>
          <w:color w:val="4472C4" w:themeColor="accent5"/>
          <w:sz w:val="26"/>
          <w:szCs w:val="26"/>
        </w:rPr>
        <w:t xml:space="preserve">16.3   Sexual Contact  </w:t>
      </w:r>
    </w:p>
    <w:p w:rsidR="00986B24" w:rsidRDefault="00986B24" w:rsidP="004E214E">
      <w:pPr>
        <w:pStyle w:val="ListParagraph"/>
        <w:spacing w:after="0" w:line="240" w:lineRule="auto"/>
        <w:jc w:val="both"/>
      </w:pPr>
      <w:r w:rsidRPr="00E42412">
        <w:t xml:space="preserve">Intimate or sexual relationships between young people and the adults who work with them is a grave breach of trust. Allowing or encouraging a relationship to develop in a way which might lead to a sexual relationship is also unacceptable. Any sexual activity between an adult and a young person with whom they work may be regarded as a criminal offence and will always be a matter for disciplinary action.  </w:t>
      </w:r>
    </w:p>
    <w:p w:rsidR="00B43F4C" w:rsidRPr="00E42412" w:rsidRDefault="00B43F4C" w:rsidP="004E214E">
      <w:pPr>
        <w:pStyle w:val="ListParagraph"/>
        <w:spacing w:after="0" w:line="240" w:lineRule="auto"/>
        <w:jc w:val="both"/>
      </w:pPr>
    </w:p>
    <w:p w:rsidR="00986B24" w:rsidRPr="00920CA7" w:rsidRDefault="00986B24" w:rsidP="004E214E">
      <w:pPr>
        <w:pStyle w:val="ListParagraph"/>
        <w:spacing w:after="0" w:line="240" w:lineRule="auto"/>
        <w:ind w:left="0" w:firstLine="720"/>
        <w:jc w:val="both"/>
        <w:rPr>
          <w:rFonts w:asciiTheme="majorHAnsi" w:hAnsiTheme="majorHAnsi"/>
          <w:color w:val="4472C4" w:themeColor="accent5"/>
          <w:sz w:val="26"/>
          <w:szCs w:val="26"/>
        </w:rPr>
      </w:pPr>
      <w:r w:rsidRPr="00D859D1">
        <w:rPr>
          <w:rFonts w:asciiTheme="majorHAnsi" w:hAnsiTheme="majorHAnsi"/>
          <w:color w:val="4472C4" w:themeColor="accent5"/>
          <w:sz w:val="26"/>
          <w:szCs w:val="26"/>
        </w:rPr>
        <w:t>16.4   Social</w:t>
      </w:r>
      <w:r w:rsidRPr="00920CA7">
        <w:rPr>
          <w:rFonts w:asciiTheme="majorHAnsi" w:hAnsiTheme="majorHAnsi"/>
          <w:color w:val="4472C4" w:themeColor="accent5"/>
          <w:sz w:val="26"/>
          <w:szCs w:val="26"/>
        </w:rPr>
        <w:t xml:space="preserve"> Contact </w:t>
      </w:r>
    </w:p>
    <w:p w:rsidR="00986B24" w:rsidRPr="00E42412" w:rsidRDefault="00986B24" w:rsidP="004E214E">
      <w:pPr>
        <w:pStyle w:val="ListParagraph"/>
        <w:spacing w:after="0" w:line="240" w:lineRule="auto"/>
        <w:jc w:val="both"/>
      </w:pPr>
      <w:r w:rsidRPr="00E42412">
        <w:t xml:space="preserve"> In a Sixth Form College situations arise where members of staff find themselves in social situations with students, e.g. on a residential or day trip. It is important to maintain the usual accepted standards of behaviour between staff &amp; students and to abide by any relevant legal framework. Apart from these situations, staff should endeavour to avoid such social interaction to avoid matters being misconstrued. Where social contact is an integral part of work duties, care should be taken to maintain appropriate personal &amp; professional boundaries.  </w:t>
      </w:r>
    </w:p>
    <w:p w:rsidR="00986B24" w:rsidRPr="00E42412" w:rsidRDefault="00986B24" w:rsidP="004E214E">
      <w:pPr>
        <w:pStyle w:val="ListParagraph"/>
        <w:spacing w:after="0" w:line="240" w:lineRule="auto"/>
        <w:ind w:left="0"/>
        <w:jc w:val="both"/>
        <w:rPr>
          <w:b/>
        </w:rPr>
      </w:pPr>
    </w:p>
    <w:p w:rsidR="00986B24" w:rsidRPr="00920CA7" w:rsidRDefault="00986B24" w:rsidP="004E214E">
      <w:pPr>
        <w:pStyle w:val="ListParagraph"/>
        <w:spacing w:after="0" w:line="240" w:lineRule="auto"/>
        <w:ind w:left="0" w:firstLine="720"/>
        <w:jc w:val="both"/>
        <w:rPr>
          <w:rFonts w:asciiTheme="majorHAnsi" w:hAnsiTheme="majorHAnsi"/>
          <w:color w:val="4472C4" w:themeColor="accent5"/>
          <w:sz w:val="26"/>
          <w:szCs w:val="26"/>
        </w:rPr>
      </w:pPr>
      <w:r w:rsidRPr="00920CA7">
        <w:rPr>
          <w:rFonts w:asciiTheme="majorHAnsi" w:hAnsiTheme="majorHAnsi"/>
          <w:color w:val="4472C4" w:themeColor="accent5"/>
          <w:sz w:val="26"/>
          <w:szCs w:val="26"/>
        </w:rPr>
        <w:t xml:space="preserve">16.5   Physical Contact </w:t>
      </w:r>
    </w:p>
    <w:p w:rsidR="00986B24" w:rsidRDefault="00986B24" w:rsidP="004E214E">
      <w:pPr>
        <w:pStyle w:val="ListParagraph"/>
        <w:spacing w:after="0" w:line="240" w:lineRule="auto"/>
        <w:jc w:val="both"/>
      </w:pPr>
      <w:r w:rsidRPr="00E42412">
        <w:t xml:space="preserve">Certain jobs within the college and certain specific situations may require entirely appropriate physical contact between a member of staff and a student, e.g. First Aiders, Sports staff being obvious examples. However, it is crucial that that in all circumstances, adults should only touch young people in ways which are appropriate to their professional or agreed role and responsibilities. </w:t>
      </w:r>
    </w:p>
    <w:p w:rsidR="00834222" w:rsidRDefault="00834222" w:rsidP="004E214E">
      <w:pPr>
        <w:pStyle w:val="ListParagraph"/>
        <w:spacing w:after="0" w:line="240" w:lineRule="auto"/>
        <w:jc w:val="both"/>
      </w:pPr>
    </w:p>
    <w:p w:rsidR="00834222" w:rsidRPr="00920CA7" w:rsidRDefault="00834222" w:rsidP="004E214E">
      <w:pPr>
        <w:pStyle w:val="ListParagraph"/>
        <w:spacing w:after="0" w:line="240" w:lineRule="auto"/>
        <w:ind w:left="0" w:firstLine="720"/>
        <w:jc w:val="both"/>
        <w:rPr>
          <w:rFonts w:asciiTheme="majorHAnsi" w:hAnsiTheme="majorHAnsi"/>
          <w:color w:val="4472C4" w:themeColor="accent5"/>
          <w:sz w:val="26"/>
          <w:szCs w:val="26"/>
        </w:rPr>
      </w:pPr>
      <w:r>
        <w:rPr>
          <w:rFonts w:asciiTheme="majorHAnsi" w:hAnsiTheme="majorHAnsi"/>
          <w:color w:val="4472C4" w:themeColor="accent5"/>
          <w:sz w:val="26"/>
          <w:szCs w:val="26"/>
        </w:rPr>
        <w:t>16.6</w:t>
      </w:r>
      <w:r w:rsidRPr="00920CA7">
        <w:rPr>
          <w:rFonts w:asciiTheme="majorHAnsi" w:hAnsiTheme="majorHAnsi"/>
          <w:color w:val="4472C4" w:themeColor="accent5"/>
          <w:sz w:val="26"/>
          <w:szCs w:val="26"/>
        </w:rPr>
        <w:t xml:space="preserve">   </w:t>
      </w:r>
      <w:r>
        <w:rPr>
          <w:rFonts w:asciiTheme="majorHAnsi" w:hAnsiTheme="majorHAnsi"/>
          <w:color w:val="4472C4" w:themeColor="accent5"/>
          <w:sz w:val="26"/>
          <w:szCs w:val="26"/>
        </w:rPr>
        <w:t>Behaviour m</w:t>
      </w:r>
      <w:r w:rsidRPr="00920CA7">
        <w:rPr>
          <w:rFonts w:asciiTheme="majorHAnsi" w:hAnsiTheme="majorHAnsi"/>
          <w:color w:val="4472C4" w:themeColor="accent5"/>
          <w:sz w:val="26"/>
          <w:szCs w:val="26"/>
        </w:rPr>
        <w:t xml:space="preserve">anagement and </w:t>
      </w:r>
      <w:r>
        <w:rPr>
          <w:rFonts w:asciiTheme="majorHAnsi" w:hAnsiTheme="majorHAnsi"/>
          <w:color w:val="4472C4" w:themeColor="accent5"/>
          <w:sz w:val="26"/>
          <w:szCs w:val="26"/>
        </w:rPr>
        <w:t>physical c</w:t>
      </w:r>
      <w:r w:rsidRPr="00920CA7">
        <w:rPr>
          <w:rFonts w:asciiTheme="majorHAnsi" w:hAnsiTheme="majorHAnsi"/>
          <w:color w:val="4472C4" w:themeColor="accent5"/>
          <w:sz w:val="26"/>
          <w:szCs w:val="26"/>
        </w:rPr>
        <w:t xml:space="preserve">ontact </w:t>
      </w:r>
    </w:p>
    <w:p w:rsidR="00834222" w:rsidRPr="00E42412" w:rsidRDefault="00834222" w:rsidP="004E214E">
      <w:pPr>
        <w:pStyle w:val="ListParagraph"/>
        <w:spacing w:after="0" w:line="240" w:lineRule="auto"/>
        <w:jc w:val="both"/>
      </w:pPr>
      <w:r w:rsidRPr="00E42412">
        <w:t>Students have a ri</w:t>
      </w:r>
      <w:r>
        <w:t>ght to be treated with respect and</w:t>
      </w:r>
      <w:r w:rsidRPr="00E42412">
        <w:t xml:space="preserve"> dignity even in those circumstances where they display difficult or challenging behaviour. Staff should not use any form of degrading treatment to punish a student. The use of sarcasm, demeaning or insensitive comments towards a student is not acceptable in any situation. Any physical contact is prohibited unless there is a direct and present danger to someone in the vicinity. Even in these circumstances restraint must be measured. Corporal punishment is illegal. Where a member of staff suspects that a student is in possession of a weapon or an illegal substance, a senior manager should be called who will then take control of the situation. </w:t>
      </w:r>
      <w:r w:rsidR="00F0353E">
        <w:t>Please refer to the Behaviour Policy and Positive Handling Policy.</w:t>
      </w:r>
      <w:r w:rsidRPr="00E42412">
        <w:t xml:space="preserve"> </w:t>
      </w:r>
    </w:p>
    <w:p w:rsidR="00986B24" w:rsidRPr="00E42412" w:rsidRDefault="00986B24" w:rsidP="004E214E">
      <w:pPr>
        <w:pStyle w:val="ListParagraph"/>
        <w:spacing w:after="0" w:line="240" w:lineRule="auto"/>
        <w:ind w:left="0"/>
        <w:jc w:val="both"/>
      </w:pPr>
    </w:p>
    <w:p w:rsidR="00986B24" w:rsidRPr="00920CA7" w:rsidRDefault="00834222" w:rsidP="004E214E">
      <w:pPr>
        <w:pStyle w:val="ListParagraph"/>
        <w:spacing w:after="0" w:line="240" w:lineRule="auto"/>
        <w:ind w:left="0" w:firstLine="720"/>
        <w:jc w:val="both"/>
        <w:rPr>
          <w:rFonts w:asciiTheme="majorHAnsi" w:hAnsiTheme="majorHAnsi"/>
          <w:color w:val="4472C4" w:themeColor="accent5"/>
          <w:sz w:val="26"/>
          <w:szCs w:val="26"/>
        </w:rPr>
      </w:pPr>
      <w:r>
        <w:rPr>
          <w:rFonts w:asciiTheme="majorHAnsi" w:hAnsiTheme="majorHAnsi"/>
          <w:color w:val="4472C4" w:themeColor="accent5"/>
          <w:sz w:val="26"/>
          <w:szCs w:val="26"/>
        </w:rPr>
        <w:t>16.7</w:t>
      </w:r>
      <w:r w:rsidR="00986B24" w:rsidRPr="00920CA7">
        <w:rPr>
          <w:rFonts w:asciiTheme="majorHAnsi" w:hAnsiTheme="majorHAnsi"/>
          <w:color w:val="4472C4" w:themeColor="accent5"/>
          <w:sz w:val="26"/>
          <w:szCs w:val="26"/>
        </w:rPr>
        <w:t xml:space="preserve">   Professional judgement</w:t>
      </w:r>
    </w:p>
    <w:p w:rsidR="00986B24" w:rsidRDefault="00986B24" w:rsidP="004E214E">
      <w:pPr>
        <w:pStyle w:val="ListParagraph"/>
        <w:spacing w:after="0" w:line="240" w:lineRule="auto"/>
        <w:jc w:val="both"/>
      </w:pPr>
      <w:r w:rsidRPr="00E42412">
        <w:t xml:space="preserve">Professional judgement is key in every situation and being specific about the appropriateness of each physical contact is difficult as circumstances change according to age, gender, cultural background. When trying to calm a distressed student, a member of staff should comfort the student in an age &amp; gender-appropriate manner. Where frequent physical contact is necessary, e.g. with certain disabled students, the prerequisite protocols will be included in the Care Plan and the member of staff concerned will have received the appropriate training. Intimate care will only be carried out by trained members of the Care Team. Staff administering First Aid, need to be sensitive to the privacy and feelings of the student concerned. Another adult should be made aware of the administration of any First Aid. Parents must be informed of the administration of First Aid.       </w:t>
      </w:r>
    </w:p>
    <w:p w:rsidR="00834222" w:rsidRPr="00834222" w:rsidRDefault="00834222" w:rsidP="00834222">
      <w:pPr>
        <w:pStyle w:val="ListParagraph"/>
        <w:spacing w:after="0" w:line="240" w:lineRule="auto"/>
        <w:rPr>
          <w:sz w:val="16"/>
          <w:szCs w:val="16"/>
        </w:rPr>
      </w:pPr>
    </w:p>
    <w:p w:rsidR="00986B24" w:rsidRPr="00920CA7" w:rsidRDefault="00986B24" w:rsidP="00E42412">
      <w:pPr>
        <w:pStyle w:val="ListParagraph"/>
        <w:spacing w:after="0" w:line="240" w:lineRule="auto"/>
        <w:ind w:left="0" w:firstLine="720"/>
        <w:rPr>
          <w:rFonts w:asciiTheme="majorHAnsi" w:hAnsiTheme="majorHAnsi"/>
          <w:color w:val="4472C4" w:themeColor="accent5"/>
          <w:sz w:val="26"/>
          <w:szCs w:val="26"/>
        </w:rPr>
      </w:pPr>
      <w:r w:rsidRPr="00920CA7">
        <w:rPr>
          <w:rFonts w:asciiTheme="majorHAnsi" w:hAnsiTheme="majorHAnsi"/>
          <w:color w:val="4472C4" w:themeColor="accent5"/>
          <w:sz w:val="26"/>
          <w:szCs w:val="26"/>
        </w:rPr>
        <w:t xml:space="preserve">16.8  </w:t>
      </w:r>
      <w:r w:rsidR="00920CA7">
        <w:rPr>
          <w:rFonts w:asciiTheme="majorHAnsi" w:hAnsiTheme="majorHAnsi"/>
          <w:color w:val="4472C4" w:themeColor="accent5"/>
          <w:sz w:val="26"/>
          <w:szCs w:val="26"/>
        </w:rPr>
        <w:t xml:space="preserve"> One-to-one s</w:t>
      </w:r>
      <w:r w:rsidRPr="00920CA7">
        <w:rPr>
          <w:rFonts w:asciiTheme="majorHAnsi" w:hAnsiTheme="majorHAnsi"/>
          <w:color w:val="4472C4" w:themeColor="accent5"/>
          <w:sz w:val="26"/>
          <w:szCs w:val="26"/>
        </w:rPr>
        <w:t xml:space="preserve">ituations </w:t>
      </w:r>
    </w:p>
    <w:p w:rsidR="00F408E8" w:rsidRDefault="00986B24" w:rsidP="00B43F4C">
      <w:pPr>
        <w:pStyle w:val="ListParagraph"/>
        <w:spacing w:after="0" w:line="240" w:lineRule="auto"/>
      </w:pPr>
      <w:r w:rsidRPr="00E42412">
        <w:t>These occur regularly for all staff and every effort must be made to avoid either the member of staff or the student starting to feel ill at ease or vulnerable. When a member of staff feels that One-to-One situations are inappropriate with a particular student, they should inform their Line Manager who will ensure that the member of staff is not left alone with the student if this is at all possible.</w:t>
      </w:r>
    </w:p>
    <w:p w:rsidR="00B43F4C" w:rsidRPr="00B43F4C" w:rsidRDefault="00B43F4C" w:rsidP="00B43F4C">
      <w:pPr>
        <w:pStyle w:val="ListParagraph"/>
        <w:spacing w:after="0" w:line="240" w:lineRule="auto"/>
        <w:rPr>
          <w:sz w:val="16"/>
          <w:szCs w:val="16"/>
        </w:rPr>
      </w:pPr>
    </w:p>
    <w:p w:rsidR="001773B6" w:rsidRPr="00920CA7" w:rsidRDefault="00F408E8" w:rsidP="0082602D">
      <w:pPr>
        <w:jc w:val="both"/>
        <w:rPr>
          <w:rFonts w:asciiTheme="majorHAnsi" w:hAnsiTheme="majorHAnsi" w:cs="Arial"/>
          <w:color w:val="4472C4" w:themeColor="accent5"/>
          <w:sz w:val="26"/>
          <w:szCs w:val="26"/>
        </w:rPr>
      </w:pPr>
      <w:r w:rsidRPr="00920CA7">
        <w:rPr>
          <w:rFonts w:asciiTheme="majorHAnsi" w:hAnsiTheme="majorHAnsi" w:cs="Arial"/>
          <w:color w:val="4472C4" w:themeColor="accent5"/>
          <w:sz w:val="26"/>
          <w:szCs w:val="26"/>
        </w:rPr>
        <w:t>17</w:t>
      </w:r>
      <w:r w:rsidR="00311346" w:rsidRPr="00920CA7">
        <w:rPr>
          <w:rFonts w:asciiTheme="majorHAnsi" w:hAnsiTheme="majorHAnsi" w:cs="Arial"/>
          <w:color w:val="4472C4" w:themeColor="accent5"/>
          <w:sz w:val="26"/>
          <w:szCs w:val="26"/>
        </w:rPr>
        <w:t xml:space="preserve"> </w:t>
      </w:r>
      <w:r w:rsidR="00921ED9" w:rsidRPr="00920CA7">
        <w:rPr>
          <w:rFonts w:asciiTheme="majorHAnsi" w:hAnsiTheme="majorHAnsi" w:cs="Arial"/>
          <w:color w:val="4472C4" w:themeColor="accent5"/>
          <w:sz w:val="26"/>
          <w:szCs w:val="26"/>
        </w:rPr>
        <w:t>Roles and Responsibilities</w:t>
      </w:r>
    </w:p>
    <w:p w:rsidR="008E71F7" w:rsidRPr="009E6972" w:rsidRDefault="00E41B8E" w:rsidP="00920CA7">
      <w:pPr>
        <w:ind w:left="567"/>
        <w:rPr>
          <w:rFonts w:asciiTheme="majorHAnsi" w:hAnsiTheme="majorHAnsi" w:cs="Arial"/>
          <w:color w:val="4472C4" w:themeColor="accent5"/>
          <w:sz w:val="26"/>
          <w:szCs w:val="26"/>
        </w:rPr>
      </w:pPr>
      <w:r>
        <w:rPr>
          <w:rFonts w:asciiTheme="majorHAnsi" w:hAnsiTheme="majorHAnsi" w:cs="Arial"/>
          <w:color w:val="4472C4" w:themeColor="accent5"/>
          <w:sz w:val="26"/>
          <w:szCs w:val="26"/>
        </w:rPr>
        <w:t>17</w:t>
      </w:r>
      <w:r w:rsidR="00921ED9">
        <w:rPr>
          <w:rFonts w:asciiTheme="majorHAnsi" w:hAnsiTheme="majorHAnsi" w:cs="Arial"/>
          <w:color w:val="4472C4" w:themeColor="accent5"/>
          <w:sz w:val="26"/>
          <w:szCs w:val="26"/>
        </w:rPr>
        <w:t>.1</w:t>
      </w:r>
      <w:r w:rsidR="000B0460">
        <w:rPr>
          <w:rFonts w:asciiTheme="majorHAnsi" w:hAnsiTheme="majorHAnsi" w:cs="Arial"/>
          <w:color w:val="4472C4" w:themeColor="accent5"/>
          <w:sz w:val="26"/>
          <w:szCs w:val="26"/>
        </w:rPr>
        <w:t xml:space="preserve"> </w:t>
      </w:r>
      <w:r w:rsidR="008E71F7" w:rsidRPr="009E6972">
        <w:rPr>
          <w:rFonts w:asciiTheme="majorHAnsi" w:hAnsiTheme="majorHAnsi" w:cs="Arial"/>
          <w:color w:val="4472C4" w:themeColor="accent5"/>
          <w:sz w:val="26"/>
          <w:szCs w:val="26"/>
        </w:rPr>
        <w:t xml:space="preserve">Action by the Designated Safeguarding Lead (or the Deputy Designated Safeguarding Lead in their absence) </w:t>
      </w:r>
    </w:p>
    <w:p w:rsidR="008E71F7" w:rsidRPr="009E6972" w:rsidRDefault="008E71F7" w:rsidP="000B0460">
      <w:pPr>
        <w:ind w:right="26" w:firstLine="567"/>
        <w:jc w:val="both"/>
        <w:rPr>
          <w:rFonts w:cs="Arial"/>
        </w:rPr>
      </w:pPr>
      <w:r w:rsidRPr="009E6972">
        <w:rPr>
          <w:rFonts w:cs="Arial"/>
        </w:rPr>
        <w:t>Following any information raising concern, the Designated Safeguarding Lead will:</w:t>
      </w:r>
    </w:p>
    <w:p w:rsidR="008E71F7" w:rsidRPr="000A2F5E" w:rsidRDefault="000B0460" w:rsidP="00217F01">
      <w:pPr>
        <w:pStyle w:val="ListParagraph"/>
        <w:numPr>
          <w:ilvl w:val="0"/>
          <w:numId w:val="43"/>
        </w:numPr>
        <w:spacing w:after="0" w:line="240" w:lineRule="auto"/>
        <w:ind w:left="993" w:right="26" w:hanging="426"/>
        <w:rPr>
          <w:rFonts w:cs="Arial"/>
        </w:rPr>
      </w:pPr>
      <w:r w:rsidRPr="000A2F5E">
        <w:rPr>
          <w:rFonts w:cs="Arial"/>
        </w:rPr>
        <w:t>Consider the student</w:t>
      </w:r>
      <w:r w:rsidR="008E71F7" w:rsidRPr="000A2F5E">
        <w:rPr>
          <w:rFonts w:cs="Arial"/>
        </w:rPr>
        <w:t>‘s wishes and feelings, but not promise confidentiality;</w:t>
      </w:r>
    </w:p>
    <w:p w:rsidR="008E71F7" w:rsidRPr="000A2F5E" w:rsidRDefault="008E71F7" w:rsidP="00217F01">
      <w:pPr>
        <w:pStyle w:val="ListParagraph"/>
        <w:numPr>
          <w:ilvl w:val="0"/>
          <w:numId w:val="43"/>
        </w:numPr>
        <w:spacing w:after="0" w:line="240" w:lineRule="auto"/>
        <w:ind w:left="993" w:right="26" w:hanging="426"/>
        <w:rPr>
          <w:rFonts w:cs="Arial"/>
        </w:rPr>
      </w:pPr>
      <w:r w:rsidRPr="000A2F5E">
        <w:rPr>
          <w:rFonts w:cs="Arial"/>
        </w:rPr>
        <w:t>Consider any u</w:t>
      </w:r>
      <w:r w:rsidR="000B0460" w:rsidRPr="000A2F5E">
        <w:rPr>
          <w:rFonts w:cs="Arial"/>
        </w:rPr>
        <w:t>rgent medical needs of the student</w:t>
      </w:r>
      <w:r w:rsidRPr="000A2F5E">
        <w:rPr>
          <w:rFonts w:cs="Arial"/>
        </w:rPr>
        <w:t>;</w:t>
      </w:r>
    </w:p>
    <w:p w:rsidR="008E71F7" w:rsidRPr="000A2F5E" w:rsidRDefault="008E71F7" w:rsidP="00217F01">
      <w:pPr>
        <w:pStyle w:val="ListParagraph"/>
        <w:numPr>
          <w:ilvl w:val="0"/>
          <w:numId w:val="43"/>
        </w:numPr>
        <w:spacing w:after="0" w:line="240" w:lineRule="auto"/>
        <w:ind w:left="993" w:right="26" w:hanging="426"/>
        <w:rPr>
          <w:rFonts w:cs="Arial"/>
        </w:rPr>
      </w:pPr>
      <w:r w:rsidRPr="000A2F5E">
        <w:rPr>
          <w:rFonts w:cs="Arial"/>
        </w:rPr>
        <w:t xml:space="preserve">Make an immediate referral to Hackney Children’s Social Care’s First Access and Screening Team </w:t>
      </w:r>
      <w:r w:rsidR="003E2F83" w:rsidRPr="000A2F5E">
        <w:rPr>
          <w:rFonts w:cs="Arial"/>
        </w:rPr>
        <w:t xml:space="preserve">or appropriate agency </w:t>
      </w:r>
      <w:r w:rsidRPr="000A2F5E">
        <w:rPr>
          <w:rFonts w:cs="Arial"/>
        </w:rPr>
        <w:t>if there has been a disclosure and/or allegation of abuse or there are clear grounds</w:t>
      </w:r>
      <w:r w:rsidR="000B0460" w:rsidRPr="000A2F5E">
        <w:rPr>
          <w:rFonts w:cs="Arial"/>
        </w:rPr>
        <w:t xml:space="preserve"> for concerns about the </w:t>
      </w:r>
      <w:r w:rsidRPr="000A2F5E">
        <w:rPr>
          <w:rFonts w:cs="Arial"/>
        </w:rPr>
        <w:t>safety and well-being;</w:t>
      </w:r>
    </w:p>
    <w:p w:rsidR="000B0460" w:rsidRPr="000A2F5E" w:rsidRDefault="008E71F7" w:rsidP="00217F01">
      <w:pPr>
        <w:pStyle w:val="ListParagraph"/>
        <w:numPr>
          <w:ilvl w:val="0"/>
          <w:numId w:val="43"/>
        </w:numPr>
        <w:spacing w:after="0" w:line="240" w:lineRule="auto"/>
        <w:ind w:left="993" w:right="26" w:hanging="426"/>
        <w:rPr>
          <w:rFonts w:cs="Arial"/>
          <w:color w:val="0000FF"/>
        </w:rPr>
      </w:pPr>
      <w:r w:rsidRPr="000A2F5E">
        <w:rPr>
          <w:rFonts w:cs="Arial"/>
        </w:rPr>
        <w:t xml:space="preserve">Consult with a member of </w:t>
      </w:r>
      <w:hyperlink r:id="rId37" w:history="1">
        <w:r w:rsidRPr="000A2F5E">
          <w:rPr>
            <w:rStyle w:val="Hyperlink"/>
            <w:rFonts w:cs="Arial"/>
          </w:rPr>
          <w:t>Children’s Social Care’s First Access and Screening Team</w:t>
        </w:r>
      </w:hyperlink>
      <w:r w:rsidRPr="000A2F5E">
        <w:rPr>
          <w:rFonts w:cs="Arial"/>
        </w:rPr>
        <w:t xml:space="preserve"> if they are uncertain whether or not a referral is require</w:t>
      </w:r>
      <w:r w:rsidR="000B0460" w:rsidRPr="000A2F5E">
        <w:rPr>
          <w:rFonts w:cs="Arial"/>
        </w:rPr>
        <w:t xml:space="preserve">d or review action when a young person </w:t>
      </w:r>
      <w:r w:rsidRPr="000A2F5E">
        <w:rPr>
          <w:rFonts w:cs="Arial"/>
        </w:rPr>
        <w:t>has suffered or is likely to suffer harm</w:t>
      </w:r>
      <w:r w:rsidR="000B0460" w:rsidRPr="000A2F5E">
        <w:rPr>
          <w:rFonts w:cs="Arial"/>
        </w:rPr>
        <w:t>.</w:t>
      </w:r>
    </w:p>
    <w:p w:rsidR="000B0460" w:rsidRPr="000B0460" w:rsidRDefault="000B0460" w:rsidP="000A2F5E">
      <w:pPr>
        <w:spacing w:after="0" w:line="240" w:lineRule="auto"/>
        <w:ind w:left="720" w:right="26" w:hanging="360"/>
        <w:jc w:val="both"/>
        <w:rPr>
          <w:rFonts w:cs="Arial"/>
          <w:color w:val="0000FF"/>
        </w:rPr>
      </w:pPr>
    </w:p>
    <w:p w:rsidR="008E71F7" w:rsidRPr="000B0460" w:rsidRDefault="008E71F7" w:rsidP="000A2F5E">
      <w:pPr>
        <w:tabs>
          <w:tab w:val="left" w:pos="567"/>
        </w:tabs>
        <w:ind w:left="1287" w:right="26" w:hanging="294"/>
        <w:jc w:val="both"/>
        <w:rPr>
          <w:rFonts w:cs="Arial"/>
        </w:rPr>
      </w:pPr>
      <w:r w:rsidRPr="000B0460">
        <w:rPr>
          <w:rFonts w:cs="Arial"/>
        </w:rPr>
        <w:t>In consultation with Hackney Children’s Social Care’s First Access and Screening Team</w:t>
      </w:r>
      <w:r w:rsidR="00442A6B" w:rsidRPr="000B0460">
        <w:rPr>
          <w:rFonts w:cs="Arial"/>
        </w:rPr>
        <w:t xml:space="preserve"> (FAST)</w:t>
      </w:r>
      <w:r w:rsidRPr="000B0460">
        <w:rPr>
          <w:rFonts w:cs="Arial"/>
        </w:rPr>
        <w:t>, decide:</w:t>
      </w:r>
    </w:p>
    <w:p w:rsidR="008E71F7" w:rsidRPr="000B0460" w:rsidRDefault="008E71F7" w:rsidP="001A6572">
      <w:pPr>
        <w:numPr>
          <w:ilvl w:val="0"/>
          <w:numId w:val="4"/>
        </w:numPr>
        <w:spacing w:after="0" w:line="240" w:lineRule="auto"/>
        <w:ind w:left="993" w:right="26" w:hanging="426"/>
        <w:rPr>
          <w:rFonts w:cs="Arial"/>
        </w:rPr>
      </w:pPr>
      <w:r w:rsidRPr="000B0460">
        <w:rPr>
          <w:rFonts w:cs="Arial"/>
        </w:rPr>
        <w:t>Wherever possible, to talk to parents, u</w:t>
      </w:r>
      <w:r w:rsidR="003E2F83">
        <w:rPr>
          <w:rFonts w:cs="Arial"/>
        </w:rPr>
        <w:t>nless to do so may place a young person</w:t>
      </w:r>
      <w:r w:rsidRPr="000B0460">
        <w:rPr>
          <w:rFonts w:cs="Arial"/>
        </w:rPr>
        <w:t xml:space="preserve"> at risk of significant harm, impede any police investigation and/or place the member of staff or others at risk;</w:t>
      </w:r>
    </w:p>
    <w:p w:rsidR="008E71F7" w:rsidRPr="000B0460" w:rsidRDefault="008E71F7" w:rsidP="001A6572">
      <w:pPr>
        <w:numPr>
          <w:ilvl w:val="0"/>
          <w:numId w:val="4"/>
        </w:numPr>
        <w:spacing w:after="0" w:line="240" w:lineRule="auto"/>
        <w:ind w:left="993" w:right="26" w:hanging="426"/>
        <w:rPr>
          <w:rFonts w:cs="Arial"/>
          <w:i/>
        </w:rPr>
      </w:pPr>
      <w:r w:rsidRPr="000B0460">
        <w:rPr>
          <w:rFonts w:cs="Arial"/>
        </w:rPr>
        <w:t>Whether to make a child pro</w:t>
      </w:r>
      <w:r w:rsidR="00B43F4C">
        <w:rPr>
          <w:rFonts w:cs="Arial"/>
        </w:rPr>
        <w:t>tection referral to social services because a student</w:t>
      </w:r>
      <w:r w:rsidRPr="000B0460">
        <w:rPr>
          <w:rFonts w:cs="Arial"/>
        </w:rPr>
        <w:t xml:space="preserve"> is suffering or is likely to suffer significant harm and if this needs to be undertaken immediately;</w:t>
      </w:r>
    </w:p>
    <w:p w:rsidR="008E71F7" w:rsidRPr="007966E4" w:rsidRDefault="008E71F7" w:rsidP="001A6572">
      <w:pPr>
        <w:numPr>
          <w:ilvl w:val="0"/>
          <w:numId w:val="4"/>
        </w:numPr>
        <w:spacing w:after="0" w:line="240" w:lineRule="auto"/>
        <w:ind w:left="993" w:right="26" w:hanging="426"/>
        <w:rPr>
          <w:rFonts w:cs="Arial"/>
          <w:i/>
        </w:rPr>
      </w:pPr>
      <w:r w:rsidRPr="000B0460">
        <w:rPr>
          <w:rFonts w:cs="Arial"/>
        </w:rPr>
        <w:t>Contact the designated officer for safeguarding in another agency if that agency is working with the family;</w:t>
      </w:r>
    </w:p>
    <w:p w:rsidR="007966E4" w:rsidRPr="001773B6" w:rsidRDefault="007966E4" w:rsidP="001A6572">
      <w:pPr>
        <w:numPr>
          <w:ilvl w:val="0"/>
          <w:numId w:val="4"/>
        </w:numPr>
        <w:spacing w:after="0" w:line="240" w:lineRule="auto"/>
        <w:ind w:left="993" w:right="28" w:hanging="426"/>
        <w:rPr>
          <w:rFonts w:cs="Arial"/>
        </w:rPr>
      </w:pPr>
      <w:r w:rsidRPr="001773B6">
        <w:rPr>
          <w:rFonts w:cs="Arial"/>
        </w:rPr>
        <w:t>Refer cases of suspected abuse or allegations to Children’s Social Care and maintain a record of all referrals;</w:t>
      </w:r>
    </w:p>
    <w:p w:rsidR="007966E4" w:rsidRPr="001773B6" w:rsidRDefault="007966E4" w:rsidP="001A6572">
      <w:pPr>
        <w:numPr>
          <w:ilvl w:val="0"/>
          <w:numId w:val="4"/>
        </w:numPr>
        <w:spacing w:after="0" w:line="240" w:lineRule="auto"/>
        <w:ind w:left="993" w:right="28" w:hanging="426"/>
        <w:rPr>
          <w:rFonts w:cs="Arial"/>
        </w:rPr>
      </w:pPr>
      <w:r w:rsidRPr="001773B6">
        <w:rPr>
          <w:rFonts w:cs="Arial"/>
        </w:rPr>
        <w:t>Act as a source of support, advice and expertise within our school and have access to the online London Child Protection Procedures;</w:t>
      </w:r>
    </w:p>
    <w:p w:rsidR="007966E4" w:rsidRPr="000B0460" w:rsidRDefault="00BA0D22" w:rsidP="001A6572">
      <w:pPr>
        <w:numPr>
          <w:ilvl w:val="0"/>
          <w:numId w:val="4"/>
        </w:numPr>
        <w:spacing w:after="0" w:line="240" w:lineRule="auto"/>
        <w:ind w:left="993" w:right="26" w:hanging="426"/>
        <w:rPr>
          <w:rFonts w:cs="Arial"/>
          <w:i/>
        </w:rPr>
      </w:pPr>
      <w:r>
        <w:rPr>
          <w:rFonts w:cs="Arial"/>
        </w:rPr>
        <w:t>Liaise with the Principal to inform him</w:t>
      </w:r>
      <w:r w:rsidR="007966E4" w:rsidRPr="001773B6">
        <w:rPr>
          <w:rFonts w:cs="Arial"/>
        </w:rPr>
        <w:t xml:space="preserve"> of any issues and </w:t>
      </w:r>
      <w:r w:rsidRPr="001773B6">
        <w:rPr>
          <w:rFonts w:cs="Arial"/>
        </w:rPr>
        <w:t>on-going</w:t>
      </w:r>
      <w:r w:rsidR="007966E4" w:rsidRPr="001773B6">
        <w:rPr>
          <w:rFonts w:cs="Arial"/>
        </w:rPr>
        <w:t xml:space="preserve"> investigations and ensure there is always cover for this role</w:t>
      </w:r>
    </w:p>
    <w:p w:rsidR="008E71F7" w:rsidRPr="000B0460" w:rsidRDefault="008E71F7" w:rsidP="008E71F7">
      <w:pPr>
        <w:spacing w:after="0" w:line="240" w:lineRule="auto"/>
        <w:ind w:left="720" w:right="26"/>
        <w:jc w:val="both"/>
        <w:rPr>
          <w:rFonts w:cs="Arial"/>
          <w:i/>
        </w:rPr>
      </w:pPr>
    </w:p>
    <w:p w:rsidR="008E71F7" w:rsidRPr="000B0460" w:rsidRDefault="008E71F7" w:rsidP="008E71F7">
      <w:pPr>
        <w:ind w:left="720"/>
        <w:jc w:val="both"/>
        <w:rPr>
          <w:rFonts w:cs="Arial"/>
          <w:b/>
        </w:rPr>
      </w:pPr>
      <w:r w:rsidRPr="000B0460">
        <w:rPr>
          <w:rFonts w:cs="Arial"/>
          <w:b/>
        </w:rPr>
        <w:t>OR</w:t>
      </w:r>
    </w:p>
    <w:p w:rsidR="008E71F7" w:rsidRPr="000B0460" w:rsidRDefault="008E71F7" w:rsidP="00217F01">
      <w:pPr>
        <w:numPr>
          <w:ilvl w:val="0"/>
          <w:numId w:val="49"/>
        </w:numPr>
        <w:spacing w:after="0" w:line="240" w:lineRule="auto"/>
        <w:ind w:left="993" w:right="26" w:hanging="426"/>
        <w:jc w:val="both"/>
        <w:rPr>
          <w:rFonts w:cs="Arial"/>
          <w:i/>
        </w:rPr>
      </w:pPr>
      <w:r w:rsidRPr="000B0460">
        <w:rPr>
          <w:rFonts w:cs="Arial"/>
        </w:rPr>
        <w:t>Not to make a referral at this stage, but retain the information in writ</w:t>
      </w:r>
      <w:r w:rsidR="00220CC0">
        <w:rPr>
          <w:rFonts w:cs="Arial"/>
        </w:rPr>
        <w:t xml:space="preserve">ten notes on the student’s </w:t>
      </w:r>
      <w:r w:rsidRPr="000B0460">
        <w:rPr>
          <w:rFonts w:cs="Arial"/>
        </w:rPr>
        <w:t>file;</w:t>
      </w:r>
    </w:p>
    <w:p w:rsidR="008E71F7" w:rsidRPr="000B0460" w:rsidRDefault="008E71F7" w:rsidP="00217F01">
      <w:pPr>
        <w:numPr>
          <w:ilvl w:val="0"/>
          <w:numId w:val="49"/>
        </w:numPr>
        <w:spacing w:after="0" w:line="240" w:lineRule="auto"/>
        <w:ind w:left="993" w:right="26" w:hanging="426"/>
        <w:jc w:val="both"/>
        <w:rPr>
          <w:rFonts w:cs="Arial"/>
        </w:rPr>
      </w:pPr>
      <w:r w:rsidRPr="000B0460">
        <w:rPr>
          <w:rFonts w:cs="Arial"/>
        </w:rPr>
        <w:t>If further monitoring is necessary agree who and how this will be undertaken;</w:t>
      </w:r>
    </w:p>
    <w:p w:rsidR="008E71F7" w:rsidRDefault="008E71F7" w:rsidP="00217F01">
      <w:pPr>
        <w:numPr>
          <w:ilvl w:val="0"/>
          <w:numId w:val="49"/>
        </w:numPr>
        <w:spacing w:after="0" w:line="240" w:lineRule="auto"/>
        <w:ind w:left="993" w:right="26" w:hanging="426"/>
        <w:jc w:val="both"/>
        <w:rPr>
          <w:rFonts w:cs="Arial"/>
        </w:rPr>
      </w:pPr>
      <w:r w:rsidRPr="000B0460">
        <w:rPr>
          <w:rFonts w:cs="Arial"/>
        </w:rPr>
        <w:t>If it would be appropriate to undertake an assessment (e.g. CAF) and/or make a referral for other services.</w:t>
      </w:r>
    </w:p>
    <w:p w:rsidR="00B43F4C" w:rsidRPr="00B43F4C" w:rsidRDefault="00B43F4C" w:rsidP="00B43F4C">
      <w:pPr>
        <w:spacing w:after="0" w:line="240" w:lineRule="auto"/>
        <w:ind w:left="993" w:right="26"/>
        <w:jc w:val="both"/>
        <w:rPr>
          <w:rFonts w:cs="Arial"/>
          <w:sz w:val="16"/>
          <w:szCs w:val="16"/>
        </w:rPr>
      </w:pPr>
    </w:p>
    <w:p w:rsidR="00220CC0" w:rsidRPr="00B43F4C" w:rsidRDefault="008E71F7" w:rsidP="00B43F4C">
      <w:pPr>
        <w:ind w:left="993" w:right="26"/>
        <w:jc w:val="both"/>
        <w:rPr>
          <w:rFonts w:cs="Arial"/>
          <w:iCs/>
        </w:rPr>
      </w:pPr>
      <w:r w:rsidRPr="00220CC0">
        <w:rPr>
          <w:rFonts w:cs="Arial"/>
        </w:rPr>
        <w:t>All information and actions taken, including the reasons for any decisions made, will be fully documented. All refer</w:t>
      </w:r>
      <w:r w:rsidR="00220CC0">
        <w:rPr>
          <w:rFonts w:cs="Arial"/>
        </w:rPr>
        <w:t>rals to Social Care for students</w:t>
      </w:r>
      <w:r w:rsidRPr="00220CC0">
        <w:rPr>
          <w:rFonts w:cs="Arial"/>
        </w:rPr>
        <w:t xml:space="preserve"> living Hackney needs to be completed using the </w:t>
      </w:r>
      <w:hyperlink r:id="rId38" w:history="1">
        <w:r w:rsidRPr="00220CC0">
          <w:rPr>
            <w:rStyle w:val="Hyperlink"/>
            <w:rFonts w:cs="Arial"/>
            <w:iCs/>
          </w:rPr>
          <w:t>Multi-agency Referral Form</w:t>
        </w:r>
      </w:hyperlink>
      <w:r w:rsidRPr="00220CC0">
        <w:rPr>
          <w:rFonts w:cs="Arial"/>
          <w:iCs/>
          <w:color w:val="0000FF"/>
        </w:rPr>
        <w:t xml:space="preserve"> </w:t>
      </w:r>
      <w:r w:rsidR="00AD2F3B">
        <w:rPr>
          <w:rFonts w:cs="Arial"/>
          <w:iCs/>
        </w:rPr>
        <w:t>(Appendix 8</w:t>
      </w:r>
      <w:r w:rsidRPr="00220CC0">
        <w:rPr>
          <w:rFonts w:cs="Arial"/>
          <w:iCs/>
        </w:rPr>
        <w:t>)</w:t>
      </w:r>
    </w:p>
    <w:p w:rsidR="008E71F7" w:rsidRPr="00B43F4C" w:rsidRDefault="00E42412" w:rsidP="009360AB">
      <w:pPr>
        <w:spacing w:after="0"/>
        <w:ind w:right="28" w:firstLine="720"/>
        <w:jc w:val="both"/>
        <w:rPr>
          <w:rFonts w:asciiTheme="majorHAnsi" w:hAnsiTheme="majorHAnsi" w:cs="Arial"/>
          <w:color w:val="4472C4" w:themeColor="accent5"/>
          <w:sz w:val="26"/>
          <w:szCs w:val="26"/>
        </w:rPr>
      </w:pPr>
      <w:r w:rsidRPr="00B43F4C">
        <w:rPr>
          <w:rFonts w:asciiTheme="majorHAnsi" w:hAnsiTheme="majorHAnsi" w:cs="Arial"/>
          <w:color w:val="4472C4" w:themeColor="accent5"/>
          <w:sz w:val="26"/>
          <w:szCs w:val="26"/>
        </w:rPr>
        <w:t>17</w:t>
      </w:r>
      <w:r w:rsidR="00921ED9" w:rsidRPr="00B43F4C">
        <w:rPr>
          <w:rFonts w:asciiTheme="majorHAnsi" w:hAnsiTheme="majorHAnsi" w:cs="Arial"/>
          <w:color w:val="4472C4" w:themeColor="accent5"/>
          <w:sz w:val="26"/>
          <w:szCs w:val="26"/>
        </w:rPr>
        <w:t xml:space="preserve">.2  </w:t>
      </w:r>
      <w:r w:rsidR="00B43F4C" w:rsidRPr="00B43F4C">
        <w:rPr>
          <w:rFonts w:asciiTheme="majorHAnsi" w:hAnsiTheme="majorHAnsi" w:cs="Arial"/>
          <w:color w:val="4472C4" w:themeColor="accent5"/>
          <w:sz w:val="26"/>
          <w:szCs w:val="26"/>
        </w:rPr>
        <w:t xml:space="preserve"> </w:t>
      </w:r>
      <w:r w:rsidR="008F669A" w:rsidRPr="00B43F4C">
        <w:rPr>
          <w:rFonts w:asciiTheme="majorHAnsi" w:hAnsiTheme="majorHAnsi" w:cs="Arial"/>
          <w:color w:val="4472C4" w:themeColor="accent5"/>
          <w:sz w:val="26"/>
          <w:szCs w:val="26"/>
        </w:rPr>
        <w:t>Action following a Child P</w:t>
      </w:r>
      <w:r w:rsidR="008E71F7" w:rsidRPr="00B43F4C">
        <w:rPr>
          <w:rFonts w:asciiTheme="majorHAnsi" w:hAnsiTheme="majorHAnsi" w:cs="Arial"/>
          <w:color w:val="4472C4" w:themeColor="accent5"/>
          <w:sz w:val="26"/>
          <w:szCs w:val="26"/>
        </w:rPr>
        <w:t xml:space="preserve">rotection referral </w:t>
      </w:r>
    </w:p>
    <w:p w:rsidR="008E71F7" w:rsidRPr="009360AB" w:rsidRDefault="008E71F7" w:rsidP="009360AB">
      <w:pPr>
        <w:spacing w:after="0"/>
        <w:ind w:right="28" w:firstLine="720"/>
        <w:rPr>
          <w:rFonts w:cs="Arial"/>
        </w:rPr>
      </w:pPr>
      <w:r w:rsidRPr="009360AB">
        <w:rPr>
          <w:rFonts w:cs="Arial"/>
        </w:rPr>
        <w:t>The Designated Safeguarding Lead or other appropriate member of staff will:</w:t>
      </w:r>
    </w:p>
    <w:p w:rsidR="008E71F7" w:rsidRPr="001773B6" w:rsidRDefault="008E71F7" w:rsidP="00217F01">
      <w:pPr>
        <w:numPr>
          <w:ilvl w:val="0"/>
          <w:numId w:val="44"/>
        </w:numPr>
        <w:spacing w:after="0" w:line="240" w:lineRule="auto"/>
        <w:ind w:right="26"/>
        <w:rPr>
          <w:rFonts w:cs="Arial"/>
          <w:iCs/>
        </w:rPr>
      </w:pPr>
      <w:r w:rsidRPr="001773B6">
        <w:rPr>
          <w:rFonts w:cs="Arial"/>
          <w:iCs/>
        </w:rPr>
        <w:t xml:space="preserve">Maintain contact with the child’s allocated Social Worker; </w:t>
      </w:r>
    </w:p>
    <w:p w:rsidR="008E71F7" w:rsidRPr="0051107D" w:rsidRDefault="008E71F7" w:rsidP="00217F01">
      <w:pPr>
        <w:pStyle w:val="ListParagraph"/>
        <w:numPr>
          <w:ilvl w:val="0"/>
          <w:numId w:val="44"/>
        </w:numPr>
        <w:spacing w:after="0" w:line="240" w:lineRule="auto"/>
        <w:ind w:right="26"/>
        <w:rPr>
          <w:rFonts w:cs="Arial"/>
        </w:rPr>
      </w:pPr>
      <w:r w:rsidRPr="0051107D">
        <w:rPr>
          <w:rFonts w:cs="Arial"/>
        </w:rPr>
        <w:t>Contribute to the Strategy Discussion and Strategy Meeting;</w:t>
      </w:r>
    </w:p>
    <w:p w:rsidR="008E71F7" w:rsidRPr="001773B6" w:rsidRDefault="008E71F7" w:rsidP="00217F01">
      <w:pPr>
        <w:numPr>
          <w:ilvl w:val="0"/>
          <w:numId w:val="44"/>
        </w:numPr>
        <w:spacing w:after="0" w:line="240" w:lineRule="auto"/>
        <w:ind w:right="26"/>
        <w:rPr>
          <w:rFonts w:cs="Arial"/>
        </w:rPr>
      </w:pPr>
      <w:r w:rsidRPr="001773B6">
        <w:rPr>
          <w:rFonts w:cs="Arial"/>
        </w:rPr>
        <w:t xml:space="preserve">Provide a report for, attend and contribute to any </w:t>
      </w:r>
      <w:hyperlink r:id="rId39" w:history="1">
        <w:r w:rsidRPr="001773B6">
          <w:rPr>
            <w:rStyle w:val="Hyperlink"/>
            <w:rFonts w:cs="Arial"/>
          </w:rPr>
          <w:t>Initial and Review Child Protection Conference;</w:t>
        </w:r>
      </w:hyperlink>
      <w:r w:rsidRPr="001773B6">
        <w:rPr>
          <w:rFonts w:cs="Arial"/>
        </w:rPr>
        <w:t xml:space="preserve"> </w:t>
      </w:r>
    </w:p>
    <w:p w:rsidR="008E71F7" w:rsidRPr="001773B6" w:rsidRDefault="008E71F7" w:rsidP="00217F01">
      <w:pPr>
        <w:numPr>
          <w:ilvl w:val="0"/>
          <w:numId w:val="44"/>
        </w:numPr>
        <w:spacing w:after="0" w:line="240" w:lineRule="auto"/>
        <w:ind w:right="26"/>
        <w:rPr>
          <w:rFonts w:cs="Arial"/>
        </w:rPr>
      </w:pPr>
      <w:r w:rsidRPr="001773B6">
        <w:rPr>
          <w:rFonts w:cs="Arial"/>
        </w:rPr>
        <w:lastRenderedPageBreak/>
        <w:t>Share the content of this report with the parent, prior to the meeting;</w:t>
      </w:r>
    </w:p>
    <w:p w:rsidR="008E71F7" w:rsidRPr="0051107D" w:rsidRDefault="008E71F7" w:rsidP="00217F01">
      <w:pPr>
        <w:pStyle w:val="ListParagraph"/>
        <w:numPr>
          <w:ilvl w:val="0"/>
          <w:numId w:val="44"/>
        </w:numPr>
        <w:spacing w:after="0" w:line="240" w:lineRule="auto"/>
        <w:ind w:right="26"/>
        <w:rPr>
          <w:rFonts w:cs="Arial"/>
        </w:rPr>
      </w:pPr>
      <w:r w:rsidRPr="0051107D">
        <w:rPr>
          <w:rFonts w:cs="Arial"/>
        </w:rPr>
        <w:t>Attend Core Group Meetings for any child subject to a Child Protection Plan or Child in Need Meeting for any child subject to a Child in Need Plan;</w:t>
      </w:r>
    </w:p>
    <w:p w:rsidR="007966E4" w:rsidRDefault="008E71F7" w:rsidP="00217F01">
      <w:pPr>
        <w:numPr>
          <w:ilvl w:val="0"/>
          <w:numId w:val="44"/>
        </w:numPr>
        <w:spacing w:after="0" w:line="240" w:lineRule="auto"/>
        <w:rPr>
          <w:rFonts w:cs="Arial"/>
        </w:rPr>
      </w:pPr>
      <w:r w:rsidRPr="001773B6">
        <w:rPr>
          <w:rFonts w:cs="Arial"/>
        </w:rPr>
        <w:t>Where a child on a Child Protection Plan moves from the school or goes missing, immediately i</w:t>
      </w:r>
      <w:r w:rsidR="0051107D">
        <w:rPr>
          <w:rFonts w:cs="Arial"/>
        </w:rPr>
        <w:t>nform the child’s Social Worker</w:t>
      </w:r>
    </w:p>
    <w:p w:rsidR="0051107D" w:rsidRPr="00FC55D1" w:rsidRDefault="0051107D" w:rsidP="0051107D">
      <w:pPr>
        <w:spacing w:after="0" w:line="240" w:lineRule="auto"/>
        <w:ind w:left="1091"/>
        <w:rPr>
          <w:rFonts w:cs="Arial"/>
          <w:sz w:val="16"/>
          <w:szCs w:val="16"/>
        </w:rPr>
      </w:pPr>
    </w:p>
    <w:p w:rsidR="007966E4" w:rsidRPr="00FC55D1" w:rsidRDefault="00E42412" w:rsidP="00FC55D1">
      <w:pPr>
        <w:tabs>
          <w:tab w:val="left" w:pos="993"/>
        </w:tabs>
        <w:spacing w:after="0"/>
        <w:ind w:right="28"/>
        <w:jc w:val="both"/>
        <w:rPr>
          <w:rFonts w:asciiTheme="majorHAnsi" w:hAnsiTheme="majorHAnsi" w:cs="Arial"/>
          <w:color w:val="4472C4" w:themeColor="accent5"/>
          <w:sz w:val="26"/>
          <w:szCs w:val="26"/>
        </w:rPr>
      </w:pPr>
      <w:r w:rsidRPr="00FC55D1">
        <w:rPr>
          <w:rFonts w:cs="Arial"/>
        </w:rPr>
        <w:t xml:space="preserve">  </w:t>
      </w:r>
      <w:r w:rsidR="00FC55D1" w:rsidRPr="00FC55D1">
        <w:rPr>
          <w:rFonts w:cs="Arial"/>
        </w:rPr>
        <w:tab/>
      </w:r>
      <w:r w:rsidRPr="00FC55D1">
        <w:rPr>
          <w:rFonts w:asciiTheme="majorHAnsi" w:hAnsiTheme="majorHAnsi" w:cs="Arial"/>
          <w:color w:val="4472C4" w:themeColor="accent5"/>
          <w:sz w:val="26"/>
          <w:szCs w:val="26"/>
        </w:rPr>
        <w:t>17</w:t>
      </w:r>
      <w:r w:rsidR="00921ED9" w:rsidRPr="00FC55D1">
        <w:rPr>
          <w:rFonts w:asciiTheme="majorHAnsi" w:hAnsiTheme="majorHAnsi" w:cs="Arial"/>
          <w:color w:val="4472C4" w:themeColor="accent5"/>
          <w:sz w:val="26"/>
          <w:szCs w:val="26"/>
        </w:rPr>
        <w:t>.3</w:t>
      </w:r>
      <w:r w:rsidR="006D64C5">
        <w:rPr>
          <w:rFonts w:asciiTheme="majorHAnsi" w:hAnsiTheme="majorHAnsi" w:cs="Arial"/>
          <w:color w:val="4472C4" w:themeColor="accent5"/>
          <w:sz w:val="26"/>
          <w:szCs w:val="26"/>
        </w:rPr>
        <w:t xml:space="preserve"> </w:t>
      </w:r>
      <w:r w:rsidR="00921ED9" w:rsidRPr="00FC55D1">
        <w:rPr>
          <w:rFonts w:asciiTheme="majorHAnsi" w:hAnsiTheme="majorHAnsi" w:cs="Arial"/>
          <w:color w:val="4472C4" w:themeColor="accent5"/>
          <w:sz w:val="26"/>
          <w:szCs w:val="26"/>
        </w:rPr>
        <w:t xml:space="preserve"> </w:t>
      </w:r>
      <w:r w:rsidR="006D64C5">
        <w:rPr>
          <w:rFonts w:asciiTheme="majorHAnsi" w:hAnsiTheme="majorHAnsi" w:cs="Arial"/>
          <w:color w:val="4472C4" w:themeColor="accent5"/>
          <w:sz w:val="26"/>
          <w:szCs w:val="26"/>
        </w:rPr>
        <w:t>Safeguarding knowledge</w:t>
      </w:r>
    </w:p>
    <w:p w:rsidR="007966E4" w:rsidRPr="00FC55D1" w:rsidRDefault="007966E4" w:rsidP="00217F01">
      <w:pPr>
        <w:numPr>
          <w:ilvl w:val="0"/>
          <w:numId w:val="8"/>
        </w:numPr>
        <w:tabs>
          <w:tab w:val="num" w:pos="993"/>
        </w:tabs>
        <w:spacing w:after="0" w:line="240" w:lineRule="auto"/>
        <w:ind w:left="993" w:right="28" w:firstLine="0"/>
        <w:jc w:val="both"/>
        <w:rPr>
          <w:rFonts w:cs="Arial"/>
          <w:i/>
        </w:rPr>
      </w:pPr>
      <w:r w:rsidRPr="001773B6">
        <w:rPr>
          <w:rFonts w:cs="Arial"/>
        </w:rPr>
        <w:t xml:space="preserve">Recognise how to identify signs of abuse and know when it is appropriate to make a referral to </w:t>
      </w:r>
      <w:r w:rsidR="00FC55D1">
        <w:rPr>
          <w:rFonts w:cs="Arial"/>
        </w:rPr>
        <w:t xml:space="preserve"> </w:t>
      </w:r>
    </w:p>
    <w:p w:rsidR="00FC55D1" w:rsidRPr="001773B6" w:rsidRDefault="00FC55D1" w:rsidP="00FC55D1">
      <w:pPr>
        <w:spacing w:after="0" w:line="240" w:lineRule="auto"/>
        <w:ind w:left="993" w:right="28"/>
        <w:jc w:val="both"/>
        <w:rPr>
          <w:rFonts w:cs="Arial"/>
          <w:i/>
        </w:rPr>
      </w:pPr>
      <w:r>
        <w:rPr>
          <w:rFonts w:cs="Arial"/>
        </w:rPr>
        <w:t xml:space="preserve">         Children’s social care</w:t>
      </w:r>
    </w:p>
    <w:p w:rsidR="00FC55D1" w:rsidRDefault="007966E4" w:rsidP="00217F01">
      <w:pPr>
        <w:numPr>
          <w:ilvl w:val="0"/>
          <w:numId w:val="8"/>
        </w:numPr>
        <w:tabs>
          <w:tab w:val="num" w:pos="993"/>
        </w:tabs>
        <w:spacing w:after="0" w:line="240" w:lineRule="auto"/>
        <w:ind w:left="993" w:right="28" w:hanging="11"/>
        <w:jc w:val="both"/>
        <w:rPr>
          <w:rFonts w:cs="Arial"/>
          <w:iCs/>
        </w:rPr>
      </w:pPr>
      <w:r w:rsidRPr="001773B6">
        <w:rPr>
          <w:rFonts w:cs="Arial"/>
          <w:iCs/>
        </w:rPr>
        <w:t xml:space="preserve">Have knowledge of the </w:t>
      </w:r>
      <w:hyperlink r:id="rId40" w:history="1">
        <w:r w:rsidRPr="001773B6">
          <w:rPr>
            <w:rStyle w:val="Hyperlink"/>
            <w:rFonts w:cs="Arial"/>
            <w:iCs/>
          </w:rPr>
          <w:t>CHSCB Escalation Policy</w:t>
        </w:r>
      </w:hyperlink>
      <w:r w:rsidRPr="001773B6">
        <w:rPr>
          <w:rFonts w:cs="Arial"/>
          <w:iCs/>
        </w:rPr>
        <w:t xml:space="preserve">, the </w:t>
      </w:r>
      <w:hyperlink r:id="rId41" w:history="1">
        <w:r w:rsidRPr="001773B6">
          <w:rPr>
            <w:rStyle w:val="Hyperlink"/>
            <w:rFonts w:cs="Arial"/>
            <w:iCs/>
          </w:rPr>
          <w:t>Designated Officer</w:t>
        </w:r>
      </w:hyperlink>
      <w:r w:rsidRPr="001773B6">
        <w:rPr>
          <w:rFonts w:cs="Arial"/>
          <w:iCs/>
        </w:rPr>
        <w:t xml:space="preserve"> (DO) role, conduct of a </w:t>
      </w:r>
    </w:p>
    <w:p w:rsidR="007966E4" w:rsidRPr="001773B6" w:rsidRDefault="00FC55D1" w:rsidP="00FC55D1">
      <w:pPr>
        <w:spacing w:after="0" w:line="240" w:lineRule="auto"/>
        <w:ind w:left="982" w:right="28"/>
        <w:jc w:val="both"/>
        <w:rPr>
          <w:rFonts w:cs="Arial"/>
          <w:iCs/>
        </w:rPr>
      </w:pPr>
      <w:r>
        <w:rPr>
          <w:rFonts w:cs="Arial"/>
          <w:iCs/>
        </w:rPr>
        <w:t xml:space="preserve">         </w:t>
      </w:r>
      <w:r w:rsidR="007966E4" w:rsidRPr="001773B6">
        <w:rPr>
          <w:rFonts w:cs="Arial"/>
          <w:iCs/>
        </w:rPr>
        <w:t>child protection case conference and be able to attend and contribute to these;</w:t>
      </w:r>
    </w:p>
    <w:p w:rsidR="007966E4" w:rsidRPr="001773B6" w:rsidRDefault="007966E4" w:rsidP="00217F01">
      <w:pPr>
        <w:numPr>
          <w:ilvl w:val="0"/>
          <w:numId w:val="8"/>
        </w:numPr>
        <w:tabs>
          <w:tab w:val="num" w:pos="993"/>
        </w:tabs>
        <w:spacing w:after="0" w:line="240" w:lineRule="auto"/>
        <w:ind w:left="993" w:right="28" w:firstLine="0"/>
        <w:jc w:val="both"/>
        <w:rPr>
          <w:rFonts w:cs="Arial"/>
        </w:rPr>
      </w:pPr>
      <w:r w:rsidRPr="001773B6">
        <w:rPr>
          <w:rFonts w:cs="Arial"/>
        </w:rPr>
        <w:t xml:space="preserve">Ensure that all staff have access to and understand the school’s safeguarding policy; </w:t>
      </w:r>
    </w:p>
    <w:p w:rsidR="007966E4" w:rsidRPr="001773B6" w:rsidRDefault="007966E4" w:rsidP="00217F01">
      <w:pPr>
        <w:numPr>
          <w:ilvl w:val="0"/>
          <w:numId w:val="8"/>
        </w:numPr>
        <w:tabs>
          <w:tab w:val="num" w:pos="993"/>
        </w:tabs>
        <w:spacing w:after="0" w:line="240" w:lineRule="auto"/>
        <w:ind w:left="993" w:right="28" w:firstLine="0"/>
        <w:jc w:val="both"/>
        <w:rPr>
          <w:rFonts w:cs="Arial"/>
        </w:rPr>
      </w:pPr>
      <w:r w:rsidRPr="001773B6">
        <w:rPr>
          <w:rFonts w:cs="Arial"/>
        </w:rPr>
        <w:t xml:space="preserve">Ensure that all staff have induction training; </w:t>
      </w:r>
    </w:p>
    <w:p w:rsidR="007966E4" w:rsidRPr="001773B6" w:rsidRDefault="007966E4" w:rsidP="00217F01">
      <w:pPr>
        <w:pStyle w:val="DfESBullets"/>
        <w:numPr>
          <w:ilvl w:val="0"/>
          <w:numId w:val="8"/>
        </w:numPr>
        <w:tabs>
          <w:tab w:val="num" w:pos="993"/>
        </w:tabs>
        <w:spacing w:after="0"/>
        <w:ind w:left="993" w:right="28" w:firstLine="0"/>
        <w:jc w:val="both"/>
        <w:rPr>
          <w:rFonts w:asciiTheme="minorHAnsi" w:hAnsiTheme="minorHAnsi" w:cs="Arial"/>
          <w:sz w:val="22"/>
          <w:szCs w:val="22"/>
        </w:rPr>
      </w:pPr>
      <w:r w:rsidRPr="001773B6">
        <w:rPr>
          <w:rFonts w:asciiTheme="minorHAnsi" w:hAnsiTheme="minorHAnsi" w:cs="Arial"/>
          <w:sz w:val="22"/>
          <w:szCs w:val="22"/>
        </w:rPr>
        <w:t>Keep detailed, accurate and secure written records;</w:t>
      </w:r>
    </w:p>
    <w:p w:rsidR="00A9124D" w:rsidRDefault="007966E4" w:rsidP="00217F01">
      <w:pPr>
        <w:pStyle w:val="DfESBullets"/>
        <w:numPr>
          <w:ilvl w:val="0"/>
          <w:numId w:val="8"/>
        </w:numPr>
        <w:tabs>
          <w:tab w:val="num" w:pos="993"/>
        </w:tabs>
        <w:spacing w:after="0"/>
        <w:ind w:left="993" w:right="28" w:firstLine="0"/>
        <w:jc w:val="both"/>
        <w:rPr>
          <w:rFonts w:asciiTheme="minorHAnsi" w:hAnsiTheme="minorHAnsi" w:cs="Arial"/>
          <w:sz w:val="22"/>
          <w:szCs w:val="22"/>
        </w:rPr>
      </w:pPr>
      <w:r w:rsidRPr="001773B6">
        <w:rPr>
          <w:rFonts w:asciiTheme="minorHAnsi" w:hAnsiTheme="minorHAnsi" w:cs="Arial"/>
          <w:sz w:val="22"/>
          <w:szCs w:val="22"/>
        </w:rPr>
        <w:t>Obtain access to resources and attend any relevant or refresher training courses every two</w:t>
      </w:r>
    </w:p>
    <w:p w:rsidR="007966E4" w:rsidRDefault="00A9124D" w:rsidP="004B553D">
      <w:pPr>
        <w:pStyle w:val="DfESBullets"/>
        <w:numPr>
          <w:ilvl w:val="0"/>
          <w:numId w:val="0"/>
        </w:numPr>
        <w:spacing w:after="0"/>
        <w:ind w:left="993" w:right="28"/>
        <w:jc w:val="both"/>
        <w:rPr>
          <w:rFonts w:asciiTheme="minorHAnsi" w:hAnsiTheme="minorHAnsi" w:cs="Arial"/>
          <w:sz w:val="22"/>
          <w:szCs w:val="22"/>
        </w:rPr>
      </w:pPr>
      <w:r>
        <w:rPr>
          <w:rFonts w:asciiTheme="minorHAnsi" w:hAnsiTheme="minorHAnsi" w:cs="Arial"/>
          <w:sz w:val="22"/>
          <w:szCs w:val="22"/>
        </w:rPr>
        <w:t xml:space="preserve">         years</w:t>
      </w:r>
      <w:r w:rsidR="007966E4" w:rsidRPr="001773B6">
        <w:rPr>
          <w:rFonts w:asciiTheme="minorHAnsi" w:hAnsiTheme="minorHAnsi" w:cs="Arial"/>
          <w:sz w:val="22"/>
          <w:szCs w:val="22"/>
        </w:rPr>
        <w:t xml:space="preserve"> </w:t>
      </w:r>
      <w:r w:rsidR="00FC55D1">
        <w:rPr>
          <w:rFonts w:asciiTheme="minorHAnsi" w:hAnsiTheme="minorHAnsi" w:cs="Arial"/>
          <w:sz w:val="22"/>
          <w:szCs w:val="22"/>
        </w:rPr>
        <w:t xml:space="preserve">       </w:t>
      </w:r>
      <w:r>
        <w:rPr>
          <w:rFonts w:asciiTheme="minorHAnsi" w:hAnsiTheme="minorHAnsi" w:cs="Arial"/>
          <w:sz w:val="22"/>
          <w:szCs w:val="22"/>
        </w:rPr>
        <w:t xml:space="preserve">  </w:t>
      </w:r>
    </w:p>
    <w:p w:rsidR="004B553D" w:rsidRPr="004B553D" w:rsidRDefault="004B553D" w:rsidP="004B553D">
      <w:pPr>
        <w:pStyle w:val="DfESBullets"/>
        <w:numPr>
          <w:ilvl w:val="0"/>
          <w:numId w:val="0"/>
        </w:numPr>
        <w:spacing w:after="0"/>
        <w:ind w:left="993" w:right="28"/>
        <w:jc w:val="both"/>
        <w:rPr>
          <w:rFonts w:asciiTheme="minorHAnsi" w:hAnsiTheme="minorHAnsi" w:cs="Arial"/>
          <w:sz w:val="22"/>
          <w:szCs w:val="22"/>
        </w:rPr>
      </w:pPr>
    </w:p>
    <w:p w:rsidR="007966E4" w:rsidRPr="006D64C5" w:rsidRDefault="00C471FA" w:rsidP="00C471FA">
      <w:pPr>
        <w:spacing w:after="0"/>
        <w:ind w:left="720" w:right="28" w:firstLine="273"/>
        <w:jc w:val="both"/>
        <w:rPr>
          <w:rFonts w:asciiTheme="majorHAnsi" w:hAnsiTheme="majorHAnsi" w:cs="Arial"/>
          <w:color w:val="4472C4" w:themeColor="accent5"/>
          <w:sz w:val="26"/>
          <w:szCs w:val="26"/>
        </w:rPr>
      </w:pPr>
      <w:r w:rsidRPr="006D64C5">
        <w:rPr>
          <w:rFonts w:asciiTheme="majorHAnsi" w:hAnsiTheme="majorHAnsi" w:cs="Arial"/>
          <w:color w:val="4472C4" w:themeColor="accent5"/>
          <w:sz w:val="26"/>
          <w:szCs w:val="26"/>
        </w:rPr>
        <w:t xml:space="preserve"> </w:t>
      </w:r>
      <w:r w:rsidR="006D64C5" w:rsidRPr="006D64C5">
        <w:rPr>
          <w:rFonts w:asciiTheme="majorHAnsi" w:hAnsiTheme="majorHAnsi" w:cs="Arial"/>
          <w:color w:val="4472C4" w:themeColor="accent5"/>
          <w:sz w:val="26"/>
          <w:szCs w:val="26"/>
        </w:rPr>
        <w:t xml:space="preserve">17.4 </w:t>
      </w:r>
      <w:r w:rsidR="006D64C5">
        <w:rPr>
          <w:rFonts w:asciiTheme="majorHAnsi" w:hAnsiTheme="majorHAnsi" w:cs="Arial"/>
          <w:color w:val="4472C4" w:themeColor="accent5"/>
          <w:sz w:val="26"/>
          <w:szCs w:val="26"/>
        </w:rPr>
        <w:t xml:space="preserve"> </w:t>
      </w:r>
      <w:r w:rsidR="006D64C5" w:rsidRPr="006D64C5">
        <w:rPr>
          <w:rFonts w:asciiTheme="majorHAnsi" w:hAnsiTheme="majorHAnsi" w:cs="Arial"/>
          <w:color w:val="4472C4" w:themeColor="accent5"/>
          <w:sz w:val="26"/>
          <w:szCs w:val="26"/>
        </w:rPr>
        <w:t>Raising</w:t>
      </w:r>
      <w:r w:rsidR="007966E4" w:rsidRPr="006D64C5">
        <w:rPr>
          <w:rFonts w:asciiTheme="majorHAnsi" w:hAnsiTheme="majorHAnsi" w:cs="Arial"/>
          <w:color w:val="4472C4" w:themeColor="accent5"/>
          <w:sz w:val="26"/>
          <w:szCs w:val="26"/>
        </w:rPr>
        <w:t xml:space="preserve"> Awareness</w:t>
      </w:r>
    </w:p>
    <w:p w:rsidR="007966E4" w:rsidRPr="001773B6" w:rsidRDefault="007966E4" w:rsidP="00217F01">
      <w:pPr>
        <w:pStyle w:val="DfESBullets"/>
        <w:numPr>
          <w:ilvl w:val="0"/>
          <w:numId w:val="9"/>
        </w:numPr>
        <w:tabs>
          <w:tab w:val="clear" w:pos="2065"/>
          <w:tab w:val="num" w:pos="993"/>
          <w:tab w:val="num" w:pos="1418"/>
          <w:tab w:val="num" w:pos="1560"/>
        </w:tabs>
        <w:spacing w:after="0"/>
        <w:ind w:left="1418" w:right="28" w:hanging="425"/>
        <w:jc w:val="both"/>
        <w:rPr>
          <w:rFonts w:asciiTheme="minorHAnsi" w:hAnsiTheme="minorHAnsi" w:cs="Arial"/>
          <w:sz w:val="22"/>
          <w:szCs w:val="22"/>
        </w:rPr>
      </w:pPr>
      <w:r w:rsidRPr="001773B6">
        <w:rPr>
          <w:rFonts w:asciiTheme="minorHAnsi" w:hAnsiTheme="minorHAnsi" w:cs="Arial"/>
          <w:sz w:val="22"/>
          <w:szCs w:val="22"/>
        </w:rPr>
        <w:t xml:space="preserve">Ensure the Safeguarding and Child Protection Policy is updated and reviewed annually </w:t>
      </w:r>
      <w:r w:rsidR="00C01B9D">
        <w:rPr>
          <w:rFonts w:asciiTheme="minorHAnsi" w:hAnsiTheme="minorHAnsi" w:cs="Arial"/>
          <w:sz w:val="22"/>
          <w:szCs w:val="22"/>
        </w:rPr>
        <w:t>and work</w:t>
      </w:r>
      <w:r w:rsidRPr="001773B6">
        <w:rPr>
          <w:rFonts w:asciiTheme="minorHAnsi" w:hAnsiTheme="minorHAnsi" w:cs="Arial"/>
          <w:sz w:val="22"/>
          <w:szCs w:val="22"/>
        </w:rPr>
        <w:t>with the Governing Body regarding this;</w:t>
      </w:r>
    </w:p>
    <w:p w:rsidR="007966E4" w:rsidRPr="001773B6" w:rsidRDefault="007966E4" w:rsidP="00217F01">
      <w:pPr>
        <w:numPr>
          <w:ilvl w:val="0"/>
          <w:numId w:val="9"/>
        </w:numPr>
        <w:tabs>
          <w:tab w:val="clear" w:pos="2065"/>
          <w:tab w:val="num" w:pos="993"/>
          <w:tab w:val="num" w:pos="1418"/>
          <w:tab w:val="num" w:pos="1560"/>
        </w:tabs>
        <w:spacing w:after="0" w:line="240" w:lineRule="auto"/>
        <w:ind w:left="1418" w:right="28" w:hanging="425"/>
        <w:jc w:val="both"/>
        <w:rPr>
          <w:rFonts w:cs="Arial"/>
        </w:rPr>
      </w:pPr>
      <w:r w:rsidRPr="001773B6">
        <w:rPr>
          <w:rFonts w:cs="Arial"/>
        </w:rPr>
        <w:t>Ensure parents are made aware of the safeguarding policy which alerts them to the fact that referrals may be made and the role of the establishment in this to avoid conflict later;</w:t>
      </w:r>
    </w:p>
    <w:p w:rsidR="00E00227" w:rsidRDefault="007966E4" w:rsidP="00217F01">
      <w:pPr>
        <w:numPr>
          <w:ilvl w:val="0"/>
          <w:numId w:val="9"/>
        </w:numPr>
        <w:tabs>
          <w:tab w:val="clear" w:pos="2065"/>
          <w:tab w:val="num" w:pos="993"/>
          <w:tab w:val="num" w:pos="1418"/>
          <w:tab w:val="num" w:pos="1560"/>
        </w:tabs>
        <w:autoSpaceDE w:val="0"/>
        <w:autoSpaceDN w:val="0"/>
        <w:adjustRightInd w:val="0"/>
        <w:spacing w:after="0" w:line="240" w:lineRule="auto"/>
        <w:ind w:left="1418" w:hanging="425"/>
        <w:jc w:val="both"/>
        <w:rPr>
          <w:rFonts w:cs="Arial"/>
          <w:i/>
          <w:iCs/>
          <w:lang w:eastAsia="en-GB"/>
        </w:rPr>
      </w:pPr>
      <w:r w:rsidRPr="001773B6">
        <w:rPr>
          <w:rFonts w:cs="Arial"/>
          <w:lang w:eastAsia="en-GB"/>
        </w:rPr>
        <w:t>Where a child leaves the</w:t>
      </w:r>
      <w:r w:rsidR="00C471FA">
        <w:rPr>
          <w:rFonts w:cs="Arial"/>
          <w:lang w:eastAsia="en-GB"/>
        </w:rPr>
        <w:t xml:space="preserve"> establishment, ensure the young persons</w:t>
      </w:r>
      <w:r w:rsidRPr="001773B6">
        <w:rPr>
          <w:rFonts w:cs="Arial"/>
          <w:lang w:eastAsia="en-GB"/>
        </w:rPr>
        <w:t xml:space="preserve"> protection file is copied for the new establishment in a timely manner a</w:t>
      </w:r>
      <w:r w:rsidR="00C471FA">
        <w:rPr>
          <w:rFonts w:cs="Arial"/>
          <w:lang w:eastAsia="en-GB"/>
        </w:rPr>
        <w:t>nd transferred to the new establishment</w:t>
      </w:r>
      <w:r w:rsidRPr="001773B6">
        <w:rPr>
          <w:rFonts w:cs="Arial"/>
          <w:lang w:eastAsia="en-GB"/>
        </w:rPr>
        <w:t xml:space="preserve"> separately from the main pupil file, as well as ensure the pupil’s Social Worker is informed. </w:t>
      </w:r>
    </w:p>
    <w:p w:rsidR="006D64C5" w:rsidRPr="006D64C5" w:rsidRDefault="006D64C5" w:rsidP="006D64C5">
      <w:pPr>
        <w:autoSpaceDE w:val="0"/>
        <w:autoSpaceDN w:val="0"/>
        <w:adjustRightInd w:val="0"/>
        <w:spacing w:after="0" w:line="240" w:lineRule="auto"/>
        <w:ind w:left="1446"/>
        <w:jc w:val="both"/>
        <w:rPr>
          <w:rFonts w:cs="Arial"/>
          <w:iCs/>
          <w:lang w:eastAsia="en-GB"/>
        </w:rPr>
      </w:pPr>
    </w:p>
    <w:p w:rsidR="00E00227" w:rsidRPr="006D64C5" w:rsidRDefault="00C471FA" w:rsidP="00C471FA">
      <w:pPr>
        <w:pStyle w:val="DfESBullets"/>
        <w:numPr>
          <w:ilvl w:val="0"/>
          <w:numId w:val="0"/>
        </w:numPr>
        <w:tabs>
          <w:tab w:val="num" w:pos="360"/>
        </w:tabs>
        <w:spacing w:after="0"/>
        <w:jc w:val="both"/>
        <w:rPr>
          <w:rFonts w:asciiTheme="majorHAnsi" w:hAnsiTheme="majorHAnsi" w:cs="Arial"/>
          <w:color w:val="4472C4" w:themeColor="accent5"/>
          <w:sz w:val="26"/>
          <w:szCs w:val="26"/>
        </w:rPr>
      </w:pPr>
      <w:r w:rsidRPr="00C471FA">
        <w:rPr>
          <w:rFonts w:asciiTheme="minorHAnsi" w:hAnsiTheme="minorHAnsi" w:cs="Arial"/>
          <w:b/>
          <w:szCs w:val="24"/>
        </w:rPr>
        <w:tab/>
      </w:r>
      <w:r w:rsidRPr="00C471FA">
        <w:rPr>
          <w:rFonts w:asciiTheme="minorHAnsi" w:hAnsiTheme="minorHAnsi" w:cs="Arial"/>
          <w:b/>
          <w:szCs w:val="24"/>
        </w:rPr>
        <w:tab/>
      </w:r>
      <w:r w:rsidRPr="006D64C5">
        <w:rPr>
          <w:rFonts w:asciiTheme="majorHAnsi" w:hAnsiTheme="majorHAnsi" w:cs="Arial"/>
          <w:color w:val="4472C4" w:themeColor="accent5"/>
          <w:sz w:val="26"/>
          <w:szCs w:val="26"/>
        </w:rPr>
        <w:t xml:space="preserve">       </w:t>
      </w:r>
      <w:r w:rsidR="00E42412" w:rsidRPr="006D64C5">
        <w:rPr>
          <w:rFonts w:asciiTheme="majorHAnsi" w:hAnsiTheme="majorHAnsi" w:cs="Arial"/>
          <w:color w:val="4472C4" w:themeColor="accent5"/>
          <w:sz w:val="26"/>
          <w:szCs w:val="26"/>
        </w:rPr>
        <w:t>17</w:t>
      </w:r>
      <w:r w:rsidR="0082602D" w:rsidRPr="006D64C5">
        <w:rPr>
          <w:rFonts w:asciiTheme="majorHAnsi" w:hAnsiTheme="majorHAnsi" w:cs="Arial"/>
          <w:color w:val="4472C4" w:themeColor="accent5"/>
          <w:sz w:val="26"/>
          <w:szCs w:val="26"/>
        </w:rPr>
        <w:t xml:space="preserve">.5 </w:t>
      </w:r>
      <w:r w:rsidR="006D64C5">
        <w:rPr>
          <w:rFonts w:asciiTheme="majorHAnsi" w:hAnsiTheme="majorHAnsi" w:cs="Arial"/>
          <w:color w:val="4472C4" w:themeColor="accent5"/>
          <w:sz w:val="26"/>
          <w:szCs w:val="26"/>
        </w:rPr>
        <w:t xml:space="preserve"> </w:t>
      </w:r>
      <w:r w:rsidRPr="006D64C5">
        <w:rPr>
          <w:rFonts w:asciiTheme="majorHAnsi" w:hAnsiTheme="majorHAnsi" w:cs="Arial"/>
          <w:color w:val="4472C4" w:themeColor="accent5"/>
          <w:sz w:val="26"/>
          <w:szCs w:val="26"/>
        </w:rPr>
        <w:t>College Training</w:t>
      </w:r>
      <w:r w:rsidR="00E00227" w:rsidRPr="006D64C5">
        <w:rPr>
          <w:rFonts w:asciiTheme="majorHAnsi" w:hAnsiTheme="majorHAnsi" w:cs="Arial"/>
          <w:color w:val="4472C4" w:themeColor="accent5"/>
          <w:sz w:val="26"/>
          <w:szCs w:val="26"/>
        </w:rPr>
        <w:t xml:space="preserve"> and Staff Induction</w:t>
      </w:r>
    </w:p>
    <w:p w:rsidR="00E00227" w:rsidRPr="001773B6" w:rsidRDefault="00C471FA" w:rsidP="00C471FA">
      <w:pPr>
        <w:pStyle w:val="DfESBullets"/>
        <w:numPr>
          <w:ilvl w:val="0"/>
          <w:numId w:val="0"/>
        </w:numPr>
        <w:tabs>
          <w:tab w:val="num" w:pos="360"/>
        </w:tabs>
        <w:spacing w:after="0"/>
        <w:ind w:left="1134"/>
        <w:jc w:val="both"/>
        <w:rPr>
          <w:rFonts w:asciiTheme="minorHAnsi" w:hAnsiTheme="minorHAnsi" w:cs="Arial"/>
          <w:sz w:val="22"/>
          <w:szCs w:val="22"/>
        </w:rPr>
      </w:pPr>
      <w:r>
        <w:rPr>
          <w:rFonts w:asciiTheme="minorHAnsi" w:hAnsiTheme="minorHAnsi" w:cs="Arial"/>
          <w:sz w:val="22"/>
          <w:szCs w:val="22"/>
        </w:rPr>
        <w:t>The College</w:t>
      </w:r>
      <w:r w:rsidR="00E00227" w:rsidRPr="001773B6">
        <w:rPr>
          <w:rFonts w:asciiTheme="minorHAnsi" w:hAnsiTheme="minorHAnsi" w:cs="Arial"/>
          <w:sz w:val="22"/>
          <w:szCs w:val="22"/>
        </w:rPr>
        <w:t xml:space="preserve">’s Designated Safeguarding Lead and Governor with designated responsibility for safeguarding will undertake child protection training for Designated Safeguarding Leads and refresher training at two yearly intervals.  </w:t>
      </w:r>
    </w:p>
    <w:p w:rsidR="00E00227" w:rsidRPr="001773B6" w:rsidRDefault="00E00227" w:rsidP="00C471FA">
      <w:pPr>
        <w:pStyle w:val="DfESBullets"/>
        <w:numPr>
          <w:ilvl w:val="0"/>
          <w:numId w:val="0"/>
        </w:numPr>
        <w:tabs>
          <w:tab w:val="num" w:pos="360"/>
        </w:tabs>
        <w:spacing w:after="0"/>
        <w:ind w:left="1134"/>
        <w:jc w:val="both"/>
        <w:rPr>
          <w:rFonts w:asciiTheme="minorHAnsi" w:hAnsiTheme="minorHAnsi" w:cs="Arial"/>
          <w:sz w:val="22"/>
          <w:szCs w:val="22"/>
        </w:rPr>
      </w:pPr>
    </w:p>
    <w:p w:rsidR="00E00227" w:rsidRPr="001773B6" w:rsidRDefault="00C471FA" w:rsidP="00C471FA">
      <w:pPr>
        <w:pStyle w:val="DfESBullets"/>
        <w:numPr>
          <w:ilvl w:val="0"/>
          <w:numId w:val="0"/>
        </w:numPr>
        <w:tabs>
          <w:tab w:val="num" w:pos="360"/>
        </w:tabs>
        <w:spacing w:after="0"/>
        <w:ind w:left="1134"/>
        <w:jc w:val="both"/>
        <w:rPr>
          <w:rFonts w:asciiTheme="minorHAnsi" w:hAnsiTheme="minorHAnsi" w:cs="Arial"/>
          <w:sz w:val="22"/>
          <w:szCs w:val="22"/>
        </w:rPr>
      </w:pPr>
      <w:r>
        <w:rPr>
          <w:rFonts w:asciiTheme="minorHAnsi" w:hAnsiTheme="minorHAnsi" w:cs="Arial"/>
          <w:sz w:val="22"/>
          <w:szCs w:val="22"/>
        </w:rPr>
        <w:t xml:space="preserve">All other College </w:t>
      </w:r>
      <w:r w:rsidR="00E00227" w:rsidRPr="001773B6">
        <w:rPr>
          <w:rFonts w:asciiTheme="minorHAnsi" w:hAnsiTheme="minorHAnsi" w:cs="Arial"/>
          <w:sz w:val="22"/>
          <w:szCs w:val="22"/>
        </w:rPr>
        <w:t xml:space="preserve">staff, including non-teaching staff, will undertake appropriate induction training and safeguarding/child protection training to enable them to carry out their responsibilities for safeguarding effectively, which will </w:t>
      </w:r>
      <w:r>
        <w:rPr>
          <w:rFonts w:asciiTheme="minorHAnsi" w:hAnsiTheme="minorHAnsi" w:cs="Arial"/>
          <w:sz w:val="22"/>
          <w:szCs w:val="22"/>
        </w:rPr>
        <w:t>be updated regularly. BSix</w:t>
      </w:r>
      <w:r w:rsidR="00E00227" w:rsidRPr="001773B6">
        <w:rPr>
          <w:rFonts w:asciiTheme="minorHAnsi" w:hAnsiTheme="minorHAnsi" w:cs="Arial"/>
          <w:sz w:val="22"/>
          <w:szCs w:val="22"/>
        </w:rPr>
        <w:t xml:space="preserve"> will maintain a register of who has undertaken what training and when.</w:t>
      </w:r>
    </w:p>
    <w:p w:rsidR="00E00227" w:rsidRPr="001773B6" w:rsidRDefault="00E00227" w:rsidP="00C471FA">
      <w:pPr>
        <w:pStyle w:val="DfESBullets"/>
        <w:numPr>
          <w:ilvl w:val="0"/>
          <w:numId w:val="0"/>
        </w:numPr>
        <w:tabs>
          <w:tab w:val="num" w:pos="360"/>
        </w:tabs>
        <w:spacing w:after="0"/>
        <w:ind w:left="1134"/>
        <w:jc w:val="both"/>
        <w:rPr>
          <w:rFonts w:asciiTheme="minorHAnsi" w:hAnsiTheme="minorHAnsi" w:cs="Arial"/>
          <w:sz w:val="22"/>
          <w:szCs w:val="22"/>
        </w:rPr>
      </w:pPr>
    </w:p>
    <w:p w:rsidR="00E00227" w:rsidRPr="001773B6" w:rsidRDefault="00E00227" w:rsidP="00C471FA">
      <w:pPr>
        <w:pStyle w:val="DfESBullets"/>
        <w:numPr>
          <w:ilvl w:val="0"/>
          <w:numId w:val="0"/>
        </w:numPr>
        <w:tabs>
          <w:tab w:val="num" w:pos="360"/>
        </w:tabs>
        <w:spacing w:after="0"/>
        <w:ind w:left="1134"/>
        <w:jc w:val="both"/>
        <w:rPr>
          <w:rFonts w:asciiTheme="minorHAnsi" w:hAnsiTheme="minorHAnsi" w:cs="Arial"/>
          <w:sz w:val="22"/>
          <w:szCs w:val="22"/>
        </w:rPr>
      </w:pPr>
      <w:r w:rsidRPr="001773B6">
        <w:rPr>
          <w:rFonts w:asciiTheme="minorHAnsi" w:hAnsiTheme="minorHAnsi" w:cs="Arial"/>
          <w:sz w:val="22"/>
          <w:szCs w:val="22"/>
        </w:rPr>
        <w:t>All staff (including temporary staff, volunteers, supervised volunteers and staff employed by contracto</w:t>
      </w:r>
      <w:r w:rsidR="00C471FA">
        <w:rPr>
          <w:rFonts w:asciiTheme="minorHAnsi" w:hAnsiTheme="minorHAnsi" w:cs="Arial"/>
          <w:sz w:val="22"/>
          <w:szCs w:val="22"/>
        </w:rPr>
        <w:t>rs) are provided with the College</w:t>
      </w:r>
      <w:r w:rsidRPr="001773B6">
        <w:rPr>
          <w:rFonts w:asciiTheme="minorHAnsi" w:hAnsiTheme="minorHAnsi" w:cs="Arial"/>
          <w:sz w:val="22"/>
          <w:szCs w:val="22"/>
        </w:rPr>
        <w:t xml:space="preserve">’s safeguarding </w:t>
      </w:r>
      <w:r w:rsidR="00C471FA">
        <w:rPr>
          <w:rFonts w:asciiTheme="minorHAnsi" w:hAnsiTheme="minorHAnsi" w:cs="Arial"/>
          <w:sz w:val="22"/>
          <w:szCs w:val="22"/>
        </w:rPr>
        <w:t xml:space="preserve">policy and informed of </w:t>
      </w:r>
      <w:r w:rsidRPr="001773B6">
        <w:rPr>
          <w:rFonts w:asciiTheme="minorHAnsi" w:hAnsiTheme="minorHAnsi" w:cs="Arial"/>
          <w:sz w:val="22"/>
          <w:szCs w:val="22"/>
        </w:rPr>
        <w:t>safeguarding arran</w:t>
      </w:r>
      <w:r w:rsidR="00C471FA">
        <w:rPr>
          <w:rFonts w:asciiTheme="minorHAnsi" w:hAnsiTheme="minorHAnsi" w:cs="Arial"/>
          <w:sz w:val="22"/>
          <w:szCs w:val="22"/>
        </w:rPr>
        <w:t xml:space="preserve">gements on induction. BSix </w:t>
      </w:r>
      <w:r w:rsidRPr="001773B6">
        <w:rPr>
          <w:rFonts w:asciiTheme="minorHAnsi" w:hAnsiTheme="minorHAnsi" w:cs="Arial"/>
          <w:sz w:val="22"/>
          <w:szCs w:val="22"/>
        </w:rPr>
        <w:t xml:space="preserve"> will maintain a register of who has received this information and when.</w:t>
      </w:r>
    </w:p>
    <w:p w:rsidR="0051107D" w:rsidRPr="001773B6" w:rsidRDefault="0051107D" w:rsidP="00E00227">
      <w:pPr>
        <w:pStyle w:val="DfESBullets"/>
        <w:numPr>
          <w:ilvl w:val="0"/>
          <w:numId w:val="0"/>
        </w:numPr>
        <w:tabs>
          <w:tab w:val="num" w:pos="360"/>
        </w:tabs>
        <w:spacing w:after="0"/>
        <w:jc w:val="both"/>
        <w:rPr>
          <w:rFonts w:asciiTheme="minorHAnsi" w:hAnsiTheme="minorHAnsi" w:cs="Arial"/>
          <w:sz w:val="22"/>
          <w:szCs w:val="22"/>
        </w:rPr>
      </w:pPr>
    </w:p>
    <w:p w:rsidR="00E00227" w:rsidRPr="001E7D7F" w:rsidRDefault="006D64C5" w:rsidP="001E7D7F">
      <w:pPr>
        <w:pStyle w:val="DfESBullets"/>
        <w:numPr>
          <w:ilvl w:val="0"/>
          <w:numId w:val="0"/>
        </w:numPr>
        <w:tabs>
          <w:tab w:val="num" w:pos="360"/>
          <w:tab w:val="left" w:pos="1134"/>
        </w:tabs>
        <w:spacing w:after="0"/>
        <w:jc w:val="both"/>
        <w:rPr>
          <w:rFonts w:asciiTheme="majorHAnsi" w:hAnsiTheme="majorHAnsi" w:cs="Arial"/>
          <w:color w:val="4472C4" w:themeColor="accent5"/>
          <w:sz w:val="26"/>
          <w:szCs w:val="26"/>
        </w:rPr>
      </w:pPr>
      <w:r>
        <w:rPr>
          <w:rFonts w:asciiTheme="minorHAnsi" w:hAnsiTheme="minorHAnsi" w:cs="Arial"/>
          <w:b/>
          <w:sz w:val="22"/>
          <w:szCs w:val="22"/>
        </w:rPr>
        <w:tab/>
      </w:r>
      <w:r>
        <w:rPr>
          <w:rFonts w:asciiTheme="minorHAnsi" w:hAnsiTheme="minorHAnsi" w:cs="Arial"/>
          <w:b/>
          <w:sz w:val="22"/>
          <w:szCs w:val="22"/>
        </w:rPr>
        <w:tab/>
      </w:r>
      <w:r w:rsidR="00E42412" w:rsidRPr="001E7D7F">
        <w:rPr>
          <w:rFonts w:asciiTheme="majorHAnsi" w:hAnsiTheme="majorHAnsi" w:cs="Arial"/>
          <w:color w:val="4472C4" w:themeColor="accent5"/>
          <w:sz w:val="26"/>
          <w:szCs w:val="26"/>
        </w:rPr>
        <w:t>17</w:t>
      </w:r>
      <w:r w:rsidR="00921ED9" w:rsidRPr="001E7D7F">
        <w:rPr>
          <w:rFonts w:asciiTheme="majorHAnsi" w:hAnsiTheme="majorHAnsi" w:cs="Arial"/>
          <w:color w:val="4472C4" w:themeColor="accent5"/>
          <w:sz w:val="26"/>
          <w:szCs w:val="26"/>
        </w:rPr>
        <w:t xml:space="preserve">.6 </w:t>
      </w:r>
      <w:r w:rsidR="00E00227" w:rsidRPr="001E7D7F">
        <w:rPr>
          <w:rFonts w:asciiTheme="majorHAnsi" w:hAnsiTheme="majorHAnsi" w:cs="Arial"/>
          <w:color w:val="4472C4" w:themeColor="accent5"/>
          <w:sz w:val="26"/>
          <w:szCs w:val="26"/>
        </w:rPr>
        <w:t xml:space="preserve">Support, Advice and Guidance for Staff </w:t>
      </w:r>
    </w:p>
    <w:p w:rsidR="00E00227" w:rsidRPr="006D64C5" w:rsidRDefault="00E00227" w:rsidP="001E7D7F">
      <w:pPr>
        <w:spacing w:after="0"/>
        <w:ind w:left="1134" w:right="26"/>
        <w:jc w:val="both"/>
        <w:rPr>
          <w:rFonts w:cs="Arial"/>
          <w:iCs/>
          <w:color w:val="0000FF"/>
        </w:rPr>
      </w:pPr>
      <w:r w:rsidRPr="001E7D7F">
        <w:rPr>
          <w:rFonts w:cs="Arial"/>
        </w:rPr>
        <w:t xml:space="preserve">Staff will be supported by </w:t>
      </w:r>
      <w:r w:rsidRPr="001E7D7F">
        <w:rPr>
          <w:rFonts w:cs="Arial"/>
          <w:iCs/>
        </w:rPr>
        <w:t>the Designated Safeguarding Lead (DSL) and their deputy).</w:t>
      </w:r>
      <w:r w:rsidRPr="001E7D7F">
        <w:rPr>
          <w:rFonts w:cs="Arial"/>
        </w:rPr>
        <w:t xml:space="preserve"> The DSL will be supported by </w:t>
      </w:r>
      <w:r w:rsidR="001773B6" w:rsidRPr="001E7D7F">
        <w:rPr>
          <w:rFonts w:cs="Arial"/>
          <w:iCs/>
        </w:rPr>
        <w:t xml:space="preserve">the nominated </w:t>
      </w:r>
      <w:r w:rsidRPr="001E7D7F">
        <w:rPr>
          <w:rFonts w:cs="Arial"/>
          <w:iCs/>
        </w:rPr>
        <w:t xml:space="preserve"> governor</w:t>
      </w:r>
      <w:r w:rsidR="001773B6" w:rsidRPr="001E7D7F">
        <w:rPr>
          <w:rFonts w:cs="Arial"/>
          <w:iCs/>
        </w:rPr>
        <w:t xml:space="preserve"> and </w:t>
      </w:r>
      <w:r w:rsidRPr="001E7D7F">
        <w:rPr>
          <w:rFonts w:cs="Arial"/>
          <w:iCs/>
        </w:rPr>
        <w:t>mentoring arrangeme</w:t>
      </w:r>
      <w:r w:rsidR="001773B6" w:rsidRPr="001E7D7F">
        <w:rPr>
          <w:rFonts w:cs="Arial"/>
          <w:iCs/>
        </w:rPr>
        <w:t>nt with other professional</w:t>
      </w:r>
      <w:r w:rsidR="001773B6" w:rsidRPr="006D64C5">
        <w:rPr>
          <w:rFonts w:cs="Arial"/>
          <w:iCs/>
          <w:color w:val="FF0000"/>
        </w:rPr>
        <w:t xml:space="preserve"> </w:t>
      </w:r>
      <w:r w:rsidR="001773B6" w:rsidRPr="001E7D7F">
        <w:rPr>
          <w:rFonts w:cs="Arial"/>
          <w:iCs/>
        </w:rPr>
        <w:t>experts</w:t>
      </w:r>
      <w:r w:rsidR="006D64C5" w:rsidRPr="001E7D7F">
        <w:rPr>
          <w:rFonts w:cs="Arial"/>
          <w:iCs/>
        </w:rPr>
        <w:t>.</w:t>
      </w:r>
      <w:r w:rsidR="006D64C5">
        <w:rPr>
          <w:rFonts w:cs="Arial"/>
          <w:iCs/>
          <w:color w:val="0000FF"/>
        </w:rPr>
        <w:t xml:space="preserve">  </w:t>
      </w:r>
      <w:r w:rsidRPr="006D64C5">
        <w:rPr>
          <w:rFonts w:cs="Arial"/>
        </w:rPr>
        <w:t>The DSL will know how to access the online London Child Protection Procedures, be aware of the CHSCB’s work and policies alongside H</w:t>
      </w:r>
      <w:r w:rsidR="001E7D7F">
        <w:rPr>
          <w:rFonts w:cs="Arial"/>
        </w:rPr>
        <w:t xml:space="preserve">ackney </w:t>
      </w:r>
      <w:r w:rsidRPr="006D64C5">
        <w:rPr>
          <w:rFonts w:cs="Arial"/>
        </w:rPr>
        <w:t>L</w:t>
      </w:r>
      <w:r w:rsidR="001E7D7F">
        <w:rPr>
          <w:rFonts w:cs="Arial"/>
        </w:rPr>
        <w:t xml:space="preserve">earning </w:t>
      </w:r>
      <w:r w:rsidRPr="006D64C5">
        <w:rPr>
          <w:rFonts w:cs="Arial"/>
        </w:rPr>
        <w:t>T</w:t>
      </w:r>
      <w:r w:rsidR="001E7D7F">
        <w:rPr>
          <w:rFonts w:cs="Arial"/>
        </w:rPr>
        <w:t>rust</w:t>
      </w:r>
      <w:r w:rsidRPr="006D64C5">
        <w:rPr>
          <w:rFonts w:cs="Arial"/>
        </w:rPr>
        <w:t>’s guidance.</w:t>
      </w:r>
    </w:p>
    <w:p w:rsidR="00E00227" w:rsidRPr="006D64C5" w:rsidRDefault="00E00227" w:rsidP="006D64C5">
      <w:pPr>
        <w:ind w:left="1134" w:right="26"/>
        <w:jc w:val="both"/>
        <w:rPr>
          <w:rFonts w:cs="Arial"/>
          <w:color w:val="0000FF"/>
        </w:rPr>
      </w:pPr>
      <w:r w:rsidRPr="006D64C5">
        <w:rPr>
          <w:rFonts w:cs="Arial"/>
        </w:rPr>
        <w:t xml:space="preserve">If you are not sure whether or not to make a referral to Children’s Social Care, you can contact the Children’s Social Care’s First Access and Screening Team to discuss your concerns on </w:t>
      </w:r>
      <w:r w:rsidRPr="006D64C5">
        <w:rPr>
          <w:rFonts w:cs="Arial"/>
          <w:b/>
        </w:rPr>
        <w:t xml:space="preserve">020 8356 5500 </w:t>
      </w:r>
      <w:r w:rsidRPr="006D64C5">
        <w:rPr>
          <w:rFonts w:cs="Arial"/>
        </w:rPr>
        <w:t>during office hours and</w:t>
      </w:r>
      <w:r w:rsidRPr="006D64C5">
        <w:rPr>
          <w:rFonts w:cs="Arial"/>
          <w:b/>
        </w:rPr>
        <w:t xml:space="preserve"> 020 8356 2710 </w:t>
      </w:r>
      <w:r w:rsidRPr="006D64C5">
        <w:rPr>
          <w:rFonts w:cs="Arial"/>
        </w:rPr>
        <w:t>out of hours.</w:t>
      </w:r>
    </w:p>
    <w:p w:rsidR="001A6572" w:rsidRDefault="00E00227" w:rsidP="009360AB">
      <w:pPr>
        <w:ind w:left="1134" w:right="26"/>
        <w:jc w:val="both"/>
        <w:rPr>
          <w:rFonts w:cs="Arial"/>
        </w:rPr>
      </w:pPr>
      <w:r w:rsidRPr="006D64C5">
        <w:rPr>
          <w:rFonts w:cs="Arial"/>
        </w:rPr>
        <w:t>Se</w:t>
      </w:r>
      <w:r w:rsidR="00AD2F3B">
        <w:rPr>
          <w:rFonts w:cs="Arial"/>
        </w:rPr>
        <w:t xml:space="preserve">e Appendix 9 </w:t>
      </w:r>
      <w:r w:rsidR="001773B6" w:rsidRPr="006D64C5">
        <w:rPr>
          <w:rFonts w:cs="Arial"/>
        </w:rPr>
        <w:t xml:space="preserve">– Key Contacts </w:t>
      </w:r>
    </w:p>
    <w:p w:rsidR="00CF7DE7" w:rsidRPr="009360AB" w:rsidRDefault="00CF7DE7" w:rsidP="009360AB">
      <w:pPr>
        <w:ind w:left="1134" w:right="26"/>
        <w:jc w:val="both"/>
        <w:rPr>
          <w:rFonts w:cs="Arial"/>
        </w:rPr>
      </w:pPr>
    </w:p>
    <w:p w:rsidR="008E71F7" w:rsidRPr="009A4A12" w:rsidRDefault="00E42412" w:rsidP="009A4A12">
      <w:pPr>
        <w:spacing w:after="0"/>
        <w:ind w:right="28" w:firstLine="720"/>
        <w:jc w:val="both"/>
        <w:rPr>
          <w:rFonts w:asciiTheme="majorHAnsi" w:hAnsiTheme="majorHAnsi" w:cs="Arial"/>
          <w:color w:val="4472C4" w:themeColor="accent5"/>
          <w:sz w:val="26"/>
          <w:szCs w:val="26"/>
        </w:rPr>
      </w:pPr>
      <w:r w:rsidRPr="009A4A12">
        <w:rPr>
          <w:rFonts w:asciiTheme="majorHAnsi" w:hAnsiTheme="majorHAnsi" w:cs="Arial"/>
          <w:color w:val="4472C4" w:themeColor="accent5"/>
          <w:sz w:val="26"/>
          <w:szCs w:val="26"/>
        </w:rPr>
        <w:lastRenderedPageBreak/>
        <w:t>17</w:t>
      </w:r>
      <w:r w:rsidR="00921ED9" w:rsidRPr="009A4A12">
        <w:rPr>
          <w:rFonts w:asciiTheme="majorHAnsi" w:hAnsiTheme="majorHAnsi" w:cs="Arial"/>
          <w:color w:val="4472C4" w:themeColor="accent5"/>
          <w:sz w:val="26"/>
          <w:szCs w:val="26"/>
        </w:rPr>
        <w:t xml:space="preserve">.7 </w:t>
      </w:r>
      <w:r w:rsidR="008E71F7" w:rsidRPr="009A4A12">
        <w:rPr>
          <w:rFonts w:asciiTheme="majorHAnsi" w:hAnsiTheme="majorHAnsi" w:cs="Arial"/>
          <w:color w:val="4472C4" w:themeColor="accent5"/>
          <w:sz w:val="26"/>
          <w:szCs w:val="26"/>
        </w:rPr>
        <w:t>Our Governing Body will ensure that:</w:t>
      </w:r>
    </w:p>
    <w:p w:rsidR="008E71F7" w:rsidRPr="001773B6" w:rsidRDefault="00833773" w:rsidP="00217F01">
      <w:pPr>
        <w:numPr>
          <w:ilvl w:val="0"/>
          <w:numId w:val="7"/>
        </w:numPr>
        <w:spacing w:after="0" w:line="240" w:lineRule="auto"/>
        <w:ind w:left="1276" w:right="28" w:hanging="567"/>
        <w:jc w:val="both"/>
        <w:rPr>
          <w:rFonts w:cs="Arial"/>
        </w:rPr>
      </w:pPr>
      <w:r>
        <w:rPr>
          <w:rFonts w:cs="Arial"/>
        </w:rPr>
        <w:t>BSix</w:t>
      </w:r>
      <w:r w:rsidR="008E71F7" w:rsidRPr="001773B6">
        <w:rPr>
          <w:rFonts w:cs="Arial"/>
        </w:rPr>
        <w:t xml:space="preserve"> has a safeguarding and child protection policy and procedures in place that are in accordance with statutory guidance and locally agreed inter-agency procedures, and the policy is made available to parents on request and via our website; </w:t>
      </w:r>
    </w:p>
    <w:p w:rsidR="008E71F7" w:rsidRPr="001773B6" w:rsidRDefault="00833773" w:rsidP="00217F01">
      <w:pPr>
        <w:numPr>
          <w:ilvl w:val="0"/>
          <w:numId w:val="7"/>
        </w:numPr>
        <w:spacing w:after="0" w:line="240" w:lineRule="auto"/>
        <w:ind w:left="1276" w:right="26" w:hanging="567"/>
        <w:jc w:val="both"/>
        <w:rPr>
          <w:rFonts w:cs="Arial"/>
        </w:rPr>
      </w:pPr>
      <w:r>
        <w:rPr>
          <w:rFonts w:cs="Arial"/>
        </w:rPr>
        <w:t xml:space="preserve">The College </w:t>
      </w:r>
      <w:r w:rsidR="008E71F7" w:rsidRPr="001773B6">
        <w:rPr>
          <w:rFonts w:cs="Arial"/>
        </w:rPr>
        <w:t>operates safer recruitment procedures and makes sure that all appropriate checks are carried out on staff and volunteers wh</w:t>
      </w:r>
      <w:r>
        <w:rPr>
          <w:rFonts w:cs="Arial"/>
        </w:rPr>
        <w:t>o work with students</w:t>
      </w:r>
      <w:r w:rsidR="008E71F7" w:rsidRPr="001773B6">
        <w:rPr>
          <w:rFonts w:cs="Arial"/>
        </w:rPr>
        <w:t>;</w:t>
      </w:r>
    </w:p>
    <w:p w:rsidR="008E71F7" w:rsidRPr="001773B6" w:rsidRDefault="00833773" w:rsidP="00217F01">
      <w:pPr>
        <w:numPr>
          <w:ilvl w:val="0"/>
          <w:numId w:val="7"/>
        </w:numPr>
        <w:spacing w:after="0" w:line="240" w:lineRule="auto"/>
        <w:ind w:left="1276" w:right="26" w:hanging="567"/>
        <w:jc w:val="both"/>
        <w:rPr>
          <w:rFonts w:cs="Arial"/>
        </w:rPr>
      </w:pPr>
      <w:r>
        <w:rPr>
          <w:rFonts w:cs="Arial"/>
        </w:rPr>
        <w:t>The College</w:t>
      </w:r>
      <w:r w:rsidR="008E71F7" w:rsidRPr="001773B6">
        <w:rPr>
          <w:rFonts w:cs="Arial"/>
        </w:rPr>
        <w:t xml:space="preserve"> follows the </w:t>
      </w:r>
      <w:hyperlink r:id="rId42" w:history="1">
        <w:r w:rsidR="008E71F7" w:rsidRPr="001773B6">
          <w:rPr>
            <w:rStyle w:val="Hyperlink"/>
            <w:rFonts w:cs="Arial"/>
          </w:rPr>
          <w:t>5</w:t>
        </w:r>
        <w:r w:rsidR="008E71F7" w:rsidRPr="001773B6">
          <w:rPr>
            <w:rStyle w:val="Hyperlink"/>
            <w:rFonts w:cs="Arial"/>
            <w:vertAlign w:val="superscript"/>
          </w:rPr>
          <w:t>th</w:t>
        </w:r>
        <w:r w:rsidR="008E71F7" w:rsidRPr="001773B6">
          <w:rPr>
            <w:rStyle w:val="Hyperlink"/>
            <w:rFonts w:cs="Arial"/>
          </w:rPr>
          <w:t xml:space="preserve"> Edition of the London Child Protection Procedures</w:t>
        </w:r>
      </w:hyperlink>
      <w:r w:rsidR="008E71F7" w:rsidRPr="001773B6">
        <w:rPr>
          <w:rFonts w:cs="Arial"/>
        </w:rPr>
        <w:t xml:space="preserve"> </w:t>
      </w:r>
      <w:r w:rsidR="00EE60EF" w:rsidRPr="001773B6">
        <w:rPr>
          <w:rFonts w:cs="Arial"/>
        </w:rPr>
        <w:t xml:space="preserve">and the statutory guidance </w:t>
      </w:r>
      <w:hyperlink r:id="rId43" w:history="1">
        <w:r w:rsidR="00EE60EF" w:rsidRPr="001773B6">
          <w:rPr>
            <w:rStyle w:val="Hyperlink"/>
            <w:rFonts w:cs="Arial"/>
          </w:rPr>
          <w:t>Keeping Children Safe in Education 2016</w:t>
        </w:r>
      </w:hyperlink>
      <w:r w:rsidR="00EE60EF" w:rsidRPr="001773B6">
        <w:rPr>
          <w:rFonts w:cs="Arial"/>
        </w:rPr>
        <w:t xml:space="preserve"> </w:t>
      </w:r>
      <w:r w:rsidR="008E71F7" w:rsidRPr="001773B6">
        <w:rPr>
          <w:rFonts w:cs="Arial"/>
        </w:rPr>
        <w:t xml:space="preserve">for dealing with allegations of abuse against staff and volunteers; </w:t>
      </w:r>
    </w:p>
    <w:p w:rsidR="008E71F7" w:rsidRPr="001773B6" w:rsidRDefault="008E71F7" w:rsidP="00217F01">
      <w:pPr>
        <w:numPr>
          <w:ilvl w:val="0"/>
          <w:numId w:val="7"/>
        </w:numPr>
        <w:spacing w:after="0" w:line="240" w:lineRule="auto"/>
        <w:ind w:left="1276" w:right="26" w:hanging="567"/>
        <w:jc w:val="both"/>
        <w:rPr>
          <w:rFonts w:cs="Arial"/>
        </w:rPr>
      </w:pPr>
      <w:r w:rsidRPr="001773B6">
        <w:rPr>
          <w:rFonts w:cs="Arial"/>
        </w:rPr>
        <w:t>A senior member of the school’s leadership team is designated to take lead responsibility for safeguarding (and deputy);</w:t>
      </w:r>
    </w:p>
    <w:p w:rsidR="008E71F7" w:rsidRPr="001773B6" w:rsidRDefault="008E71F7" w:rsidP="00217F01">
      <w:pPr>
        <w:numPr>
          <w:ilvl w:val="0"/>
          <w:numId w:val="7"/>
        </w:numPr>
        <w:spacing w:after="0" w:line="240" w:lineRule="auto"/>
        <w:ind w:left="1276" w:right="26" w:hanging="567"/>
        <w:jc w:val="both"/>
        <w:rPr>
          <w:rFonts w:cs="Arial"/>
        </w:rPr>
      </w:pPr>
      <w:r w:rsidRPr="001773B6">
        <w:rPr>
          <w:rFonts w:cs="Arial"/>
        </w:rPr>
        <w:t>There is a named Governor lead for safeguarding;</w:t>
      </w:r>
    </w:p>
    <w:p w:rsidR="008E71F7" w:rsidRPr="001773B6" w:rsidRDefault="008E71F7" w:rsidP="00217F01">
      <w:pPr>
        <w:numPr>
          <w:ilvl w:val="0"/>
          <w:numId w:val="7"/>
        </w:numPr>
        <w:spacing w:after="0" w:line="240" w:lineRule="auto"/>
        <w:ind w:left="1276" w:right="26" w:hanging="567"/>
        <w:jc w:val="both"/>
        <w:rPr>
          <w:rFonts w:cs="Arial"/>
        </w:rPr>
      </w:pPr>
      <w:r w:rsidRPr="001773B6">
        <w:rPr>
          <w:rFonts w:cs="Arial"/>
        </w:rPr>
        <w:t>Staff undertake appropriate safeguarding/child protection training, at regular intervals;</w:t>
      </w:r>
    </w:p>
    <w:p w:rsidR="008E71F7" w:rsidRPr="001773B6" w:rsidRDefault="008E71F7" w:rsidP="00217F01">
      <w:pPr>
        <w:numPr>
          <w:ilvl w:val="0"/>
          <w:numId w:val="7"/>
        </w:numPr>
        <w:spacing w:after="0" w:line="240" w:lineRule="auto"/>
        <w:ind w:left="1276" w:right="26" w:hanging="567"/>
        <w:jc w:val="both"/>
        <w:rPr>
          <w:rFonts w:cs="Arial"/>
        </w:rPr>
      </w:pPr>
      <w:r w:rsidRPr="001773B6">
        <w:rPr>
          <w:rFonts w:cs="Arial"/>
        </w:rPr>
        <w:t xml:space="preserve">They remedy, without delay, any deficiencies or weaknesses regarding safeguarding arrangements; </w:t>
      </w:r>
    </w:p>
    <w:p w:rsidR="008E71F7" w:rsidRPr="001773B6" w:rsidRDefault="008E71F7" w:rsidP="00217F01">
      <w:pPr>
        <w:numPr>
          <w:ilvl w:val="0"/>
          <w:numId w:val="7"/>
        </w:numPr>
        <w:spacing w:after="0" w:line="240" w:lineRule="auto"/>
        <w:ind w:left="1276" w:hanging="567"/>
        <w:jc w:val="both"/>
        <w:rPr>
          <w:rFonts w:cs="Arial"/>
        </w:rPr>
      </w:pPr>
      <w:r w:rsidRPr="001773B6">
        <w:rPr>
          <w:rFonts w:cs="Arial"/>
        </w:rPr>
        <w:t>A Governor is nominated to be responsible for liaising with the LA and /or partner agencies in the event of allegations of abuse bei</w:t>
      </w:r>
      <w:r w:rsidR="006615CA">
        <w:rPr>
          <w:rFonts w:cs="Arial"/>
        </w:rPr>
        <w:t>ng made against the Principal</w:t>
      </w:r>
      <w:r w:rsidRPr="001773B6">
        <w:rPr>
          <w:rFonts w:cs="Arial"/>
        </w:rPr>
        <w:t>;</w:t>
      </w:r>
    </w:p>
    <w:p w:rsidR="008E71F7" w:rsidRPr="001773B6" w:rsidRDefault="008E71F7" w:rsidP="00217F01">
      <w:pPr>
        <w:numPr>
          <w:ilvl w:val="0"/>
          <w:numId w:val="7"/>
        </w:numPr>
        <w:spacing w:after="0" w:line="240" w:lineRule="auto"/>
        <w:ind w:left="1276" w:hanging="567"/>
        <w:jc w:val="both"/>
        <w:rPr>
          <w:rFonts w:cs="Arial"/>
        </w:rPr>
      </w:pPr>
      <w:r w:rsidRPr="001773B6">
        <w:rPr>
          <w:rFonts w:cs="Arial"/>
        </w:rPr>
        <w:t>Where services or activ</w:t>
      </w:r>
      <w:r w:rsidR="00833773">
        <w:rPr>
          <w:rFonts w:cs="Arial"/>
        </w:rPr>
        <w:t>ities are provided on the College</w:t>
      </w:r>
      <w:r w:rsidRPr="001773B6">
        <w:rPr>
          <w:rFonts w:cs="Arial"/>
        </w:rPr>
        <w:t xml:space="preserve"> premises by another body, the body concerned has appropriate policies and procedures in place in </w:t>
      </w:r>
      <w:r w:rsidR="00833773">
        <w:rPr>
          <w:rFonts w:cs="Arial"/>
        </w:rPr>
        <w:t xml:space="preserve">regard to safeguarding young people and liaises with the College </w:t>
      </w:r>
      <w:r w:rsidRPr="001773B6">
        <w:rPr>
          <w:rFonts w:cs="Arial"/>
        </w:rPr>
        <w:t>on these matters where appropriate;</w:t>
      </w:r>
    </w:p>
    <w:p w:rsidR="008E71F7" w:rsidRPr="006615CA" w:rsidRDefault="006615CA" w:rsidP="00217F01">
      <w:pPr>
        <w:pStyle w:val="ListParagraph"/>
        <w:numPr>
          <w:ilvl w:val="0"/>
          <w:numId w:val="7"/>
        </w:numPr>
        <w:tabs>
          <w:tab w:val="left" w:pos="993"/>
        </w:tabs>
        <w:spacing w:after="0" w:line="240" w:lineRule="auto"/>
        <w:ind w:left="1276" w:hanging="567"/>
        <w:jc w:val="both"/>
        <w:rPr>
          <w:rFonts w:cs="Arial"/>
        </w:rPr>
      </w:pPr>
      <w:r>
        <w:rPr>
          <w:rFonts w:cs="Arial"/>
        </w:rPr>
        <w:t xml:space="preserve">      </w:t>
      </w:r>
      <w:r w:rsidR="008E71F7" w:rsidRPr="006615CA">
        <w:rPr>
          <w:rFonts w:cs="Arial"/>
        </w:rPr>
        <w:t>Policies and procedures are reviewed annually and provide information to the Local Authority abou</w:t>
      </w:r>
      <w:r w:rsidRPr="006615CA">
        <w:rPr>
          <w:rFonts w:cs="Arial"/>
        </w:rPr>
        <w:t>t</w:t>
      </w:r>
      <w:r>
        <w:rPr>
          <w:rFonts w:cs="Arial"/>
        </w:rPr>
        <w:t xml:space="preserve"> </w:t>
      </w:r>
      <w:r w:rsidR="008E71F7" w:rsidRPr="006615CA">
        <w:rPr>
          <w:rFonts w:cs="Arial"/>
        </w:rPr>
        <w:t>them and about how the above duties have been discharged.</w:t>
      </w:r>
    </w:p>
    <w:p w:rsidR="008E71F7" w:rsidRPr="009A4A12" w:rsidRDefault="008E71F7" w:rsidP="006615CA">
      <w:pPr>
        <w:ind w:right="26" w:hanging="3251"/>
        <w:jc w:val="both"/>
        <w:rPr>
          <w:rFonts w:cs="Arial"/>
        </w:rPr>
      </w:pPr>
    </w:p>
    <w:p w:rsidR="008E71F7" w:rsidRPr="007A1B14" w:rsidRDefault="00E42412" w:rsidP="007A1B14">
      <w:pPr>
        <w:spacing w:after="0"/>
        <w:ind w:right="26" w:firstLine="709"/>
        <w:jc w:val="both"/>
        <w:rPr>
          <w:rFonts w:asciiTheme="majorHAnsi" w:hAnsiTheme="majorHAnsi" w:cs="Arial"/>
          <w:i/>
          <w:color w:val="4472C4" w:themeColor="accent5"/>
          <w:sz w:val="26"/>
          <w:szCs w:val="26"/>
        </w:rPr>
      </w:pPr>
      <w:r w:rsidRPr="007A1B14">
        <w:rPr>
          <w:rFonts w:asciiTheme="majorHAnsi" w:hAnsiTheme="majorHAnsi" w:cs="Arial"/>
          <w:color w:val="4472C4" w:themeColor="accent5"/>
          <w:sz w:val="26"/>
          <w:szCs w:val="26"/>
        </w:rPr>
        <w:t>17</w:t>
      </w:r>
      <w:r w:rsidR="00921ED9" w:rsidRPr="007A1B14">
        <w:rPr>
          <w:rFonts w:asciiTheme="majorHAnsi" w:hAnsiTheme="majorHAnsi" w:cs="Arial"/>
          <w:color w:val="4472C4" w:themeColor="accent5"/>
          <w:sz w:val="26"/>
          <w:szCs w:val="26"/>
        </w:rPr>
        <w:t xml:space="preserve">.8 </w:t>
      </w:r>
      <w:r w:rsidR="008E71F7" w:rsidRPr="007A1B14">
        <w:rPr>
          <w:rFonts w:asciiTheme="majorHAnsi" w:hAnsiTheme="majorHAnsi" w:cs="Arial"/>
          <w:color w:val="4472C4" w:themeColor="accent5"/>
          <w:sz w:val="26"/>
          <w:szCs w:val="26"/>
        </w:rPr>
        <w:t xml:space="preserve">Our </w:t>
      </w:r>
      <w:r w:rsidR="009A4A12" w:rsidRPr="007A1B14">
        <w:rPr>
          <w:rFonts w:asciiTheme="majorHAnsi" w:hAnsiTheme="majorHAnsi" w:cs="Arial"/>
          <w:color w:val="4472C4" w:themeColor="accent5"/>
          <w:sz w:val="26"/>
          <w:szCs w:val="26"/>
        </w:rPr>
        <w:t>Principal</w:t>
      </w:r>
      <w:r w:rsidR="008E71F7" w:rsidRPr="007A1B14">
        <w:rPr>
          <w:rFonts w:asciiTheme="majorHAnsi" w:hAnsiTheme="majorHAnsi" w:cs="Arial"/>
          <w:color w:val="4472C4" w:themeColor="accent5"/>
          <w:sz w:val="26"/>
          <w:szCs w:val="26"/>
        </w:rPr>
        <w:t xml:space="preserve"> will ensure that</w:t>
      </w:r>
      <w:r w:rsidR="00C441B2" w:rsidRPr="007A1B14">
        <w:rPr>
          <w:rFonts w:asciiTheme="majorHAnsi" w:hAnsiTheme="majorHAnsi" w:cs="Arial"/>
          <w:i/>
          <w:color w:val="4472C4" w:themeColor="accent5"/>
          <w:sz w:val="26"/>
          <w:szCs w:val="26"/>
        </w:rPr>
        <w:t>:</w:t>
      </w:r>
    </w:p>
    <w:p w:rsidR="008E71F7" w:rsidRPr="001A6572" w:rsidRDefault="008E71F7" w:rsidP="00217F01">
      <w:pPr>
        <w:pStyle w:val="ListParagraph"/>
        <w:numPr>
          <w:ilvl w:val="0"/>
          <w:numId w:val="47"/>
        </w:numPr>
        <w:tabs>
          <w:tab w:val="num" w:pos="1276"/>
        </w:tabs>
        <w:spacing w:after="0" w:line="240" w:lineRule="auto"/>
        <w:ind w:left="1276" w:right="28" w:hanging="567"/>
        <w:jc w:val="both"/>
        <w:rPr>
          <w:rFonts w:cs="Arial"/>
        </w:rPr>
      </w:pPr>
      <w:r w:rsidRPr="001A6572">
        <w:rPr>
          <w:rFonts w:cs="Arial"/>
        </w:rPr>
        <w:t>The policies and procedures adopted by t</w:t>
      </w:r>
      <w:r w:rsidR="007A1B14" w:rsidRPr="001A6572">
        <w:rPr>
          <w:rFonts w:cs="Arial"/>
        </w:rPr>
        <w:t xml:space="preserve">he Governing Body </w:t>
      </w:r>
      <w:r w:rsidRPr="001A6572">
        <w:rPr>
          <w:rFonts w:cs="Arial"/>
        </w:rPr>
        <w:t>are fully implemented</w:t>
      </w:r>
      <w:r w:rsidR="00997CB3" w:rsidRPr="001A6572">
        <w:rPr>
          <w:rFonts w:cs="Arial"/>
        </w:rPr>
        <w:t>, and</w:t>
      </w:r>
      <w:r w:rsidRPr="001A6572">
        <w:rPr>
          <w:rFonts w:cs="Arial"/>
        </w:rPr>
        <w:t xml:space="preserve"> followed by all staff;</w:t>
      </w:r>
    </w:p>
    <w:p w:rsidR="008E71F7" w:rsidRPr="001A6572" w:rsidRDefault="008E71F7" w:rsidP="00217F01">
      <w:pPr>
        <w:pStyle w:val="ListParagraph"/>
        <w:numPr>
          <w:ilvl w:val="0"/>
          <w:numId w:val="47"/>
        </w:numPr>
        <w:tabs>
          <w:tab w:val="num" w:pos="1276"/>
        </w:tabs>
        <w:spacing w:after="0" w:line="240" w:lineRule="auto"/>
        <w:ind w:left="1276" w:right="28" w:hanging="567"/>
        <w:jc w:val="both"/>
        <w:rPr>
          <w:rFonts w:cs="Arial"/>
        </w:rPr>
      </w:pPr>
      <w:r w:rsidRPr="001A6572">
        <w:rPr>
          <w:rFonts w:cs="Arial"/>
        </w:rPr>
        <w:t>Sufficient resources and time are allocated to enable the Designated Safeguarding Lead and the deputy to carry out their roles effectively including the assessment of pupils and attendance of strategy discussions and other necessary meetings; for e.g. Child Protection Conferences and Core Group meetings;</w:t>
      </w:r>
    </w:p>
    <w:p w:rsidR="008E71F7" w:rsidRPr="001773B6" w:rsidRDefault="008E71F7" w:rsidP="00217F01">
      <w:pPr>
        <w:pStyle w:val="DfESBullets"/>
        <w:numPr>
          <w:ilvl w:val="0"/>
          <w:numId w:val="47"/>
        </w:numPr>
        <w:tabs>
          <w:tab w:val="num" w:pos="1276"/>
        </w:tabs>
        <w:spacing w:after="0"/>
        <w:ind w:left="1276" w:right="28" w:hanging="567"/>
        <w:jc w:val="both"/>
        <w:rPr>
          <w:rFonts w:asciiTheme="minorHAnsi" w:hAnsiTheme="minorHAnsi" w:cs="Arial"/>
          <w:color w:val="FF0000"/>
          <w:sz w:val="22"/>
          <w:szCs w:val="22"/>
        </w:rPr>
      </w:pPr>
      <w:r w:rsidRPr="001773B6">
        <w:rPr>
          <w:rFonts w:asciiTheme="minorHAnsi" w:hAnsiTheme="minorHAnsi" w:cs="Arial"/>
          <w:sz w:val="22"/>
          <w:szCs w:val="22"/>
        </w:rPr>
        <w:t>All staff and volunteers feel able to raise concerns about poor or unsaf</w:t>
      </w:r>
      <w:r w:rsidR="008D4322">
        <w:rPr>
          <w:rFonts w:asciiTheme="minorHAnsi" w:hAnsiTheme="minorHAnsi" w:cs="Arial"/>
          <w:sz w:val="22"/>
          <w:szCs w:val="22"/>
        </w:rPr>
        <w:t>e practice in regard to a student</w:t>
      </w:r>
      <w:r w:rsidRPr="001773B6">
        <w:rPr>
          <w:rFonts w:asciiTheme="minorHAnsi" w:hAnsiTheme="minorHAnsi" w:cs="Arial"/>
          <w:sz w:val="22"/>
          <w:szCs w:val="22"/>
        </w:rPr>
        <w:t xml:space="preserve">, and such concerns are addressed sensitively and effectively in a timely manner in accordance with the agreed </w:t>
      </w:r>
      <w:hyperlink r:id="rId44" w:history="1">
        <w:r w:rsidRPr="001773B6">
          <w:rPr>
            <w:rStyle w:val="Hyperlink"/>
            <w:rFonts w:asciiTheme="minorHAnsi" w:hAnsiTheme="minorHAnsi" w:cs="Arial"/>
            <w:sz w:val="22"/>
            <w:szCs w:val="22"/>
          </w:rPr>
          <w:t>Whistle Blowing Policy;</w:t>
        </w:r>
      </w:hyperlink>
    </w:p>
    <w:p w:rsidR="008E71F7" w:rsidRPr="001773B6" w:rsidRDefault="00634310" w:rsidP="00217F01">
      <w:pPr>
        <w:pStyle w:val="DfESBullets"/>
        <w:numPr>
          <w:ilvl w:val="0"/>
          <w:numId w:val="47"/>
        </w:numPr>
        <w:tabs>
          <w:tab w:val="num" w:pos="1276"/>
        </w:tabs>
        <w:spacing w:after="0"/>
        <w:ind w:left="1276" w:right="28" w:hanging="567"/>
        <w:jc w:val="both"/>
        <w:rPr>
          <w:rFonts w:asciiTheme="minorHAnsi" w:hAnsiTheme="minorHAnsi" w:cs="Arial"/>
          <w:sz w:val="22"/>
          <w:szCs w:val="22"/>
        </w:rPr>
      </w:pPr>
      <w:r>
        <w:rPr>
          <w:rFonts w:asciiTheme="minorHAnsi" w:hAnsiTheme="minorHAnsi" w:cs="Arial"/>
          <w:sz w:val="22"/>
          <w:szCs w:val="22"/>
        </w:rPr>
        <w:t>All students</w:t>
      </w:r>
      <w:r w:rsidR="008E71F7" w:rsidRPr="001773B6">
        <w:rPr>
          <w:rFonts w:asciiTheme="minorHAnsi" w:hAnsiTheme="minorHAnsi" w:cs="Arial"/>
          <w:sz w:val="22"/>
          <w:szCs w:val="22"/>
        </w:rPr>
        <w:t xml:space="preserve"> are provided with opportunities </w:t>
      </w:r>
      <w:r w:rsidR="00580F11" w:rsidRPr="001773B6">
        <w:rPr>
          <w:rFonts w:asciiTheme="minorHAnsi" w:hAnsiTheme="minorHAnsi" w:cs="Arial"/>
          <w:sz w:val="22"/>
          <w:szCs w:val="22"/>
        </w:rPr>
        <w:t>throughout the</w:t>
      </w:r>
      <w:r w:rsidR="008E71F7" w:rsidRPr="001773B6">
        <w:rPr>
          <w:rFonts w:asciiTheme="minorHAnsi" w:hAnsiTheme="minorHAnsi" w:cs="Arial"/>
          <w:sz w:val="22"/>
          <w:szCs w:val="22"/>
        </w:rPr>
        <w:t xml:space="preserve"> curricul</w:t>
      </w:r>
      <w:r>
        <w:rPr>
          <w:rFonts w:asciiTheme="minorHAnsi" w:hAnsiTheme="minorHAnsi" w:cs="Arial"/>
          <w:sz w:val="22"/>
          <w:szCs w:val="22"/>
        </w:rPr>
        <w:t>um to learn about safeguarding,</w:t>
      </w:r>
      <w:r w:rsidR="00997CB3">
        <w:rPr>
          <w:rFonts w:asciiTheme="minorHAnsi" w:hAnsiTheme="minorHAnsi" w:cs="Arial"/>
          <w:sz w:val="22"/>
          <w:szCs w:val="22"/>
        </w:rPr>
        <w:t xml:space="preserve"> </w:t>
      </w:r>
      <w:r w:rsidR="008E71F7" w:rsidRPr="001773B6">
        <w:rPr>
          <w:rFonts w:asciiTheme="minorHAnsi" w:hAnsiTheme="minorHAnsi" w:cs="Arial"/>
          <w:sz w:val="22"/>
          <w:szCs w:val="22"/>
        </w:rPr>
        <w:t>including keeping themselves safe online;</w:t>
      </w:r>
    </w:p>
    <w:p w:rsidR="008E71F7" w:rsidRPr="001773B6" w:rsidRDefault="008E71F7" w:rsidP="00217F01">
      <w:pPr>
        <w:pStyle w:val="DfESBullets"/>
        <w:numPr>
          <w:ilvl w:val="0"/>
          <w:numId w:val="47"/>
        </w:numPr>
        <w:tabs>
          <w:tab w:val="num" w:pos="1276"/>
        </w:tabs>
        <w:spacing w:after="0"/>
        <w:ind w:left="1276" w:right="28" w:hanging="567"/>
        <w:jc w:val="both"/>
        <w:rPr>
          <w:rFonts w:asciiTheme="minorHAnsi" w:hAnsiTheme="minorHAnsi" w:cs="Arial"/>
          <w:sz w:val="22"/>
          <w:szCs w:val="22"/>
        </w:rPr>
      </w:pPr>
      <w:r w:rsidRPr="001773B6">
        <w:rPr>
          <w:rFonts w:asciiTheme="minorHAnsi" w:hAnsiTheme="minorHAnsi" w:cs="Arial"/>
          <w:sz w:val="22"/>
          <w:szCs w:val="22"/>
        </w:rPr>
        <w:t>They have completed Safer Recruitment training;</w:t>
      </w:r>
    </w:p>
    <w:p w:rsidR="008E71F7" w:rsidRPr="001773B6" w:rsidRDefault="008E71F7" w:rsidP="00217F01">
      <w:pPr>
        <w:pStyle w:val="DfESBullets"/>
        <w:numPr>
          <w:ilvl w:val="0"/>
          <w:numId w:val="47"/>
        </w:numPr>
        <w:tabs>
          <w:tab w:val="num" w:pos="1276"/>
        </w:tabs>
        <w:spacing w:after="0"/>
        <w:ind w:left="1276" w:right="28" w:hanging="567"/>
        <w:jc w:val="both"/>
        <w:rPr>
          <w:rFonts w:asciiTheme="minorHAnsi" w:hAnsiTheme="minorHAnsi" w:cs="Arial"/>
          <w:i/>
          <w:sz w:val="22"/>
          <w:szCs w:val="22"/>
        </w:rPr>
      </w:pPr>
      <w:r w:rsidRPr="001773B6">
        <w:rPr>
          <w:rFonts w:asciiTheme="minorHAnsi" w:hAnsiTheme="minorHAnsi" w:cs="Arial"/>
          <w:sz w:val="22"/>
          <w:szCs w:val="22"/>
        </w:rPr>
        <w:t>The procedure for managing allegations against staff is known to staff and displayed in staff rooms;</w:t>
      </w:r>
    </w:p>
    <w:p w:rsidR="008E71F7" w:rsidRPr="001773B6" w:rsidRDefault="008E71F7" w:rsidP="00217F01">
      <w:pPr>
        <w:pStyle w:val="DfESBullets"/>
        <w:numPr>
          <w:ilvl w:val="0"/>
          <w:numId w:val="47"/>
        </w:numPr>
        <w:tabs>
          <w:tab w:val="num" w:pos="1276"/>
        </w:tabs>
        <w:spacing w:after="0"/>
        <w:ind w:left="1276" w:right="28" w:hanging="567"/>
        <w:jc w:val="both"/>
        <w:rPr>
          <w:rFonts w:asciiTheme="minorHAnsi" w:hAnsiTheme="minorHAnsi" w:cs="Arial"/>
          <w:i/>
          <w:sz w:val="22"/>
          <w:szCs w:val="22"/>
        </w:rPr>
      </w:pPr>
      <w:r w:rsidRPr="001773B6">
        <w:rPr>
          <w:rFonts w:asciiTheme="minorHAnsi" w:hAnsiTheme="minorHAnsi" w:cs="Arial"/>
          <w:sz w:val="22"/>
          <w:szCs w:val="22"/>
        </w:rPr>
        <w:t xml:space="preserve">Operate the procedure for managing allegations effectively and refer relevant concerns to the </w:t>
      </w:r>
      <w:hyperlink r:id="rId45" w:history="1">
        <w:r w:rsidR="001D5AD0" w:rsidRPr="001773B6">
          <w:rPr>
            <w:rStyle w:val="Hyperlink"/>
            <w:rFonts w:asciiTheme="minorHAnsi" w:hAnsiTheme="minorHAnsi" w:cs="Arial"/>
            <w:sz w:val="22"/>
            <w:szCs w:val="22"/>
          </w:rPr>
          <w:t>Designated Officer (DO)</w:t>
        </w:r>
      </w:hyperlink>
      <w:r w:rsidRPr="001773B6">
        <w:rPr>
          <w:rFonts w:asciiTheme="minorHAnsi" w:hAnsiTheme="minorHAnsi" w:cs="Arial"/>
          <w:sz w:val="22"/>
          <w:szCs w:val="22"/>
        </w:rPr>
        <w:t xml:space="preserve">;  </w:t>
      </w:r>
    </w:p>
    <w:p w:rsidR="008E71F7" w:rsidRPr="001773B6" w:rsidRDefault="008E71F7" w:rsidP="00217F01">
      <w:pPr>
        <w:pStyle w:val="DfESBullets"/>
        <w:numPr>
          <w:ilvl w:val="0"/>
          <w:numId w:val="47"/>
        </w:numPr>
        <w:tabs>
          <w:tab w:val="num" w:pos="1276"/>
        </w:tabs>
        <w:spacing w:after="0"/>
        <w:ind w:left="1276" w:right="28" w:hanging="567"/>
        <w:jc w:val="both"/>
        <w:rPr>
          <w:rFonts w:asciiTheme="minorHAnsi" w:hAnsiTheme="minorHAnsi" w:cs="Arial"/>
          <w:i/>
          <w:sz w:val="22"/>
          <w:szCs w:val="22"/>
        </w:rPr>
      </w:pPr>
      <w:r w:rsidRPr="001773B6">
        <w:rPr>
          <w:rFonts w:asciiTheme="minorHAnsi" w:hAnsiTheme="minorHAnsi" w:cs="Arial"/>
          <w:sz w:val="22"/>
          <w:szCs w:val="22"/>
        </w:rPr>
        <w:t>That anyone who has harmed</w:t>
      </w:r>
      <w:r w:rsidR="00634310">
        <w:rPr>
          <w:rFonts w:asciiTheme="minorHAnsi" w:hAnsiTheme="minorHAnsi" w:cs="Arial"/>
          <w:sz w:val="22"/>
          <w:szCs w:val="22"/>
        </w:rPr>
        <w:t xml:space="preserve">  or may pose a risk to a student </w:t>
      </w:r>
      <w:r w:rsidRPr="001773B6">
        <w:rPr>
          <w:rFonts w:asciiTheme="minorHAnsi" w:hAnsiTheme="minorHAnsi" w:cs="Arial"/>
          <w:sz w:val="22"/>
          <w:szCs w:val="22"/>
        </w:rPr>
        <w:t>is referred to the DBS;</w:t>
      </w:r>
    </w:p>
    <w:p w:rsidR="008E71F7" w:rsidRPr="001773B6" w:rsidRDefault="00634310" w:rsidP="00217F01">
      <w:pPr>
        <w:pStyle w:val="DfESBullets"/>
        <w:numPr>
          <w:ilvl w:val="0"/>
          <w:numId w:val="47"/>
        </w:numPr>
        <w:tabs>
          <w:tab w:val="left" w:pos="1276"/>
        </w:tabs>
        <w:spacing w:after="0"/>
        <w:ind w:left="1276" w:right="28" w:hanging="567"/>
        <w:jc w:val="both"/>
        <w:rPr>
          <w:rFonts w:asciiTheme="minorHAnsi" w:hAnsiTheme="minorHAnsi" w:cs="Arial"/>
          <w:i/>
          <w:sz w:val="22"/>
          <w:szCs w:val="22"/>
        </w:rPr>
      </w:pPr>
      <w:r>
        <w:rPr>
          <w:rFonts w:asciiTheme="minorHAnsi" w:hAnsiTheme="minorHAnsi" w:cs="Arial"/>
          <w:sz w:val="22"/>
          <w:szCs w:val="22"/>
        </w:rPr>
        <w:t>A s</w:t>
      </w:r>
      <w:r w:rsidR="008E71F7" w:rsidRPr="001773B6">
        <w:rPr>
          <w:rFonts w:asciiTheme="minorHAnsi" w:hAnsiTheme="minorHAnsi" w:cs="Arial"/>
          <w:sz w:val="22"/>
          <w:szCs w:val="22"/>
        </w:rPr>
        <w:t>enior manager is appointed to deal with allegations against staff i</w:t>
      </w:r>
      <w:r>
        <w:rPr>
          <w:rFonts w:asciiTheme="minorHAnsi" w:hAnsiTheme="minorHAnsi" w:cs="Arial"/>
          <w:sz w:val="22"/>
          <w:szCs w:val="22"/>
        </w:rPr>
        <w:t>n the absence of the Principal</w:t>
      </w:r>
    </w:p>
    <w:p w:rsidR="008E71F7" w:rsidRPr="00F56D57" w:rsidRDefault="008E71F7" w:rsidP="00634310">
      <w:pPr>
        <w:autoSpaceDE w:val="0"/>
        <w:autoSpaceDN w:val="0"/>
        <w:adjustRightInd w:val="0"/>
        <w:spacing w:after="0"/>
        <w:jc w:val="both"/>
        <w:rPr>
          <w:rFonts w:asciiTheme="majorHAnsi" w:hAnsiTheme="majorHAnsi" w:cs="Arial"/>
          <w:color w:val="4472C4" w:themeColor="accent5"/>
          <w:sz w:val="26"/>
          <w:szCs w:val="26"/>
          <w:lang w:eastAsia="en-GB"/>
        </w:rPr>
      </w:pPr>
    </w:p>
    <w:p w:rsidR="008E71F7" w:rsidRPr="00F56D57" w:rsidRDefault="00E42412" w:rsidP="00634310">
      <w:pPr>
        <w:pStyle w:val="DfESBullets"/>
        <w:numPr>
          <w:ilvl w:val="0"/>
          <w:numId w:val="0"/>
        </w:numPr>
        <w:spacing w:after="0"/>
        <w:ind w:right="28" w:firstLine="720"/>
        <w:jc w:val="both"/>
        <w:rPr>
          <w:rFonts w:asciiTheme="majorHAnsi" w:hAnsiTheme="majorHAnsi" w:cs="Arial"/>
          <w:color w:val="4472C4" w:themeColor="accent5"/>
          <w:sz w:val="26"/>
          <w:szCs w:val="26"/>
        </w:rPr>
      </w:pPr>
      <w:r w:rsidRPr="00F56D57">
        <w:rPr>
          <w:rFonts w:asciiTheme="majorHAnsi" w:hAnsiTheme="majorHAnsi" w:cs="Arial"/>
          <w:color w:val="4472C4" w:themeColor="accent5"/>
          <w:sz w:val="26"/>
          <w:szCs w:val="26"/>
        </w:rPr>
        <w:t>17</w:t>
      </w:r>
      <w:r w:rsidR="00921ED9" w:rsidRPr="00F56D57">
        <w:rPr>
          <w:rFonts w:asciiTheme="majorHAnsi" w:hAnsiTheme="majorHAnsi" w:cs="Arial"/>
          <w:color w:val="4472C4" w:themeColor="accent5"/>
          <w:sz w:val="26"/>
          <w:szCs w:val="26"/>
        </w:rPr>
        <w:t xml:space="preserve">.9 </w:t>
      </w:r>
      <w:r w:rsidR="00F56D57">
        <w:rPr>
          <w:rFonts w:asciiTheme="majorHAnsi" w:hAnsiTheme="majorHAnsi" w:cs="Arial"/>
          <w:color w:val="4472C4" w:themeColor="accent5"/>
          <w:sz w:val="26"/>
          <w:szCs w:val="26"/>
        </w:rPr>
        <w:t xml:space="preserve"> </w:t>
      </w:r>
      <w:r w:rsidR="008E71F7" w:rsidRPr="00F56D57">
        <w:rPr>
          <w:rFonts w:asciiTheme="majorHAnsi" w:hAnsiTheme="majorHAnsi" w:cs="Arial"/>
          <w:color w:val="4472C4" w:themeColor="accent5"/>
          <w:sz w:val="26"/>
          <w:szCs w:val="26"/>
        </w:rPr>
        <w:t>All staff and volunteers will</w:t>
      </w:r>
      <w:r w:rsidR="002842DC" w:rsidRPr="00F56D57">
        <w:rPr>
          <w:rFonts w:asciiTheme="majorHAnsi" w:hAnsiTheme="majorHAnsi" w:cs="Arial"/>
          <w:color w:val="4472C4" w:themeColor="accent5"/>
          <w:sz w:val="26"/>
          <w:szCs w:val="26"/>
        </w:rPr>
        <w:t>:</w:t>
      </w:r>
    </w:p>
    <w:p w:rsidR="008E71F7" w:rsidRDefault="008E71F7" w:rsidP="00634310">
      <w:pPr>
        <w:pStyle w:val="DfESBullets"/>
        <w:numPr>
          <w:ilvl w:val="0"/>
          <w:numId w:val="0"/>
        </w:numPr>
        <w:spacing w:after="0"/>
        <w:ind w:left="720" w:right="28"/>
        <w:jc w:val="both"/>
        <w:rPr>
          <w:rFonts w:asciiTheme="minorHAnsi" w:hAnsiTheme="minorHAnsi" w:cs="Arial"/>
          <w:sz w:val="22"/>
          <w:szCs w:val="22"/>
        </w:rPr>
      </w:pPr>
      <w:r w:rsidRPr="001773B6">
        <w:rPr>
          <w:rFonts w:asciiTheme="minorHAnsi" w:hAnsiTheme="minorHAnsi" w:cs="Arial"/>
          <w:sz w:val="22"/>
          <w:szCs w:val="22"/>
        </w:rPr>
        <w:t>Fully comply with the school’s policies and procedures, attend appropriate training and inform the Designated Safeguarding Lead of any concerns.</w:t>
      </w:r>
    </w:p>
    <w:p w:rsidR="00921ED9" w:rsidRDefault="00921ED9" w:rsidP="008E71F7">
      <w:pPr>
        <w:pStyle w:val="DfESBullets"/>
        <w:numPr>
          <w:ilvl w:val="0"/>
          <w:numId w:val="0"/>
        </w:numPr>
        <w:spacing w:after="0"/>
        <w:ind w:right="28"/>
        <w:jc w:val="both"/>
        <w:rPr>
          <w:rFonts w:asciiTheme="minorHAnsi" w:hAnsiTheme="minorHAnsi" w:cs="Arial"/>
          <w:sz w:val="22"/>
          <w:szCs w:val="22"/>
        </w:rPr>
      </w:pPr>
    </w:p>
    <w:p w:rsidR="00921ED9" w:rsidRPr="00F56D57" w:rsidRDefault="00E42412" w:rsidP="00064CA3">
      <w:pPr>
        <w:spacing w:after="0" w:line="240" w:lineRule="auto"/>
        <w:ind w:firstLine="709"/>
        <w:jc w:val="both"/>
        <w:rPr>
          <w:rFonts w:asciiTheme="majorHAnsi" w:hAnsiTheme="majorHAnsi" w:cs="Arial"/>
          <w:color w:val="4472C4" w:themeColor="accent5"/>
          <w:sz w:val="26"/>
          <w:szCs w:val="26"/>
        </w:rPr>
      </w:pPr>
      <w:r w:rsidRPr="00F56D57">
        <w:rPr>
          <w:rFonts w:asciiTheme="majorHAnsi" w:hAnsiTheme="majorHAnsi" w:cs="Arial"/>
          <w:color w:val="4472C4" w:themeColor="accent5"/>
          <w:sz w:val="26"/>
          <w:szCs w:val="26"/>
        </w:rPr>
        <w:t>18</w:t>
      </w:r>
      <w:r w:rsidR="00921ED9" w:rsidRPr="00F56D57">
        <w:rPr>
          <w:rFonts w:asciiTheme="majorHAnsi" w:hAnsiTheme="majorHAnsi" w:cs="Arial"/>
          <w:color w:val="4472C4" w:themeColor="accent5"/>
          <w:sz w:val="26"/>
          <w:szCs w:val="26"/>
        </w:rPr>
        <w:t xml:space="preserve">. </w:t>
      </w:r>
      <w:r w:rsidR="00F56D57">
        <w:rPr>
          <w:rFonts w:asciiTheme="majorHAnsi" w:hAnsiTheme="majorHAnsi" w:cs="Arial"/>
          <w:color w:val="4472C4" w:themeColor="accent5"/>
          <w:sz w:val="26"/>
          <w:szCs w:val="26"/>
        </w:rPr>
        <w:t xml:space="preserve"> </w:t>
      </w:r>
      <w:r w:rsidR="00921ED9" w:rsidRPr="00F56D57">
        <w:rPr>
          <w:rFonts w:asciiTheme="majorHAnsi" w:hAnsiTheme="majorHAnsi" w:cs="Arial"/>
          <w:color w:val="4472C4" w:themeColor="accent5"/>
          <w:sz w:val="26"/>
          <w:szCs w:val="26"/>
        </w:rPr>
        <w:t>Dealing with Disagreements and Escalation of Concerns</w:t>
      </w:r>
    </w:p>
    <w:p w:rsidR="00921ED9" w:rsidRPr="001773B6" w:rsidRDefault="00921ED9" w:rsidP="00064CA3">
      <w:pPr>
        <w:ind w:left="709" w:right="26"/>
        <w:jc w:val="both"/>
        <w:rPr>
          <w:rFonts w:cs="Arial"/>
        </w:rPr>
      </w:pPr>
      <w:r w:rsidRPr="001773B6">
        <w:rPr>
          <w:rFonts w:cs="Arial"/>
        </w:rPr>
        <w:t xml:space="preserve">Effective working together depends on an open approach and honest relationships between agencies. Problem resolution is an integral part of professional co-operation and joint working to safeguard children. Occasionally situations arise when workers within one agency feel that the actions, inaction or decisions of another agency do </w:t>
      </w:r>
      <w:r w:rsidR="00634310">
        <w:rPr>
          <w:rFonts w:cs="Arial"/>
        </w:rPr>
        <w:t>not adequately safeguard a young person</w:t>
      </w:r>
      <w:r w:rsidRPr="001773B6">
        <w:rPr>
          <w:rFonts w:cs="Arial"/>
        </w:rPr>
        <w:t xml:space="preserve">. The </w:t>
      </w:r>
      <w:hyperlink r:id="rId46" w:history="1">
        <w:r w:rsidRPr="001773B6">
          <w:rPr>
            <w:rStyle w:val="Hyperlink"/>
            <w:rFonts w:cs="Arial"/>
          </w:rPr>
          <w:t>CHSCB Escalation Policy</w:t>
        </w:r>
      </w:hyperlink>
      <w:r w:rsidRPr="001773B6">
        <w:rPr>
          <w:rFonts w:cs="Arial"/>
        </w:rPr>
        <w:t xml:space="preserve"> </w:t>
      </w:r>
      <w:r w:rsidRPr="001773B6">
        <w:rPr>
          <w:rFonts w:cs="Arial"/>
        </w:rPr>
        <w:lastRenderedPageBreak/>
        <w:t>defines the process for resolving such professional difference and should be read alongside the London Child Protection Procedures and relevant internal policies on escalating matters of concern.</w:t>
      </w:r>
    </w:p>
    <w:p w:rsidR="00921ED9" w:rsidRPr="001773B6" w:rsidRDefault="00921ED9" w:rsidP="00C01B9D">
      <w:pPr>
        <w:ind w:right="26" w:firstLine="709"/>
        <w:jc w:val="both"/>
        <w:rPr>
          <w:rFonts w:cs="Arial"/>
        </w:rPr>
      </w:pPr>
      <w:r w:rsidRPr="001773B6">
        <w:rPr>
          <w:rFonts w:cs="Arial"/>
        </w:rPr>
        <w:t>Disagreements can arise in a number of areas, but are most likely to arise around:</w:t>
      </w:r>
    </w:p>
    <w:p w:rsidR="00921ED9" w:rsidRPr="001773B6" w:rsidRDefault="00921ED9" w:rsidP="002D17E7">
      <w:pPr>
        <w:ind w:right="26" w:firstLine="851"/>
        <w:jc w:val="both"/>
        <w:rPr>
          <w:rFonts w:cs="Arial"/>
        </w:rPr>
      </w:pPr>
      <w:r w:rsidRPr="001773B6">
        <w:rPr>
          <w:rFonts w:cs="Arial"/>
        </w:rPr>
        <w:t xml:space="preserve">• </w:t>
      </w:r>
      <w:r w:rsidR="00F56D57">
        <w:rPr>
          <w:rFonts w:cs="Arial"/>
        </w:rPr>
        <w:tab/>
      </w:r>
      <w:r w:rsidRPr="001773B6">
        <w:rPr>
          <w:rFonts w:cs="Arial"/>
        </w:rPr>
        <w:t xml:space="preserve">Levels of need </w:t>
      </w:r>
    </w:p>
    <w:p w:rsidR="00921ED9" w:rsidRPr="001773B6" w:rsidRDefault="00921ED9" w:rsidP="002D17E7">
      <w:pPr>
        <w:ind w:left="720" w:right="26" w:firstLine="131"/>
        <w:jc w:val="both"/>
        <w:rPr>
          <w:rFonts w:cs="Arial"/>
        </w:rPr>
      </w:pPr>
      <w:r w:rsidRPr="001773B6">
        <w:rPr>
          <w:rFonts w:cs="Arial"/>
        </w:rPr>
        <w:t xml:space="preserve">• </w:t>
      </w:r>
      <w:r w:rsidR="00F56D57">
        <w:rPr>
          <w:rFonts w:cs="Arial"/>
        </w:rPr>
        <w:tab/>
      </w:r>
      <w:r w:rsidRPr="001773B6">
        <w:rPr>
          <w:rFonts w:cs="Arial"/>
        </w:rPr>
        <w:t xml:space="preserve">Roles and responsibilities; </w:t>
      </w:r>
    </w:p>
    <w:p w:rsidR="00921ED9" w:rsidRPr="001773B6" w:rsidRDefault="00921ED9" w:rsidP="002D17E7">
      <w:pPr>
        <w:ind w:left="720" w:right="26" w:firstLine="131"/>
        <w:jc w:val="both"/>
        <w:rPr>
          <w:rFonts w:cs="Arial"/>
        </w:rPr>
      </w:pPr>
      <w:r w:rsidRPr="001773B6">
        <w:rPr>
          <w:rFonts w:cs="Arial"/>
        </w:rPr>
        <w:t xml:space="preserve">• </w:t>
      </w:r>
      <w:r w:rsidR="00F56D57">
        <w:rPr>
          <w:rFonts w:cs="Arial"/>
        </w:rPr>
        <w:tab/>
      </w:r>
      <w:r w:rsidRPr="001773B6">
        <w:rPr>
          <w:rFonts w:cs="Arial"/>
        </w:rPr>
        <w:t>The need for action;</w:t>
      </w:r>
    </w:p>
    <w:p w:rsidR="00921ED9" w:rsidRPr="00F56D57" w:rsidRDefault="00921ED9" w:rsidP="002D17E7">
      <w:pPr>
        <w:ind w:left="720" w:right="26" w:firstLine="131"/>
        <w:jc w:val="both"/>
        <w:rPr>
          <w:rFonts w:cs="Arial"/>
        </w:rPr>
      </w:pPr>
      <w:r w:rsidRPr="00F56D57">
        <w:rPr>
          <w:rFonts w:cs="Arial"/>
        </w:rPr>
        <w:t>•</w:t>
      </w:r>
      <w:r w:rsidR="00F56D57">
        <w:rPr>
          <w:rFonts w:cs="Arial"/>
        </w:rPr>
        <w:tab/>
      </w:r>
      <w:r w:rsidRPr="00F56D57">
        <w:rPr>
          <w:rFonts w:cs="Arial"/>
        </w:rPr>
        <w:t xml:space="preserve"> Progressing plans and communication.</w:t>
      </w:r>
    </w:p>
    <w:p w:rsidR="00921ED9" w:rsidRPr="00F56D57" w:rsidRDefault="00921ED9" w:rsidP="00921ED9">
      <w:pPr>
        <w:ind w:right="26"/>
        <w:jc w:val="both"/>
        <w:rPr>
          <w:rFonts w:cs="Arial"/>
        </w:rPr>
      </w:pPr>
      <w:r w:rsidRPr="00F56D57">
        <w:rPr>
          <w:rFonts w:cs="Arial"/>
        </w:rPr>
        <w:t>Where professionals consider that the practice of other profe</w:t>
      </w:r>
      <w:r w:rsidR="00214808">
        <w:rPr>
          <w:rFonts w:cs="Arial"/>
        </w:rPr>
        <w:t>ssionals is placing a young person</w:t>
      </w:r>
      <w:r w:rsidRPr="00F56D57">
        <w:rPr>
          <w:rFonts w:cs="Arial"/>
        </w:rPr>
        <w:t xml:space="preserve"> at risk of harm, they must be assertive, act swiftly and ensure that they challenge the relevant professionals in line with this policy and be aware that: </w:t>
      </w:r>
    </w:p>
    <w:p w:rsidR="00921ED9" w:rsidRPr="00F56D57" w:rsidRDefault="00921ED9" w:rsidP="002D17E7">
      <w:pPr>
        <w:ind w:left="1418" w:right="26" w:hanging="567"/>
        <w:jc w:val="both"/>
        <w:rPr>
          <w:rFonts w:cs="Arial"/>
        </w:rPr>
      </w:pPr>
      <w:r w:rsidRPr="00F56D57">
        <w:rPr>
          <w:rFonts w:cs="Arial"/>
        </w:rPr>
        <w:t xml:space="preserve">• </w:t>
      </w:r>
      <w:r w:rsidR="00214808">
        <w:rPr>
          <w:rFonts w:cs="Arial"/>
        </w:rPr>
        <w:tab/>
      </w:r>
      <w:r w:rsidRPr="00F56D57">
        <w:rPr>
          <w:rFonts w:cs="Arial"/>
        </w:rPr>
        <w:t>The s</w:t>
      </w:r>
      <w:r w:rsidR="002D17E7">
        <w:rPr>
          <w:rFonts w:cs="Arial"/>
        </w:rPr>
        <w:t>afety of individual</w:t>
      </w:r>
      <w:r w:rsidRPr="00F56D57">
        <w:rPr>
          <w:rFonts w:cs="Arial"/>
        </w:rPr>
        <w:t xml:space="preserve"> young people is the paramount consideration in any professional activity; </w:t>
      </w:r>
    </w:p>
    <w:p w:rsidR="00921ED9" w:rsidRPr="00F56D57" w:rsidRDefault="00921ED9" w:rsidP="002D17E7">
      <w:pPr>
        <w:ind w:left="1418" w:right="26" w:hanging="567"/>
        <w:jc w:val="both"/>
        <w:rPr>
          <w:rFonts w:cs="Arial"/>
        </w:rPr>
      </w:pPr>
      <w:r w:rsidRPr="00F56D57">
        <w:rPr>
          <w:rFonts w:cs="Arial"/>
        </w:rPr>
        <w:t xml:space="preserve">• </w:t>
      </w:r>
      <w:r w:rsidR="00214808">
        <w:rPr>
          <w:rFonts w:cs="Arial"/>
        </w:rPr>
        <w:tab/>
      </w:r>
      <w:r w:rsidRPr="00F56D57">
        <w:rPr>
          <w:rFonts w:cs="Arial"/>
        </w:rPr>
        <w:t>Resolution should be sought within the shortest timescale possible to ensure the child is protected;</w:t>
      </w:r>
    </w:p>
    <w:p w:rsidR="00921ED9" w:rsidRPr="00F56D57" w:rsidRDefault="00921ED9" w:rsidP="002D17E7">
      <w:pPr>
        <w:ind w:left="1418" w:right="26" w:hanging="567"/>
        <w:jc w:val="both"/>
        <w:rPr>
          <w:rFonts w:cs="Arial"/>
        </w:rPr>
      </w:pPr>
      <w:r w:rsidRPr="00F56D57">
        <w:rPr>
          <w:rFonts w:cs="Arial"/>
        </w:rPr>
        <w:t xml:space="preserve">• </w:t>
      </w:r>
      <w:r w:rsidR="00214808">
        <w:rPr>
          <w:rFonts w:cs="Arial"/>
        </w:rPr>
        <w:tab/>
      </w:r>
      <w:r w:rsidRPr="00F56D57">
        <w:rPr>
          <w:rFonts w:cs="Arial"/>
        </w:rPr>
        <w:t>As a guide, professionals should attempt to resolve differences through discussion within one working week or a timescale that protects the child from harm (whichever is shortest);</w:t>
      </w:r>
    </w:p>
    <w:p w:rsidR="00921ED9" w:rsidRPr="00F56D57" w:rsidRDefault="00921ED9" w:rsidP="002D17E7">
      <w:pPr>
        <w:ind w:left="1418" w:right="26" w:hanging="567"/>
        <w:jc w:val="both"/>
        <w:rPr>
          <w:rFonts w:cs="Arial"/>
          <w:b/>
        </w:rPr>
      </w:pPr>
      <w:r w:rsidRPr="00F56D57">
        <w:rPr>
          <w:rFonts w:cs="Arial"/>
        </w:rPr>
        <w:t xml:space="preserve">• </w:t>
      </w:r>
      <w:r w:rsidR="00214808">
        <w:rPr>
          <w:rFonts w:cs="Arial"/>
        </w:rPr>
        <w:tab/>
      </w:r>
      <w:r w:rsidRPr="00F56D57">
        <w:rPr>
          <w:rFonts w:cs="Arial"/>
        </w:rPr>
        <w:t>Disagreements should be resolved at the lowest possible stage.</w:t>
      </w:r>
    </w:p>
    <w:p w:rsidR="00921ED9" w:rsidRPr="00F56D57" w:rsidRDefault="00921ED9" w:rsidP="00921ED9">
      <w:pPr>
        <w:ind w:right="26"/>
        <w:jc w:val="both"/>
        <w:rPr>
          <w:rFonts w:cs="Arial"/>
        </w:rPr>
      </w:pPr>
      <w:r w:rsidRPr="00F56D57">
        <w:rPr>
          <w:rFonts w:cs="Arial"/>
        </w:rPr>
        <w:t>The Designated Safeguarding Lead or other appropriate member of staff will:</w:t>
      </w:r>
    </w:p>
    <w:p w:rsidR="00921ED9" w:rsidRPr="00F56D57" w:rsidRDefault="00921ED9" w:rsidP="00217F01">
      <w:pPr>
        <w:numPr>
          <w:ilvl w:val="0"/>
          <w:numId w:val="13"/>
        </w:numPr>
        <w:tabs>
          <w:tab w:val="num" w:pos="1418"/>
        </w:tabs>
        <w:spacing w:after="0" w:line="240" w:lineRule="auto"/>
        <w:ind w:right="26"/>
        <w:jc w:val="both"/>
        <w:rPr>
          <w:rFonts w:cs="Arial"/>
        </w:rPr>
      </w:pPr>
      <w:r w:rsidRPr="00F56D57">
        <w:rPr>
          <w:rFonts w:cs="Arial"/>
        </w:rPr>
        <w:t>Contact the line manager in Children’s Social Care if they consider that the social care response to a referral has not led to the child being adequately safeguarded and follow this up in writing;</w:t>
      </w:r>
    </w:p>
    <w:p w:rsidR="00921ED9" w:rsidRPr="00F56D57" w:rsidRDefault="00921ED9" w:rsidP="00217F01">
      <w:pPr>
        <w:numPr>
          <w:ilvl w:val="0"/>
          <w:numId w:val="13"/>
        </w:numPr>
        <w:tabs>
          <w:tab w:val="num" w:pos="1418"/>
        </w:tabs>
        <w:spacing w:after="0" w:line="240" w:lineRule="auto"/>
        <w:ind w:right="26"/>
        <w:jc w:val="both"/>
        <w:rPr>
          <w:rFonts w:cs="Arial"/>
        </w:rPr>
      </w:pPr>
      <w:r w:rsidRPr="00F56D57">
        <w:rPr>
          <w:rFonts w:cs="Arial"/>
        </w:rPr>
        <w:t xml:space="preserve">Contact the line manager in Children’s Social Care if they consider that the child is not being adequately safeguarded by the child protection plan and follow this up in writing; </w:t>
      </w:r>
    </w:p>
    <w:p w:rsidR="00921ED9" w:rsidRPr="00F56D57" w:rsidRDefault="00921ED9" w:rsidP="00217F01">
      <w:pPr>
        <w:numPr>
          <w:ilvl w:val="0"/>
          <w:numId w:val="13"/>
        </w:numPr>
        <w:tabs>
          <w:tab w:val="num" w:pos="1418"/>
        </w:tabs>
        <w:spacing w:after="0" w:line="240" w:lineRule="auto"/>
        <w:ind w:right="26"/>
        <w:jc w:val="both"/>
        <w:rPr>
          <w:rFonts w:cs="Arial"/>
        </w:rPr>
      </w:pPr>
      <w:r w:rsidRPr="00F56D57">
        <w:rPr>
          <w:rFonts w:cs="Arial"/>
        </w:rPr>
        <w:t xml:space="preserve">Use the </w:t>
      </w:r>
      <w:hyperlink r:id="rId47" w:history="1">
        <w:r w:rsidRPr="00F56D57">
          <w:rPr>
            <w:rStyle w:val="Hyperlink"/>
            <w:rFonts w:cs="Arial"/>
          </w:rPr>
          <w:t>CHSCB Escalation Policy</w:t>
        </w:r>
      </w:hyperlink>
      <w:r w:rsidRPr="00F56D57">
        <w:rPr>
          <w:rFonts w:cs="Arial"/>
        </w:rPr>
        <w:t xml:space="preserve"> if this does not resolve the concern.</w:t>
      </w:r>
    </w:p>
    <w:p w:rsidR="008E71F7" w:rsidRPr="001773B6" w:rsidRDefault="008E71F7" w:rsidP="008E71F7">
      <w:pPr>
        <w:pStyle w:val="DfESBullets"/>
        <w:numPr>
          <w:ilvl w:val="0"/>
          <w:numId w:val="0"/>
        </w:numPr>
        <w:spacing w:after="0"/>
        <w:ind w:right="28"/>
        <w:jc w:val="both"/>
        <w:rPr>
          <w:rFonts w:asciiTheme="minorHAnsi" w:hAnsiTheme="minorHAnsi" w:cs="Arial"/>
          <w:b/>
          <w:sz w:val="22"/>
          <w:szCs w:val="22"/>
        </w:rPr>
      </w:pPr>
    </w:p>
    <w:p w:rsidR="008E71F7" w:rsidRPr="002D17E7" w:rsidRDefault="00E42412" w:rsidP="002D17E7">
      <w:pPr>
        <w:rPr>
          <w:rFonts w:asciiTheme="majorHAnsi" w:hAnsiTheme="majorHAnsi"/>
          <w:color w:val="4472C4" w:themeColor="accent5"/>
          <w:sz w:val="26"/>
          <w:szCs w:val="26"/>
        </w:rPr>
      </w:pPr>
      <w:r w:rsidRPr="002D17E7">
        <w:rPr>
          <w:rFonts w:asciiTheme="majorHAnsi" w:hAnsiTheme="majorHAnsi" w:cs="Arial"/>
          <w:color w:val="4472C4" w:themeColor="accent5"/>
          <w:sz w:val="26"/>
          <w:szCs w:val="26"/>
        </w:rPr>
        <w:t>19</w:t>
      </w:r>
      <w:r w:rsidR="00921ED9" w:rsidRPr="002D17E7">
        <w:rPr>
          <w:rFonts w:asciiTheme="majorHAnsi" w:hAnsiTheme="majorHAnsi" w:cs="Arial"/>
          <w:color w:val="4472C4" w:themeColor="accent5"/>
          <w:sz w:val="26"/>
          <w:szCs w:val="26"/>
        </w:rPr>
        <w:t xml:space="preserve">. </w:t>
      </w:r>
      <w:r w:rsidR="002D17E7">
        <w:rPr>
          <w:rFonts w:asciiTheme="majorHAnsi" w:hAnsiTheme="majorHAnsi" w:cs="Arial"/>
          <w:color w:val="4472C4" w:themeColor="accent5"/>
          <w:sz w:val="26"/>
          <w:szCs w:val="26"/>
        </w:rPr>
        <w:t xml:space="preserve"> </w:t>
      </w:r>
      <w:r w:rsidR="008E71F7" w:rsidRPr="002D17E7">
        <w:rPr>
          <w:rFonts w:asciiTheme="majorHAnsi" w:hAnsiTheme="majorHAnsi" w:cs="Arial"/>
          <w:color w:val="4472C4" w:themeColor="accent5"/>
          <w:sz w:val="26"/>
          <w:szCs w:val="26"/>
        </w:rPr>
        <w:t>Allegations regarding person(s) workin</w:t>
      </w:r>
      <w:r w:rsidR="007C4132">
        <w:rPr>
          <w:rFonts w:asciiTheme="majorHAnsi" w:hAnsiTheme="majorHAnsi" w:cs="Arial"/>
          <w:color w:val="4472C4" w:themeColor="accent5"/>
          <w:sz w:val="26"/>
          <w:szCs w:val="26"/>
        </w:rPr>
        <w:t xml:space="preserve">g in or on behalf of the College </w:t>
      </w:r>
      <w:r w:rsidR="008E71F7" w:rsidRPr="002D17E7">
        <w:rPr>
          <w:rFonts w:asciiTheme="majorHAnsi" w:hAnsiTheme="majorHAnsi" w:cs="Arial"/>
          <w:color w:val="4472C4" w:themeColor="accent5"/>
          <w:sz w:val="26"/>
          <w:szCs w:val="26"/>
        </w:rPr>
        <w:t>(including volunteers)</w:t>
      </w:r>
    </w:p>
    <w:p w:rsidR="008E71F7" w:rsidRPr="001773B6" w:rsidRDefault="0007174E" w:rsidP="002D17E7">
      <w:pPr>
        <w:pStyle w:val="NormalWeb"/>
        <w:spacing w:before="0" w:beforeAutospacing="0"/>
        <w:jc w:val="both"/>
        <w:rPr>
          <w:rFonts w:asciiTheme="minorHAnsi" w:hAnsiTheme="minorHAnsi" w:cs="Arial"/>
          <w:sz w:val="22"/>
          <w:szCs w:val="22"/>
        </w:rPr>
      </w:pPr>
      <w:hyperlink r:id="rId48" w:history="1">
        <w:r w:rsidR="00B00CEB" w:rsidRPr="001773B6">
          <w:rPr>
            <w:rStyle w:val="Hyperlink"/>
            <w:rFonts w:asciiTheme="minorHAnsi" w:hAnsiTheme="minorHAnsi" w:cs="Arial"/>
            <w:sz w:val="22"/>
            <w:szCs w:val="22"/>
          </w:rPr>
          <w:t xml:space="preserve">Keeping Children Safe in Education (2016) – Part Four: Allegations of abuse made against teachers and other staff) </w:t>
        </w:r>
      </w:hyperlink>
      <w:r w:rsidR="008E71F7" w:rsidRPr="001773B6">
        <w:rPr>
          <w:rFonts w:asciiTheme="minorHAnsi" w:hAnsiTheme="minorHAnsi" w:cs="Arial"/>
          <w:sz w:val="22"/>
          <w:szCs w:val="22"/>
        </w:rPr>
        <w:t xml:space="preserve">                                                                                     </w:t>
      </w:r>
    </w:p>
    <w:p w:rsidR="00D36BE3" w:rsidRPr="00D36BE3" w:rsidRDefault="002D17E7" w:rsidP="00EF7919">
      <w:pPr>
        <w:pStyle w:val="NormalWeb"/>
        <w:ind w:left="1134" w:hanging="284"/>
        <w:jc w:val="both"/>
        <w:rPr>
          <w:rFonts w:asciiTheme="minorHAnsi" w:hAnsiTheme="minorHAnsi" w:cs="Arial"/>
          <w:b/>
          <w:sz w:val="22"/>
          <w:szCs w:val="22"/>
        </w:rPr>
      </w:pPr>
      <w:r>
        <w:rPr>
          <w:rFonts w:asciiTheme="minorHAnsi" w:hAnsiTheme="minorHAnsi" w:cs="Arial"/>
          <w:sz w:val="22"/>
          <w:szCs w:val="22"/>
        </w:rPr>
        <w:t xml:space="preserve">  </w:t>
      </w:r>
      <w:r w:rsidR="00EF7919">
        <w:rPr>
          <w:rFonts w:asciiTheme="minorHAnsi" w:hAnsiTheme="minorHAnsi" w:cs="Arial"/>
          <w:sz w:val="22"/>
          <w:szCs w:val="22"/>
        </w:rPr>
        <w:tab/>
      </w:r>
      <w:r w:rsidR="00D36BE3" w:rsidRPr="002D17E7">
        <w:rPr>
          <w:rFonts w:asciiTheme="majorHAnsi" w:hAnsiTheme="majorHAnsi" w:cs="Arial"/>
          <w:color w:val="4472C4" w:themeColor="accent5"/>
          <w:sz w:val="26"/>
          <w:szCs w:val="26"/>
        </w:rPr>
        <w:t>19</w:t>
      </w:r>
      <w:r w:rsidR="00D36BE3">
        <w:rPr>
          <w:rFonts w:asciiTheme="majorHAnsi" w:hAnsiTheme="majorHAnsi" w:cs="Arial"/>
          <w:color w:val="4472C4" w:themeColor="accent5"/>
          <w:sz w:val="26"/>
          <w:szCs w:val="26"/>
        </w:rPr>
        <w:t>.1 Staff a</w:t>
      </w:r>
      <w:r w:rsidR="00D36BE3" w:rsidRPr="002D17E7">
        <w:rPr>
          <w:rFonts w:asciiTheme="majorHAnsi" w:hAnsiTheme="majorHAnsi" w:cs="Arial"/>
          <w:color w:val="4472C4" w:themeColor="accent5"/>
          <w:sz w:val="26"/>
          <w:szCs w:val="26"/>
        </w:rPr>
        <w:t>llegations</w:t>
      </w:r>
    </w:p>
    <w:p w:rsidR="007A6186" w:rsidRDefault="008E71F7" w:rsidP="00D36BE3">
      <w:pPr>
        <w:pStyle w:val="NormalWeb"/>
        <w:ind w:left="1134" w:hanging="14"/>
        <w:jc w:val="both"/>
        <w:rPr>
          <w:rFonts w:asciiTheme="minorHAnsi" w:hAnsiTheme="minorHAnsi" w:cs="Arial"/>
          <w:b/>
          <w:sz w:val="22"/>
          <w:szCs w:val="22"/>
        </w:rPr>
      </w:pPr>
      <w:r w:rsidRPr="001773B6">
        <w:rPr>
          <w:rFonts w:asciiTheme="minorHAnsi" w:hAnsiTheme="minorHAnsi" w:cs="Arial"/>
          <w:sz w:val="22"/>
          <w:szCs w:val="22"/>
        </w:rPr>
        <w:t xml:space="preserve">Where an allegation is made against any person working </w:t>
      </w:r>
      <w:r w:rsidR="004A7A0C">
        <w:rPr>
          <w:rFonts w:asciiTheme="minorHAnsi" w:hAnsiTheme="minorHAnsi" w:cs="Arial"/>
          <w:sz w:val="22"/>
          <w:szCs w:val="22"/>
        </w:rPr>
        <w:t xml:space="preserve">in, or on behalf of, the College </w:t>
      </w:r>
      <w:r w:rsidRPr="001773B6">
        <w:rPr>
          <w:rFonts w:asciiTheme="minorHAnsi" w:hAnsiTheme="minorHAnsi" w:cs="Arial"/>
          <w:sz w:val="22"/>
          <w:szCs w:val="22"/>
        </w:rPr>
        <w:t xml:space="preserve">that he or she has: </w:t>
      </w:r>
      <w:r w:rsidR="007A6186">
        <w:rPr>
          <w:rFonts w:asciiTheme="minorHAnsi" w:hAnsiTheme="minorHAnsi" w:cs="Arial"/>
          <w:b/>
          <w:sz w:val="22"/>
          <w:szCs w:val="22"/>
        </w:rPr>
        <w:t xml:space="preserve"> </w:t>
      </w:r>
    </w:p>
    <w:p w:rsidR="008E71F7" w:rsidRPr="007A6186" w:rsidRDefault="008E71F7" w:rsidP="007A6186">
      <w:pPr>
        <w:pStyle w:val="NormalWeb"/>
        <w:ind w:left="1120"/>
        <w:jc w:val="both"/>
        <w:rPr>
          <w:rFonts w:asciiTheme="minorHAnsi" w:hAnsiTheme="minorHAnsi" w:cs="Arial"/>
          <w:b/>
          <w:sz w:val="22"/>
          <w:szCs w:val="22"/>
        </w:rPr>
      </w:pPr>
      <w:r w:rsidRPr="001773B6">
        <w:rPr>
          <w:rFonts w:asciiTheme="minorHAnsi" w:hAnsiTheme="minorHAnsi" w:cs="Arial"/>
          <w:sz w:val="22"/>
          <w:szCs w:val="22"/>
        </w:rPr>
        <w:t>Beh</w:t>
      </w:r>
      <w:r w:rsidR="00311346">
        <w:rPr>
          <w:rFonts w:asciiTheme="minorHAnsi" w:hAnsiTheme="minorHAnsi" w:cs="Arial"/>
          <w:sz w:val="22"/>
          <w:szCs w:val="22"/>
        </w:rPr>
        <w:t>aved in a way that has harmed a young person or may have harmed a young person</w:t>
      </w:r>
      <w:r w:rsidRPr="001773B6">
        <w:rPr>
          <w:rFonts w:asciiTheme="minorHAnsi" w:hAnsiTheme="minorHAnsi" w:cs="Arial"/>
          <w:sz w:val="22"/>
          <w:szCs w:val="22"/>
        </w:rPr>
        <w:t xml:space="preserve">; </w:t>
      </w:r>
    </w:p>
    <w:p w:rsidR="008E71F7" w:rsidRPr="001773B6" w:rsidRDefault="008E71F7" w:rsidP="007A6186">
      <w:pPr>
        <w:pStyle w:val="NormalWeb"/>
        <w:ind w:left="1800" w:hanging="666"/>
        <w:jc w:val="both"/>
        <w:rPr>
          <w:rFonts w:asciiTheme="minorHAnsi" w:hAnsiTheme="minorHAnsi" w:cs="Arial"/>
          <w:sz w:val="22"/>
          <w:szCs w:val="22"/>
        </w:rPr>
      </w:pPr>
      <w:r w:rsidRPr="001773B6">
        <w:rPr>
          <w:rFonts w:asciiTheme="minorHAnsi" w:hAnsiTheme="minorHAnsi" w:cs="Arial"/>
          <w:sz w:val="22"/>
          <w:szCs w:val="22"/>
        </w:rPr>
        <w:t>Possibly committed a criminal offen</w:t>
      </w:r>
      <w:r w:rsidR="00311346">
        <w:rPr>
          <w:rFonts w:asciiTheme="minorHAnsi" w:hAnsiTheme="minorHAnsi" w:cs="Arial"/>
          <w:sz w:val="22"/>
          <w:szCs w:val="22"/>
        </w:rPr>
        <w:t>ce against or related to a young person</w:t>
      </w:r>
    </w:p>
    <w:p w:rsidR="008E71F7" w:rsidRPr="001773B6" w:rsidRDefault="008E71F7" w:rsidP="007A6186">
      <w:pPr>
        <w:pStyle w:val="NormalWeb"/>
        <w:ind w:left="1134"/>
        <w:jc w:val="both"/>
        <w:rPr>
          <w:rFonts w:asciiTheme="minorHAnsi" w:hAnsiTheme="minorHAnsi" w:cs="Arial"/>
          <w:sz w:val="22"/>
          <w:szCs w:val="22"/>
        </w:rPr>
      </w:pPr>
      <w:r w:rsidRPr="001773B6">
        <w:rPr>
          <w:rFonts w:asciiTheme="minorHAnsi" w:hAnsiTheme="minorHAnsi" w:cs="Arial"/>
          <w:sz w:val="22"/>
          <w:szCs w:val="22"/>
        </w:rPr>
        <w:t>Beh</w:t>
      </w:r>
      <w:r w:rsidR="002D17E7">
        <w:rPr>
          <w:rFonts w:asciiTheme="minorHAnsi" w:hAnsiTheme="minorHAnsi" w:cs="Arial"/>
          <w:sz w:val="22"/>
          <w:szCs w:val="22"/>
        </w:rPr>
        <w:t>aved towards a student</w:t>
      </w:r>
      <w:r w:rsidRPr="001773B6">
        <w:rPr>
          <w:rFonts w:asciiTheme="minorHAnsi" w:hAnsiTheme="minorHAnsi" w:cs="Arial"/>
          <w:sz w:val="22"/>
          <w:szCs w:val="22"/>
        </w:rPr>
        <w:t xml:space="preserve"> in a way that indicates he or she would pose a risk of harm if they work reg</w:t>
      </w:r>
      <w:r w:rsidR="002D17E7">
        <w:rPr>
          <w:rFonts w:asciiTheme="minorHAnsi" w:hAnsiTheme="minorHAnsi" w:cs="Arial"/>
          <w:sz w:val="22"/>
          <w:szCs w:val="22"/>
        </w:rPr>
        <w:t xml:space="preserve">ularly or closely with the young person </w:t>
      </w:r>
      <w:r w:rsidRPr="001773B6">
        <w:rPr>
          <w:rFonts w:asciiTheme="minorHAnsi" w:hAnsiTheme="minorHAnsi" w:cs="Arial"/>
          <w:sz w:val="22"/>
          <w:szCs w:val="22"/>
        </w:rPr>
        <w:t xml:space="preserve">(refer to statutory guidance for schools and colleges); </w:t>
      </w:r>
    </w:p>
    <w:p w:rsidR="008E71F7" w:rsidRPr="001773B6" w:rsidRDefault="008E71F7" w:rsidP="008E71F7">
      <w:pPr>
        <w:pStyle w:val="NormalWeb"/>
        <w:ind w:left="60"/>
        <w:rPr>
          <w:rFonts w:asciiTheme="minorHAnsi" w:hAnsiTheme="minorHAnsi" w:cs="Arial"/>
          <w:sz w:val="22"/>
          <w:szCs w:val="22"/>
        </w:rPr>
      </w:pPr>
      <w:r w:rsidRPr="001773B6">
        <w:rPr>
          <w:rFonts w:asciiTheme="minorHAnsi" w:hAnsiTheme="minorHAnsi" w:cs="Arial"/>
          <w:sz w:val="22"/>
          <w:szCs w:val="22"/>
        </w:rPr>
        <w:t>Whilst we acknowledge such allegations may be false, malicious or misplaced, we also acknowledge they may be founded.  It is, therefore, essential that all allegations are investigated properly, in line with agreed procedures and out</w:t>
      </w:r>
      <w:r w:rsidR="002D17E7">
        <w:rPr>
          <w:rFonts w:asciiTheme="minorHAnsi" w:hAnsiTheme="minorHAnsi" w:cs="Arial"/>
          <w:sz w:val="22"/>
          <w:szCs w:val="22"/>
        </w:rPr>
        <w:t xml:space="preserve">comes are recorded.  All College </w:t>
      </w:r>
      <w:r w:rsidRPr="001773B6">
        <w:rPr>
          <w:rFonts w:asciiTheme="minorHAnsi" w:hAnsiTheme="minorHAnsi" w:cs="Arial"/>
          <w:sz w:val="22"/>
          <w:szCs w:val="22"/>
        </w:rPr>
        <w:t xml:space="preserve">staff will maintain a culture of vigilance based on the notion that ‘it could happen here’.  Staff are expected to maintain highly professional behaviours and appropriate professional boundaries at all times in line with the </w:t>
      </w:r>
      <w:hyperlink r:id="rId49" w:history="1">
        <w:r w:rsidRPr="001773B6">
          <w:rPr>
            <w:rStyle w:val="Hyperlink"/>
            <w:rFonts w:asciiTheme="minorHAnsi" w:hAnsiTheme="minorHAnsi" w:cs="Arial"/>
            <w:sz w:val="22"/>
            <w:szCs w:val="22"/>
          </w:rPr>
          <w:t>Code of Conduct</w:t>
        </w:r>
      </w:hyperlink>
      <w:r w:rsidRPr="001773B6">
        <w:rPr>
          <w:rFonts w:asciiTheme="minorHAnsi" w:hAnsiTheme="minorHAnsi" w:cs="Arial"/>
          <w:sz w:val="22"/>
          <w:szCs w:val="22"/>
        </w:rPr>
        <w:t xml:space="preserve">.  Staff will be encouraged to use the </w:t>
      </w:r>
      <w:hyperlink r:id="rId50" w:history="1">
        <w:r w:rsidRPr="001773B6">
          <w:rPr>
            <w:rStyle w:val="Hyperlink"/>
            <w:rFonts w:asciiTheme="minorHAnsi" w:hAnsiTheme="minorHAnsi" w:cs="Arial"/>
            <w:sz w:val="22"/>
            <w:szCs w:val="22"/>
          </w:rPr>
          <w:t>Whistle Blowing Policy</w:t>
        </w:r>
      </w:hyperlink>
      <w:r w:rsidRPr="001773B6">
        <w:rPr>
          <w:rFonts w:asciiTheme="minorHAnsi" w:hAnsiTheme="minorHAnsi" w:cs="Arial"/>
          <w:sz w:val="22"/>
          <w:szCs w:val="22"/>
        </w:rPr>
        <w:t xml:space="preserve"> if they have concerns regarding the conduct or behaviour of a colleague and they feel that matter has not been addre</w:t>
      </w:r>
      <w:r w:rsidR="002D17E7">
        <w:rPr>
          <w:rFonts w:asciiTheme="minorHAnsi" w:hAnsiTheme="minorHAnsi" w:cs="Arial"/>
          <w:sz w:val="22"/>
          <w:szCs w:val="22"/>
        </w:rPr>
        <w:t>ssed appropriately by the College</w:t>
      </w:r>
      <w:r w:rsidRPr="001773B6">
        <w:rPr>
          <w:rFonts w:asciiTheme="minorHAnsi" w:hAnsiTheme="minorHAnsi" w:cs="Arial"/>
          <w:sz w:val="22"/>
          <w:szCs w:val="22"/>
        </w:rPr>
        <w:t>.</w:t>
      </w:r>
    </w:p>
    <w:p w:rsidR="008E71F7" w:rsidRPr="00C01B9D" w:rsidRDefault="00E42412" w:rsidP="00C01B9D">
      <w:pPr>
        <w:pStyle w:val="NormalWeb"/>
        <w:spacing w:before="0" w:beforeAutospacing="0" w:after="0" w:afterAutospacing="0"/>
        <w:ind w:firstLine="360"/>
        <w:jc w:val="both"/>
        <w:rPr>
          <w:rFonts w:asciiTheme="majorHAnsi" w:hAnsiTheme="majorHAnsi" w:cs="Arial"/>
          <w:color w:val="4472C4" w:themeColor="accent5"/>
          <w:sz w:val="26"/>
          <w:szCs w:val="26"/>
        </w:rPr>
      </w:pPr>
      <w:r w:rsidRPr="00C01B9D">
        <w:rPr>
          <w:rFonts w:asciiTheme="majorHAnsi" w:hAnsiTheme="majorHAnsi" w:cs="Arial"/>
          <w:color w:val="4472C4" w:themeColor="accent5"/>
          <w:sz w:val="26"/>
          <w:szCs w:val="26"/>
        </w:rPr>
        <w:lastRenderedPageBreak/>
        <w:t>19</w:t>
      </w:r>
      <w:r w:rsidR="00921ED9" w:rsidRPr="00C01B9D">
        <w:rPr>
          <w:rFonts w:asciiTheme="majorHAnsi" w:hAnsiTheme="majorHAnsi" w:cs="Arial"/>
          <w:color w:val="4472C4" w:themeColor="accent5"/>
          <w:sz w:val="26"/>
          <w:szCs w:val="26"/>
        </w:rPr>
        <w:t xml:space="preserve">.2 </w:t>
      </w:r>
      <w:r w:rsidR="008E71F7" w:rsidRPr="00C01B9D">
        <w:rPr>
          <w:rFonts w:asciiTheme="majorHAnsi" w:hAnsiTheme="majorHAnsi" w:cs="Arial"/>
          <w:color w:val="4472C4" w:themeColor="accent5"/>
          <w:sz w:val="26"/>
          <w:szCs w:val="26"/>
        </w:rPr>
        <w:t>Initial Action by person receiving or identifying an allegation or concern</w:t>
      </w:r>
    </w:p>
    <w:p w:rsidR="008E71F7" w:rsidRPr="00EF7919" w:rsidRDefault="008E71F7" w:rsidP="00217F01">
      <w:pPr>
        <w:pStyle w:val="ListParagraph"/>
        <w:numPr>
          <w:ilvl w:val="0"/>
          <w:numId w:val="46"/>
        </w:numPr>
        <w:spacing w:after="0" w:line="240" w:lineRule="auto"/>
        <w:jc w:val="both"/>
        <w:rPr>
          <w:rFonts w:cs="Arial"/>
        </w:rPr>
      </w:pPr>
      <w:r w:rsidRPr="00EF7919">
        <w:rPr>
          <w:rFonts w:cs="Arial"/>
        </w:rPr>
        <w:t>Treat the matter seriously and keep an open mind;</w:t>
      </w:r>
    </w:p>
    <w:p w:rsidR="008E71F7" w:rsidRPr="001773B6" w:rsidRDefault="008E71F7" w:rsidP="00217F01">
      <w:pPr>
        <w:numPr>
          <w:ilvl w:val="0"/>
          <w:numId w:val="46"/>
        </w:numPr>
        <w:spacing w:after="0" w:line="240" w:lineRule="auto"/>
        <w:jc w:val="both"/>
        <w:rPr>
          <w:rFonts w:cs="Arial"/>
        </w:rPr>
      </w:pPr>
      <w:r w:rsidRPr="001773B6">
        <w:rPr>
          <w:rFonts w:cs="Arial"/>
        </w:rPr>
        <w:t>Make a written record of the information using the including the time, date and place of incident/s, persons present and what was said and sign and date this;</w:t>
      </w:r>
    </w:p>
    <w:p w:rsidR="008E71F7" w:rsidRPr="001773B6" w:rsidRDefault="008E71F7" w:rsidP="00217F01">
      <w:pPr>
        <w:numPr>
          <w:ilvl w:val="0"/>
          <w:numId w:val="46"/>
        </w:numPr>
        <w:spacing w:after="0" w:line="240" w:lineRule="auto"/>
        <w:jc w:val="both"/>
        <w:rPr>
          <w:rFonts w:cs="Arial"/>
        </w:rPr>
      </w:pPr>
      <w:r w:rsidRPr="001773B6">
        <w:rPr>
          <w:rFonts w:cs="Arial"/>
        </w:rPr>
        <w:t>Immedi</w:t>
      </w:r>
      <w:r w:rsidR="00D36BE3">
        <w:rPr>
          <w:rFonts w:cs="Arial"/>
        </w:rPr>
        <w:t>ately report the matter to the Principal</w:t>
      </w:r>
      <w:r w:rsidRPr="001773B6">
        <w:rPr>
          <w:rFonts w:cs="Arial"/>
        </w:rPr>
        <w:t xml:space="preserve"> or designated person (unless the alleg</w:t>
      </w:r>
      <w:r w:rsidR="00D36BE3">
        <w:rPr>
          <w:rFonts w:cs="Arial"/>
        </w:rPr>
        <w:t>ation is against the Principal</w:t>
      </w:r>
      <w:r w:rsidRPr="001773B6">
        <w:rPr>
          <w:rFonts w:cs="Arial"/>
        </w:rPr>
        <w:t xml:space="preserve"> or designated person, in which case the Chair of Governors must be reported to).</w:t>
      </w:r>
    </w:p>
    <w:p w:rsidR="008E71F7" w:rsidRPr="001773B6" w:rsidRDefault="008E71F7" w:rsidP="008E71F7">
      <w:pPr>
        <w:ind w:left="357"/>
        <w:jc w:val="both"/>
        <w:rPr>
          <w:rFonts w:cs="Arial"/>
        </w:rPr>
      </w:pPr>
    </w:p>
    <w:p w:rsidR="008E71F7" w:rsidRPr="00C01B9D" w:rsidRDefault="00E42412" w:rsidP="00C01B9D">
      <w:pPr>
        <w:spacing w:after="0"/>
        <w:ind w:firstLine="360"/>
        <w:jc w:val="both"/>
        <w:rPr>
          <w:rFonts w:asciiTheme="majorHAnsi" w:hAnsiTheme="majorHAnsi" w:cs="Arial"/>
          <w:color w:val="4472C4" w:themeColor="accent5"/>
          <w:sz w:val="26"/>
          <w:szCs w:val="26"/>
        </w:rPr>
      </w:pPr>
      <w:r w:rsidRPr="00C01B9D">
        <w:rPr>
          <w:rFonts w:asciiTheme="majorHAnsi" w:hAnsiTheme="majorHAnsi" w:cs="Arial"/>
          <w:color w:val="4472C4" w:themeColor="accent5"/>
          <w:sz w:val="26"/>
          <w:szCs w:val="26"/>
        </w:rPr>
        <w:t>19</w:t>
      </w:r>
      <w:r w:rsidR="00921ED9" w:rsidRPr="00C01B9D">
        <w:rPr>
          <w:rFonts w:asciiTheme="majorHAnsi" w:hAnsiTheme="majorHAnsi" w:cs="Arial"/>
          <w:color w:val="4472C4" w:themeColor="accent5"/>
          <w:sz w:val="26"/>
          <w:szCs w:val="26"/>
        </w:rPr>
        <w:t xml:space="preserve">.3 </w:t>
      </w:r>
      <w:r w:rsidR="008E71F7" w:rsidRPr="00C01B9D">
        <w:rPr>
          <w:rFonts w:asciiTheme="majorHAnsi" w:hAnsiTheme="majorHAnsi" w:cs="Arial"/>
          <w:color w:val="4472C4" w:themeColor="accent5"/>
          <w:sz w:val="26"/>
          <w:szCs w:val="26"/>
        </w:rPr>
        <w:t>I</w:t>
      </w:r>
      <w:r w:rsidR="007A6186" w:rsidRPr="00C01B9D">
        <w:rPr>
          <w:rFonts w:asciiTheme="majorHAnsi" w:hAnsiTheme="majorHAnsi" w:cs="Arial"/>
          <w:color w:val="4472C4" w:themeColor="accent5"/>
          <w:sz w:val="26"/>
          <w:szCs w:val="26"/>
        </w:rPr>
        <w:t>nitial Action by the Principal</w:t>
      </w:r>
      <w:r w:rsidR="008E71F7" w:rsidRPr="00C01B9D">
        <w:rPr>
          <w:rFonts w:asciiTheme="majorHAnsi" w:hAnsiTheme="majorHAnsi" w:cs="Arial"/>
          <w:color w:val="4472C4" w:themeColor="accent5"/>
          <w:sz w:val="26"/>
          <w:szCs w:val="26"/>
        </w:rPr>
        <w:t xml:space="preserve"> </w:t>
      </w:r>
    </w:p>
    <w:p w:rsidR="008E71F7" w:rsidRPr="001773B6" w:rsidRDefault="008E71F7" w:rsidP="00217F01">
      <w:pPr>
        <w:numPr>
          <w:ilvl w:val="0"/>
          <w:numId w:val="12"/>
        </w:numPr>
        <w:spacing w:after="0" w:line="240" w:lineRule="auto"/>
        <w:jc w:val="both"/>
        <w:rPr>
          <w:rFonts w:cs="Arial"/>
        </w:rPr>
      </w:pPr>
      <w:r w:rsidRPr="001773B6">
        <w:rPr>
          <w:rFonts w:cs="Arial"/>
        </w:rPr>
        <w:t>Obtain written details of the concern or allegation, but do no</w:t>
      </w:r>
      <w:r w:rsidR="007A6186">
        <w:rPr>
          <w:rFonts w:cs="Arial"/>
        </w:rPr>
        <w:t>t investigate or interview student</w:t>
      </w:r>
      <w:r w:rsidRPr="001773B6">
        <w:rPr>
          <w:rFonts w:cs="Arial"/>
        </w:rPr>
        <w:t>, adult or witnesses;</w:t>
      </w:r>
    </w:p>
    <w:p w:rsidR="008E71F7" w:rsidRPr="001773B6" w:rsidRDefault="008E71F7" w:rsidP="00217F01">
      <w:pPr>
        <w:numPr>
          <w:ilvl w:val="0"/>
          <w:numId w:val="12"/>
        </w:numPr>
        <w:spacing w:after="0" w:line="240" w:lineRule="auto"/>
        <w:jc w:val="both"/>
        <w:rPr>
          <w:rFonts w:cs="Arial"/>
        </w:rPr>
      </w:pPr>
      <w:r w:rsidRPr="001773B6">
        <w:rPr>
          <w:rFonts w:cs="Arial"/>
        </w:rPr>
        <w:t xml:space="preserve">Contact the </w:t>
      </w:r>
      <w:hyperlink r:id="rId51" w:history="1">
        <w:r w:rsidR="001D5AD0" w:rsidRPr="001773B6">
          <w:rPr>
            <w:rStyle w:val="Hyperlink"/>
            <w:rFonts w:cs="Arial"/>
          </w:rPr>
          <w:t>Designated Officer (DO)</w:t>
        </w:r>
      </w:hyperlink>
      <w:r w:rsidRPr="001773B6">
        <w:rPr>
          <w:rFonts w:cs="Arial"/>
        </w:rPr>
        <w:t xml:space="preserve"> within 1 working day; </w:t>
      </w:r>
    </w:p>
    <w:p w:rsidR="008E71F7" w:rsidRPr="001773B6" w:rsidRDefault="001D5AD0" w:rsidP="00217F01">
      <w:pPr>
        <w:numPr>
          <w:ilvl w:val="0"/>
          <w:numId w:val="12"/>
        </w:numPr>
        <w:spacing w:after="0" w:line="240" w:lineRule="auto"/>
        <w:jc w:val="both"/>
        <w:rPr>
          <w:rFonts w:cs="Arial"/>
        </w:rPr>
      </w:pPr>
      <w:r w:rsidRPr="001773B6">
        <w:rPr>
          <w:rFonts w:cs="Arial"/>
        </w:rPr>
        <w:t xml:space="preserve">Discuss with the </w:t>
      </w:r>
      <w:r w:rsidR="008E71F7" w:rsidRPr="001773B6">
        <w:rPr>
          <w:rFonts w:cs="Arial"/>
        </w:rPr>
        <w:t>DO next steps using the London Child Protection Procedures Flow Charts Allegations/Concer</w:t>
      </w:r>
      <w:r w:rsidR="00AD2F3B">
        <w:rPr>
          <w:rFonts w:cs="Arial"/>
        </w:rPr>
        <w:t>ns Against Staff (Appendix 10 and 11</w:t>
      </w:r>
      <w:r w:rsidR="008E71F7" w:rsidRPr="001773B6">
        <w:rPr>
          <w:rFonts w:cs="Arial"/>
        </w:rPr>
        <w:t>);</w:t>
      </w:r>
    </w:p>
    <w:p w:rsidR="008E71F7" w:rsidRDefault="008E71F7" w:rsidP="00217F01">
      <w:pPr>
        <w:numPr>
          <w:ilvl w:val="0"/>
          <w:numId w:val="12"/>
        </w:numPr>
        <w:spacing w:after="0" w:line="240" w:lineRule="auto"/>
        <w:jc w:val="both"/>
        <w:rPr>
          <w:rFonts w:cs="Arial"/>
        </w:rPr>
      </w:pPr>
      <w:r w:rsidRPr="001773B6">
        <w:rPr>
          <w:rFonts w:cs="Arial"/>
        </w:rPr>
        <w:t>Inform the Chair of Governors of the allegation.</w:t>
      </w:r>
    </w:p>
    <w:p w:rsidR="00C01B9D" w:rsidRPr="001773B6" w:rsidRDefault="00C01B9D" w:rsidP="00C01B9D">
      <w:pPr>
        <w:spacing w:after="0" w:line="240" w:lineRule="auto"/>
        <w:ind w:left="720"/>
        <w:jc w:val="both"/>
        <w:rPr>
          <w:rFonts w:cs="Arial"/>
        </w:rPr>
      </w:pPr>
    </w:p>
    <w:p w:rsidR="008E71F7" w:rsidRPr="00C01B9D" w:rsidRDefault="00E42412" w:rsidP="00C01B9D">
      <w:pPr>
        <w:pStyle w:val="NormalWeb"/>
        <w:spacing w:before="0" w:beforeAutospacing="0" w:after="0" w:afterAutospacing="0"/>
        <w:ind w:firstLine="360"/>
        <w:jc w:val="both"/>
        <w:rPr>
          <w:rFonts w:asciiTheme="majorHAnsi" w:hAnsiTheme="majorHAnsi" w:cs="Arial"/>
          <w:color w:val="4472C4" w:themeColor="accent5"/>
          <w:sz w:val="26"/>
          <w:szCs w:val="26"/>
        </w:rPr>
      </w:pPr>
      <w:r w:rsidRPr="00C01B9D">
        <w:rPr>
          <w:rFonts w:asciiTheme="majorHAnsi" w:hAnsiTheme="majorHAnsi" w:cs="Arial"/>
          <w:color w:val="4472C4" w:themeColor="accent5"/>
          <w:sz w:val="26"/>
          <w:szCs w:val="26"/>
        </w:rPr>
        <w:t>19</w:t>
      </w:r>
      <w:r w:rsidR="00921ED9" w:rsidRPr="00C01B9D">
        <w:rPr>
          <w:rFonts w:asciiTheme="majorHAnsi" w:hAnsiTheme="majorHAnsi" w:cs="Arial"/>
          <w:color w:val="4472C4" w:themeColor="accent5"/>
          <w:sz w:val="26"/>
          <w:szCs w:val="26"/>
        </w:rPr>
        <w:t xml:space="preserve">.4 </w:t>
      </w:r>
      <w:r w:rsidR="008E71F7" w:rsidRPr="00C01B9D">
        <w:rPr>
          <w:rFonts w:asciiTheme="majorHAnsi" w:hAnsiTheme="majorHAnsi" w:cs="Arial"/>
          <w:color w:val="4472C4" w:themeColor="accent5"/>
          <w:sz w:val="26"/>
          <w:szCs w:val="26"/>
        </w:rPr>
        <w:t>Subs</w:t>
      </w:r>
      <w:r w:rsidRPr="00C01B9D">
        <w:rPr>
          <w:rFonts w:asciiTheme="majorHAnsi" w:hAnsiTheme="majorHAnsi" w:cs="Arial"/>
          <w:color w:val="4472C4" w:themeColor="accent5"/>
          <w:sz w:val="26"/>
          <w:szCs w:val="26"/>
        </w:rPr>
        <w:t>equent Action by the Principal</w:t>
      </w:r>
      <w:r w:rsidR="008E71F7" w:rsidRPr="00C01B9D">
        <w:rPr>
          <w:rFonts w:asciiTheme="majorHAnsi" w:hAnsiTheme="majorHAnsi" w:cs="Arial"/>
          <w:color w:val="4472C4" w:themeColor="accent5"/>
          <w:sz w:val="26"/>
          <w:szCs w:val="26"/>
        </w:rPr>
        <w:t xml:space="preserve"> (or designated person)</w:t>
      </w:r>
    </w:p>
    <w:p w:rsidR="008E71F7" w:rsidRPr="00C01B9D" w:rsidRDefault="001D5AD0" w:rsidP="00217F01">
      <w:pPr>
        <w:pStyle w:val="NormalWeb"/>
        <w:numPr>
          <w:ilvl w:val="2"/>
          <w:numId w:val="48"/>
        </w:numPr>
        <w:spacing w:before="0" w:beforeAutospacing="0" w:after="0" w:afterAutospacing="0"/>
        <w:jc w:val="both"/>
        <w:rPr>
          <w:rFonts w:asciiTheme="minorHAnsi" w:hAnsiTheme="minorHAnsi" w:cs="Arial"/>
          <w:color w:val="000000" w:themeColor="text1"/>
          <w:sz w:val="22"/>
          <w:szCs w:val="22"/>
        </w:rPr>
      </w:pPr>
      <w:r w:rsidRPr="00C01B9D">
        <w:rPr>
          <w:rFonts w:asciiTheme="minorHAnsi" w:hAnsiTheme="minorHAnsi" w:cs="Arial"/>
          <w:color w:val="000000" w:themeColor="text1"/>
          <w:sz w:val="22"/>
          <w:szCs w:val="22"/>
        </w:rPr>
        <w:t xml:space="preserve">In consultation with the </w:t>
      </w:r>
      <w:r w:rsidR="008E71F7" w:rsidRPr="00C01B9D">
        <w:rPr>
          <w:rFonts w:asciiTheme="minorHAnsi" w:hAnsiTheme="minorHAnsi" w:cs="Arial"/>
          <w:color w:val="000000" w:themeColor="text1"/>
          <w:sz w:val="22"/>
          <w:szCs w:val="22"/>
        </w:rPr>
        <w:t>DO conduct a disciplinary investigation, if an allegation indicates the need for this;</w:t>
      </w:r>
    </w:p>
    <w:p w:rsidR="008E71F7" w:rsidRPr="001773B6" w:rsidRDefault="008E71F7" w:rsidP="00217F01">
      <w:pPr>
        <w:pStyle w:val="NormalWeb"/>
        <w:numPr>
          <w:ilvl w:val="2"/>
          <w:numId w:val="48"/>
        </w:numPr>
        <w:jc w:val="both"/>
        <w:rPr>
          <w:rFonts w:asciiTheme="minorHAnsi" w:hAnsiTheme="minorHAnsi" w:cs="Arial"/>
          <w:sz w:val="22"/>
          <w:szCs w:val="22"/>
        </w:rPr>
      </w:pPr>
      <w:r w:rsidRPr="001773B6">
        <w:rPr>
          <w:rFonts w:asciiTheme="minorHAnsi" w:hAnsiTheme="minorHAnsi" w:cs="Arial"/>
          <w:sz w:val="22"/>
          <w:szCs w:val="22"/>
        </w:rPr>
        <w:t>Contribute to the child protection process by attending professional strategy meetings;</w:t>
      </w:r>
    </w:p>
    <w:p w:rsidR="008E71F7" w:rsidRPr="001773B6" w:rsidRDefault="001D5AD0" w:rsidP="00217F01">
      <w:pPr>
        <w:pStyle w:val="NormalWeb"/>
        <w:numPr>
          <w:ilvl w:val="2"/>
          <w:numId w:val="48"/>
        </w:numPr>
        <w:jc w:val="both"/>
        <w:rPr>
          <w:rFonts w:asciiTheme="minorHAnsi" w:hAnsiTheme="minorHAnsi" w:cs="Arial"/>
          <w:sz w:val="22"/>
          <w:szCs w:val="22"/>
        </w:rPr>
      </w:pPr>
      <w:r w:rsidRPr="001773B6">
        <w:rPr>
          <w:rFonts w:asciiTheme="minorHAnsi" w:hAnsiTheme="minorHAnsi" w:cs="Arial"/>
          <w:sz w:val="22"/>
          <w:szCs w:val="22"/>
        </w:rPr>
        <w:t xml:space="preserve">Maintain contact with the </w:t>
      </w:r>
      <w:r w:rsidR="008E71F7" w:rsidRPr="001773B6">
        <w:rPr>
          <w:rFonts w:asciiTheme="minorHAnsi" w:hAnsiTheme="minorHAnsi" w:cs="Arial"/>
          <w:sz w:val="22"/>
          <w:szCs w:val="22"/>
        </w:rPr>
        <w:t>DO;</w:t>
      </w:r>
    </w:p>
    <w:p w:rsidR="008E71F7" w:rsidRPr="001773B6" w:rsidRDefault="008E71F7" w:rsidP="00217F01">
      <w:pPr>
        <w:pStyle w:val="NormalWeb"/>
        <w:numPr>
          <w:ilvl w:val="2"/>
          <w:numId w:val="48"/>
        </w:numPr>
        <w:jc w:val="both"/>
        <w:rPr>
          <w:rFonts w:asciiTheme="minorHAnsi" w:hAnsiTheme="minorHAnsi" w:cs="Arial"/>
          <w:sz w:val="22"/>
          <w:szCs w:val="22"/>
        </w:rPr>
      </w:pPr>
      <w:r w:rsidRPr="001773B6">
        <w:rPr>
          <w:rFonts w:asciiTheme="minorHAnsi" w:hAnsiTheme="minorHAnsi" w:cs="Arial"/>
          <w:sz w:val="22"/>
          <w:szCs w:val="22"/>
        </w:rPr>
        <w:t xml:space="preserve">Ensure clear and comprehensive records regarding the allegation, and action taken and outcome are retained on the staff member’s personnel file; </w:t>
      </w:r>
    </w:p>
    <w:p w:rsidR="008E71F7" w:rsidRPr="001773B6" w:rsidRDefault="008E71F7" w:rsidP="00217F01">
      <w:pPr>
        <w:pStyle w:val="NormalWeb"/>
        <w:numPr>
          <w:ilvl w:val="2"/>
          <w:numId w:val="48"/>
        </w:numPr>
        <w:jc w:val="both"/>
        <w:rPr>
          <w:rFonts w:asciiTheme="minorHAnsi" w:hAnsiTheme="minorHAnsi" w:cs="Arial"/>
          <w:sz w:val="22"/>
          <w:szCs w:val="22"/>
        </w:rPr>
      </w:pPr>
      <w:r w:rsidRPr="001773B6">
        <w:rPr>
          <w:rFonts w:asciiTheme="minorHAnsi" w:hAnsiTheme="minorHAnsi" w:cs="Arial"/>
          <w:sz w:val="22"/>
          <w:szCs w:val="22"/>
        </w:rPr>
        <w:t>Consider along</w:t>
      </w:r>
      <w:r w:rsidR="006A2FE7" w:rsidRPr="001773B6">
        <w:rPr>
          <w:rFonts w:asciiTheme="minorHAnsi" w:hAnsiTheme="minorHAnsi" w:cs="Arial"/>
          <w:sz w:val="22"/>
          <w:szCs w:val="22"/>
        </w:rPr>
        <w:t xml:space="preserve"> with Human Resources and the </w:t>
      </w:r>
      <w:r w:rsidRPr="001773B6">
        <w:rPr>
          <w:rFonts w:asciiTheme="minorHAnsi" w:hAnsiTheme="minorHAnsi" w:cs="Arial"/>
          <w:sz w:val="22"/>
          <w:szCs w:val="22"/>
        </w:rPr>
        <w:t>DO whether a referral to the DBS should be made.</w:t>
      </w:r>
    </w:p>
    <w:p w:rsidR="00661614" w:rsidRDefault="00661614" w:rsidP="008E71F7">
      <w:pPr>
        <w:jc w:val="both"/>
        <w:rPr>
          <w:b/>
        </w:rPr>
      </w:pPr>
    </w:p>
    <w:p w:rsidR="001773B6" w:rsidRDefault="001773B6" w:rsidP="008E71F7">
      <w:pPr>
        <w:jc w:val="both"/>
        <w:rPr>
          <w:b/>
        </w:rPr>
      </w:pPr>
    </w:p>
    <w:p w:rsidR="001773B6" w:rsidRDefault="001773B6" w:rsidP="008E71F7">
      <w:pPr>
        <w:jc w:val="both"/>
        <w:rPr>
          <w:b/>
        </w:rPr>
      </w:pPr>
    </w:p>
    <w:p w:rsidR="006A4F3E" w:rsidRDefault="006A4F3E" w:rsidP="008E71F7">
      <w:pPr>
        <w:jc w:val="both"/>
        <w:rPr>
          <w:b/>
        </w:rPr>
      </w:pPr>
    </w:p>
    <w:p w:rsidR="006A4F3E" w:rsidRDefault="006A4F3E" w:rsidP="008E71F7">
      <w:pPr>
        <w:jc w:val="both"/>
        <w:rPr>
          <w:b/>
        </w:rPr>
      </w:pPr>
    </w:p>
    <w:p w:rsidR="006A4F3E" w:rsidRDefault="006A4F3E" w:rsidP="008E71F7">
      <w:pPr>
        <w:jc w:val="both"/>
        <w:rPr>
          <w:b/>
        </w:rPr>
      </w:pPr>
    </w:p>
    <w:p w:rsidR="006A4F3E" w:rsidRDefault="006A4F3E" w:rsidP="008E71F7">
      <w:pPr>
        <w:jc w:val="both"/>
        <w:rPr>
          <w:b/>
        </w:rPr>
      </w:pPr>
    </w:p>
    <w:p w:rsidR="006A4F3E" w:rsidRDefault="006A4F3E" w:rsidP="008E71F7">
      <w:pPr>
        <w:jc w:val="both"/>
        <w:rPr>
          <w:b/>
        </w:rPr>
      </w:pPr>
    </w:p>
    <w:p w:rsidR="006A4F3E" w:rsidRDefault="006A4F3E" w:rsidP="008E71F7">
      <w:pPr>
        <w:jc w:val="both"/>
        <w:rPr>
          <w:b/>
        </w:rPr>
      </w:pPr>
    </w:p>
    <w:p w:rsidR="006A4F3E" w:rsidRDefault="006A4F3E" w:rsidP="008E71F7">
      <w:pPr>
        <w:jc w:val="both"/>
        <w:rPr>
          <w:b/>
        </w:rPr>
      </w:pPr>
    </w:p>
    <w:p w:rsidR="006A4F3E" w:rsidRDefault="006A4F3E" w:rsidP="008E71F7">
      <w:pPr>
        <w:jc w:val="both"/>
        <w:rPr>
          <w:b/>
        </w:rPr>
      </w:pPr>
    </w:p>
    <w:p w:rsidR="001773B6" w:rsidRDefault="001773B6" w:rsidP="008E71F7">
      <w:pPr>
        <w:jc w:val="both"/>
        <w:rPr>
          <w:b/>
        </w:rPr>
      </w:pPr>
    </w:p>
    <w:p w:rsidR="00E42412" w:rsidRDefault="00E42412" w:rsidP="008E71F7">
      <w:pPr>
        <w:jc w:val="both"/>
        <w:rPr>
          <w:b/>
        </w:rPr>
      </w:pPr>
    </w:p>
    <w:p w:rsidR="009360AB" w:rsidRDefault="009360AB" w:rsidP="008E71F7">
      <w:pPr>
        <w:jc w:val="both"/>
        <w:rPr>
          <w:b/>
        </w:rPr>
      </w:pPr>
    </w:p>
    <w:p w:rsidR="009360AB" w:rsidRDefault="009360AB" w:rsidP="008E71F7">
      <w:pPr>
        <w:jc w:val="both"/>
        <w:rPr>
          <w:b/>
        </w:rPr>
      </w:pPr>
    </w:p>
    <w:p w:rsidR="00C01B9D" w:rsidRDefault="00C01B9D" w:rsidP="008E71F7">
      <w:pPr>
        <w:jc w:val="both"/>
        <w:rPr>
          <w:b/>
        </w:rPr>
      </w:pPr>
    </w:p>
    <w:p w:rsidR="00E42412" w:rsidRDefault="00E42412" w:rsidP="008E71F7">
      <w:pPr>
        <w:jc w:val="both"/>
        <w:rPr>
          <w:b/>
        </w:rPr>
      </w:pPr>
    </w:p>
    <w:p w:rsidR="00AD2F3B" w:rsidRDefault="00AD2F3B" w:rsidP="009456B1">
      <w:pPr>
        <w:jc w:val="both"/>
        <w:rPr>
          <w:rFonts w:ascii="Arial" w:hAnsi="Arial" w:cs="Arial"/>
          <w:b/>
          <w:sz w:val="24"/>
          <w:szCs w:val="24"/>
        </w:rPr>
      </w:pPr>
    </w:p>
    <w:p w:rsidR="009456B1" w:rsidRDefault="009456B1" w:rsidP="009456B1">
      <w:pPr>
        <w:jc w:val="both"/>
        <w:rPr>
          <w:rFonts w:ascii="Arial" w:hAnsi="Arial" w:cs="Arial"/>
          <w:b/>
          <w:sz w:val="24"/>
          <w:szCs w:val="24"/>
        </w:rPr>
      </w:pPr>
      <w:r>
        <w:rPr>
          <w:rFonts w:ascii="Arial" w:hAnsi="Arial" w:cs="Arial"/>
          <w:b/>
          <w:sz w:val="24"/>
          <w:szCs w:val="24"/>
        </w:rPr>
        <w:lastRenderedPageBreak/>
        <w:t>Appendix 1</w:t>
      </w:r>
    </w:p>
    <w:p w:rsidR="009420BD" w:rsidRPr="00F56BF9" w:rsidRDefault="009420BD" w:rsidP="009420BD">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The Legislative and Guidance</w:t>
      </w:r>
      <w:r w:rsidRPr="00F56BF9">
        <w:rPr>
          <w:rFonts w:ascii="Arial" w:hAnsi="Arial" w:cs="Arial"/>
          <w:b/>
          <w:color w:val="000000"/>
          <w:sz w:val="24"/>
          <w:szCs w:val="24"/>
        </w:rPr>
        <w:t xml:space="preserve"> Framework</w:t>
      </w:r>
    </w:p>
    <w:p w:rsidR="009420BD" w:rsidRPr="00F56BF9" w:rsidRDefault="009420BD" w:rsidP="009420BD">
      <w:pPr>
        <w:autoSpaceDE w:val="0"/>
        <w:autoSpaceDN w:val="0"/>
        <w:adjustRightInd w:val="0"/>
        <w:spacing w:after="0" w:line="240" w:lineRule="auto"/>
        <w:rPr>
          <w:rFonts w:ascii="Arial" w:hAnsi="Arial" w:cs="Arial"/>
          <w:b/>
          <w:color w:val="000000"/>
          <w:sz w:val="24"/>
          <w:szCs w:val="24"/>
        </w:rPr>
      </w:pPr>
    </w:p>
    <w:p w:rsidR="009420BD" w:rsidRPr="00F56BF9" w:rsidRDefault="009420BD" w:rsidP="009420BD">
      <w:pPr>
        <w:autoSpaceDE w:val="0"/>
        <w:autoSpaceDN w:val="0"/>
        <w:adjustRightInd w:val="0"/>
        <w:spacing w:after="0" w:line="240" w:lineRule="auto"/>
        <w:rPr>
          <w:rFonts w:ascii="Arial" w:hAnsi="Arial" w:cs="Arial"/>
          <w:b/>
          <w:color w:val="000000"/>
          <w:sz w:val="24"/>
          <w:szCs w:val="24"/>
        </w:rPr>
      </w:pPr>
      <w:r w:rsidRPr="00F56BF9">
        <w:rPr>
          <w:rFonts w:ascii="Arial" w:hAnsi="Arial" w:cs="Arial"/>
          <w:b/>
          <w:color w:val="000000"/>
          <w:sz w:val="24"/>
          <w:szCs w:val="24"/>
        </w:rPr>
        <w:t>The Children Act 1989</w:t>
      </w:r>
    </w:p>
    <w:p w:rsidR="009420BD" w:rsidRPr="00F56BF9" w:rsidRDefault="009420BD" w:rsidP="009420BD">
      <w:pPr>
        <w:autoSpaceDE w:val="0"/>
        <w:autoSpaceDN w:val="0"/>
        <w:adjustRightInd w:val="0"/>
        <w:spacing w:after="0" w:line="240" w:lineRule="auto"/>
        <w:rPr>
          <w:rFonts w:ascii="Arial" w:hAnsi="Arial" w:cs="Arial"/>
          <w:b/>
          <w:color w:val="000000"/>
          <w:sz w:val="28"/>
          <w:szCs w:val="28"/>
        </w:rPr>
      </w:pPr>
    </w:p>
    <w:p w:rsidR="009420BD" w:rsidRPr="00F56BF9" w:rsidRDefault="009420BD" w:rsidP="009420BD">
      <w:pPr>
        <w:autoSpaceDE w:val="0"/>
        <w:autoSpaceDN w:val="0"/>
        <w:adjustRightInd w:val="0"/>
        <w:spacing w:after="0" w:line="240" w:lineRule="auto"/>
        <w:rPr>
          <w:rFonts w:ascii="Arial" w:hAnsi="Arial" w:cs="Arial"/>
          <w:color w:val="000000"/>
        </w:rPr>
      </w:pPr>
      <w:r w:rsidRPr="00F56BF9">
        <w:rPr>
          <w:rFonts w:ascii="Arial" w:hAnsi="Arial" w:cs="Arial"/>
          <w:color w:val="000000"/>
        </w:rPr>
        <w:t>The Children Act 1989 places two specific duties on agencies (including schools) to cooperate in the interests of children:</w:t>
      </w:r>
    </w:p>
    <w:p w:rsidR="009420BD" w:rsidRPr="00F56BF9" w:rsidRDefault="009420BD" w:rsidP="009420BD">
      <w:pPr>
        <w:autoSpaceDE w:val="0"/>
        <w:autoSpaceDN w:val="0"/>
        <w:adjustRightInd w:val="0"/>
        <w:spacing w:after="0" w:line="240" w:lineRule="auto"/>
        <w:rPr>
          <w:rFonts w:ascii="Arial" w:hAnsi="Arial" w:cs="Arial"/>
          <w:color w:val="000000"/>
        </w:rPr>
      </w:pPr>
    </w:p>
    <w:p w:rsidR="009420BD" w:rsidRPr="00F56BF9" w:rsidRDefault="009420BD" w:rsidP="009420BD">
      <w:pPr>
        <w:autoSpaceDE w:val="0"/>
        <w:autoSpaceDN w:val="0"/>
        <w:adjustRightInd w:val="0"/>
        <w:spacing w:after="0" w:line="240" w:lineRule="auto"/>
        <w:rPr>
          <w:rFonts w:ascii="Arial" w:hAnsi="Arial" w:cs="Arial"/>
          <w:color w:val="000000"/>
        </w:rPr>
      </w:pPr>
      <w:r w:rsidRPr="00F56BF9">
        <w:rPr>
          <w:rFonts w:ascii="Arial" w:hAnsi="Arial" w:cs="Arial"/>
          <w:color w:val="000000"/>
        </w:rPr>
        <w:t>Section 17 of the Act places a general duty on every local authority to:</w:t>
      </w:r>
    </w:p>
    <w:p w:rsidR="009420BD" w:rsidRPr="00F56BF9" w:rsidRDefault="009420BD" w:rsidP="009420BD">
      <w:pPr>
        <w:autoSpaceDE w:val="0"/>
        <w:autoSpaceDN w:val="0"/>
        <w:adjustRightInd w:val="0"/>
        <w:spacing w:after="0" w:line="240" w:lineRule="auto"/>
        <w:rPr>
          <w:rFonts w:ascii="Arial" w:hAnsi="Arial" w:cs="Arial"/>
          <w:color w:val="000000"/>
        </w:rPr>
      </w:pPr>
    </w:p>
    <w:p w:rsidR="009420BD" w:rsidRPr="00F56BF9" w:rsidRDefault="009420BD" w:rsidP="00217F01">
      <w:pPr>
        <w:pStyle w:val="ListParagraph"/>
        <w:numPr>
          <w:ilvl w:val="0"/>
          <w:numId w:val="27"/>
        </w:numPr>
        <w:autoSpaceDE w:val="0"/>
        <w:autoSpaceDN w:val="0"/>
        <w:adjustRightInd w:val="0"/>
        <w:spacing w:after="0" w:line="240" w:lineRule="auto"/>
        <w:rPr>
          <w:rFonts w:ascii="Arial" w:hAnsi="Arial" w:cs="Arial"/>
          <w:color w:val="000000"/>
        </w:rPr>
      </w:pPr>
      <w:r w:rsidRPr="00F56BF9">
        <w:rPr>
          <w:rFonts w:ascii="Arial" w:hAnsi="Arial" w:cs="Arial"/>
          <w:color w:val="000000"/>
        </w:rPr>
        <w:t>Safeguard and promote the welfare of children within their area who are in need;</w:t>
      </w:r>
    </w:p>
    <w:p w:rsidR="009420BD" w:rsidRPr="00F56BF9" w:rsidRDefault="009420BD" w:rsidP="00217F01">
      <w:pPr>
        <w:pStyle w:val="ListParagraph"/>
        <w:numPr>
          <w:ilvl w:val="0"/>
          <w:numId w:val="27"/>
        </w:numPr>
        <w:autoSpaceDE w:val="0"/>
        <w:autoSpaceDN w:val="0"/>
        <w:adjustRightInd w:val="0"/>
        <w:spacing w:after="0" w:line="240" w:lineRule="auto"/>
        <w:rPr>
          <w:rFonts w:ascii="Arial" w:hAnsi="Arial" w:cs="Arial"/>
          <w:color w:val="000000"/>
        </w:rPr>
      </w:pPr>
      <w:r w:rsidRPr="00F56BF9">
        <w:rPr>
          <w:rFonts w:ascii="Arial" w:hAnsi="Arial" w:cs="Arial"/>
          <w:color w:val="000000"/>
        </w:rPr>
        <w:t>Promote the upbringing of children by their families by providing a range and level of services appropriate to children’s needs.</w:t>
      </w:r>
    </w:p>
    <w:p w:rsidR="009420BD" w:rsidRPr="00F56BF9" w:rsidRDefault="009420BD" w:rsidP="009420BD">
      <w:pPr>
        <w:autoSpaceDE w:val="0"/>
        <w:autoSpaceDN w:val="0"/>
        <w:adjustRightInd w:val="0"/>
        <w:spacing w:after="0" w:line="240" w:lineRule="auto"/>
        <w:rPr>
          <w:rFonts w:ascii="Arial" w:hAnsi="Arial" w:cs="Arial"/>
          <w:color w:val="000000"/>
        </w:rPr>
      </w:pPr>
    </w:p>
    <w:p w:rsidR="009420BD" w:rsidRPr="00F56BF9" w:rsidRDefault="009420BD" w:rsidP="009420BD">
      <w:pPr>
        <w:autoSpaceDE w:val="0"/>
        <w:autoSpaceDN w:val="0"/>
        <w:adjustRightInd w:val="0"/>
        <w:spacing w:after="0" w:line="240" w:lineRule="auto"/>
        <w:rPr>
          <w:rFonts w:ascii="Arial" w:hAnsi="Arial" w:cs="Arial"/>
          <w:color w:val="000000"/>
        </w:rPr>
      </w:pPr>
      <w:r w:rsidRPr="00F56BF9">
        <w:rPr>
          <w:rFonts w:ascii="Arial" w:hAnsi="Arial" w:cs="Arial"/>
          <w:color w:val="000000"/>
        </w:rPr>
        <w:t>Section 47 of the Act relates to children who are suffering or likely to suffer significant harm:</w:t>
      </w:r>
    </w:p>
    <w:p w:rsidR="009420BD" w:rsidRPr="00F56BF9" w:rsidRDefault="009420BD" w:rsidP="009420BD">
      <w:pPr>
        <w:autoSpaceDE w:val="0"/>
        <w:autoSpaceDN w:val="0"/>
        <w:adjustRightInd w:val="0"/>
        <w:spacing w:after="0" w:line="240" w:lineRule="auto"/>
        <w:rPr>
          <w:rFonts w:ascii="Arial" w:hAnsi="Arial" w:cs="Arial"/>
          <w:color w:val="000000"/>
        </w:rPr>
      </w:pPr>
    </w:p>
    <w:p w:rsidR="009420BD" w:rsidRPr="00F56BF9" w:rsidRDefault="009420BD" w:rsidP="00217F01">
      <w:pPr>
        <w:pStyle w:val="ListParagraph"/>
        <w:numPr>
          <w:ilvl w:val="0"/>
          <w:numId w:val="32"/>
        </w:numPr>
        <w:autoSpaceDE w:val="0"/>
        <w:autoSpaceDN w:val="0"/>
        <w:adjustRightInd w:val="0"/>
        <w:spacing w:after="0" w:line="240" w:lineRule="auto"/>
        <w:rPr>
          <w:rFonts w:ascii="Arial" w:hAnsi="Arial" w:cs="Arial"/>
          <w:color w:val="000000"/>
        </w:rPr>
      </w:pPr>
      <w:r w:rsidRPr="00F56BF9">
        <w:rPr>
          <w:rFonts w:ascii="Arial" w:hAnsi="Arial" w:cs="Arial"/>
          <w:color w:val="000000"/>
        </w:rPr>
        <w:t>The authority shall make, or cause to be made, such enquiries as they consider necessary to enable them to decide whether they should take action to safeguard or promote the child’s welfare.</w:t>
      </w:r>
    </w:p>
    <w:p w:rsidR="009420BD" w:rsidRPr="00F56BF9" w:rsidRDefault="009420BD" w:rsidP="009420BD">
      <w:pPr>
        <w:autoSpaceDE w:val="0"/>
        <w:autoSpaceDN w:val="0"/>
        <w:adjustRightInd w:val="0"/>
        <w:spacing w:after="0" w:line="240" w:lineRule="auto"/>
        <w:rPr>
          <w:rFonts w:ascii="Arial" w:hAnsi="Arial" w:cs="Arial"/>
          <w:color w:val="000000"/>
        </w:rPr>
      </w:pPr>
    </w:p>
    <w:p w:rsidR="009420BD" w:rsidRPr="00F56BF9" w:rsidRDefault="009420BD" w:rsidP="009420BD">
      <w:pPr>
        <w:autoSpaceDE w:val="0"/>
        <w:autoSpaceDN w:val="0"/>
        <w:adjustRightInd w:val="0"/>
        <w:spacing w:after="0" w:line="240" w:lineRule="auto"/>
        <w:rPr>
          <w:rFonts w:ascii="Arial" w:hAnsi="Arial" w:cs="Arial"/>
          <w:b/>
          <w:color w:val="000000"/>
          <w:sz w:val="24"/>
          <w:szCs w:val="24"/>
        </w:rPr>
      </w:pPr>
      <w:r w:rsidRPr="00F56BF9">
        <w:rPr>
          <w:rFonts w:ascii="Arial" w:hAnsi="Arial" w:cs="Arial"/>
          <w:b/>
          <w:color w:val="000000"/>
          <w:sz w:val="24"/>
          <w:szCs w:val="24"/>
        </w:rPr>
        <w:t>Children Act 2004</w:t>
      </w:r>
    </w:p>
    <w:p w:rsidR="009420BD" w:rsidRPr="00F56BF9" w:rsidRDefault="009420BD" w:rsidP="009420BD">
      <w:pPr>
        <w:autoSpaceDE w:val="0"/>
        <w:autoSpaceDN w:val="0"/>
        <w:adjustRightInd w:val="0"/>
        <w:spacing w:after="0" w:line="240" w:lineRule="auto"/>
        <w:rPr>
          <w:rFonts w:ascii="Arial" w:hAnsi="Arial" w:cs="Arial"/>
          <w:color w:val="000000"/>
        </w:rPr>
      </w:pPr>
    </w:p>
    <w:p w:rsidR="009420BD" w:rsidRDefault="009420BD" w:rsidP="009420BD">
      <w:pPr>
        <w:autoSpaceDE w:val="0"/>
        <w:autoSpaceDN w:val="0"/>
        <w:adjustRightInd w:val="0"/>
        <w:spacing w:after="0" w:line="240" w:lineRule="auto"/>
        <w:rPr>
          <w:rFonts w:ascii="Arial" w:hAnsi="Arial" w:cs="Arial"/>
          <w:color w:val="000000"/>
        </w:rPr>
      </w:pPr>
      <w:r w:rsidRPr="00F56BF9">
        <w:rPr>
          <w:rFonts w:ascii="Arial" w:hAnsi="Arial" w:cs="Arial"/>
          <w:color w:val="000000"/>
        </w:rPr>
        <w:t>Section 11 of the Act places a du</w:t>
      </w:r>
      <w:r>
        <w:rPr>
          <w:rFonts w:ascii="Arial" w:hAnsi="Arial" w:cs="Arial"/>
          <w:color w:val="000000"/>
        </w:rPr>
        <w:t>ty on key persons and bodies to:</w:t>
      </w:r>
    </w:p>
    <w:p w:rsidR="009420BD" w:rsidRDefault="009420BD" w:rsidP="009420BD">
      <w:pPr>
        <w:autoSpaceDE w:val="0"/>
        <w:autoSpaceDN w:val="0"/>
        <w:adjustRightInd w:val="0"/>
        <w:spacing w:after="0" w:line="240" w:lineRule="auto"/>
        <w:rPr>
          <w:rFonts w:ascii="Arial" w:hAnsi="Arial" w:cs="Arial"/>
          <w:color w:val="000000"/>
        </w:rPr>
      </w:pPr>
    </w:p>
    <w:p w:rsidR="009420BD" w:rsidRPr="00C52753" w:rsidRDefault="009420BD" w:rsidP="00217F01">
      <w:pPr>
        <w:pStyle w:val="ListParagraph"/>
        <w:numPr>
          <w:ilvl w:val="0"/>
          <w:numId w:val="32"/>
        </w:numPr>
        <w:autoSpaceDE w:val="0"/>
        <w:autoSpaceDN w:val="0"/>
        <w:adjustRightInd w:val="0"/>
        <w:spacing w:after="0" w:line="240" w:lineRule="auto"/>
        <w:rPr>
          <w:rFonts w:ascii="Arial" w:hAnsi="Arial" w:cs="Arial"/>
          <w:color w:val="000000"/>
        </w:rPr>
      </w:pPr>
      <w:r w:rsidRPr="00C52753">
        <w:rPr>
          <w:rFonts w:ascii="Arial" w:hAnsi="Arial" w:cs="Arial"/>
          <w:color w:val="000000"/>
        </w:rPr>
        <w:t>Make arrangements to ensure that, in discharging their functions, they have regard to the need to safeguard and promote the welfare of children.  Key people and bodies include local authorities, schools, police, probation, health services and youth justice.</w:t>
      </w:r>
    </w:p>
    <w:p w:rsidR="009420BD" w:rsidRPr="00F56BF9" w:rsidRDefault="009420BD" w:rsidP="009420BD">
      <w:pPr>
        <w:autoSpaceDE w:val="0"/>
        <w:autoSpaceDN w:val="0"/>
        <w:adjustRightInd w:val="0"/>
        <w:spacing w:after="0" w:line="240" w:lineRule="auto"/>
        <w:rPr>
          <w:rFonts w:ascii="Arial" w:hAnsi="Arial" w:cs="Arial"/>
          <w:color w:val="000000"/>
        </w:rPr>
      </w:pPr>
    </w:p>
    <w:p w:rsidR="009420BD" w:rsidRDefault="009420BD" w:rsidP="009420BD">
      <w:pPr>
        <w:autoSpaceDE w:val="0"/>
        <w:autoSpaceDN w:val="0"/>
        <w:adjustRightInd w:val="0"/>
        <w:spacing w:after="0" w:line="240" w:lineRule="auto"/>
        <w:rPr>
          <w:rFonts w:ascii="Arial" w:hAnsi="Arial" w:cs="Arial"/>
          <w:color w:val="000000"/>
        </w:rPr>
      </w:pPr>
      <w:r w:rsidRPr="00F56BF9">
        <w:rPr>
          <w:rFonts w:ascii="Arial" w:hAnsi="Arial" w:cs="Arial"/>
          <w:color w:val="000000"/>
        </w:rPr>
        <w:t>Section 10 of the Act requires the local authority to</w:t>
      </w:r>
      <w:r>
        <w:rPr>
          <w:rFonts w:ascii="Arial" w:hAnsi="Arial" w:cs="Arial"/>
          <w:color w:val="000000"/>
        </w:rPr>
        <w:t>:</w:t>
      </w:r>
    </w:p>
    <w:p w:rsidR="009420BD" w:rsidRDefault="009420BD" w:rsidP="009420BD">
      <w:pPr>
        <w:autoSpaceDE w:val="0"/>
        <w:autoSpaceDN w:val="0"/>
        <w:adjustRightInd w:val="0"/>
        <w:spacing w:after="0" w:line="240" w:lineRule="auto"/>
        <w:rPr>
          <w:rFonts w:ascii="Arial" w:hAnsi="Arial" w:cs="Arial"/>
          <w:color w:val="000000"/>
        </w:rPr>
      </w:pPr>
    </w:p>
    <w:p w:rsidR="009420BD" w:rsidRPr="00C52753" w:rsidRDefault="009420BD" w:rsidP="00217F01">
      <w:pPr>
        <w:pStyle w:val="ListParagraph"/>
        <w:numPr>
          <w:ilvl w:val="0"/>
          <w:numId w:val="32"/>
        </w:numPr>
        <w:autoSpaceDE w:val="0"/>
        <w:autoSpaceDN w:val="0"/>
        <w:adjustRightInd w:val="0"/>
        <w:spacing w:after="0" w:line="240" w:lineRule="auto"/>
        <w:rPr>
          <w:rFonts w:ascii="Arial" w:hAnsi="Arial" w:cs="Arial"/>
          <w:color w:val="000000"/>
        </w:rPr>
      </w:pPr>
      <w:r w:rsidRPr="00C52753">
        <w:rPr>
          <w:rFonts w:ascii="Arial" w:hAnsi="Arial" w:cs="Arial"/>
          <w:color w:val="000000"/>
        </w:rPr>
        <w:t xml:space="preserve">Make arrangements to promote co-operation between itself, relevant partners and other organisations who are engaged in activities relating to children.  </w:t>
      </w:r>
    </w:p>
    <w:p w:rsidR="009420BD" w:rsidRPr="00F56BF9" w:rsidRDefault="009420BD" w:rsidP="009420BD">
      <w:pPr>
        <w:autoSpaceDE w:val="0"/>
        <w:autoSpaceDN w:val="0"/>
        <w:adjustRightInd w:val="0"/>
        <w:spacing w:after="0" w:line="240" w:lineRule="auto"/>
        <w:rPr>
          <w:rFonts w:ascii="Arial" w:hAnsi="Arial" w:cs="Arial"/>
          <w:color w:val="000000"/>
        </w:rPr>
      </w:pPr>
    </w:p>
    <w:p w:rsidR="009420BD" w:rsidRDefault="009420BD" w:rsidP="009420BD">
      <w:pPr>
        <w:autoSpaceDE w:val="0"/>
        <w:autoSpaceDN w:val="0"/>
        <w:adjustRightInd w:val="0"/>
        <w:spacing w:after="0" w:line="240" w:lineRule="auto"/>
        <w:rPr>
          <w:rFonts w:ascii="Arial" w:hAnsi="Arial" w:cs="Arial"/>
          <w:color w:val="000000"/>
        </w:rPr>
      </w:pPr>
      <w:r w:rsidRPr="00F56BF9">
        <w:rPr>
          <w:rFonts w:ascii="Arial" w:hAnsi="Arial" w:cs="Arial"/>
          <w:color w:val="000000"/>
        </w:rPr>
        <w:t>Section 14B of the Act ensures LSCBs can require a school or college to</w:t>
      </w:r>
      <w:r>
        <w:rPr>
          <w:rFonts w:ascii="Arial" w:hAnsi="Arial" w:cs="Arial"/>
          <w:color w:val="000000"/>
        </w:rPr>
        <w:t>:</w:t>
      </w:r>
    </w:p>
    <w:p w:rsidR="009420BD" w:rsidRDefault="009420BD" w:rsidP="009420BD">
      <w:pPr>
        <w:autoSpaceDE w:val="0"/>
        <w:autoSpaceDN w:val="0"/>
        <w:adjustRightInd w:val="0"/>
        <w:spacing w:after="0" w:line="240" w:lineRule="auto"/>
        <w:rPr>
          <w:rFonts w:ascii="Arial" w:hAnsi="Arial" w:cs="Arial"/>
          <w:color w:val="000000"/>
        </w:rPr>
      </w:pPr>
    </w:p>
    <w:p w:rsidR="009420BD" w:rsidRPr="00C52753" w:rsidRDefault="009420BD" w:rsidP="00217F01">
      <w:pPr>
        <w:pStyle w:val="ListParagraph"/>
        <w:numPr>
          <w:ilvl w:val="0"/>
          <w:numId w:val="32"/>
        </w:numPr>
        <w:autoSpaceDE w:val="0"/>
        <w:autoSpaceDN w:val="0"/>
        <w:adjustRightInd w:val="0"/>
        <w:spacing w:after="0" w:line="240" w:lineRule="auto"/>
        <w:rPr>
          <w:rFonts w:ascii="Arial" w:hAnsi="Arial" w:cs="Arial"/>
          <w:b/>
          <w:color w:val="000000"/>
          <w:sz w:val="28"/>
          <w:szCs w:val="28"/>
        </w:rPr>
      </w:pPr>
      <w:r w:rsidRPr="00C52753">
        <w:rPr>
          <w:rFonts w:ascii="Arial" w:hAnsi="Arial" w:cs="Arial"/>
          <w:color w:val="000000"/>
        </w:rPr>
        <w:t>Supply information in order to perform its functions.  All schools and colleges should allow access for Children’s Social Care to conduct, or to consider whether appropriate to conduct, a section 17 or section 47 (of the Children Act 1989) assessment.</w:t>
      </w:r>
    </w:p>
    <w:p w:rsidR="009420BD" w:rsidRPr="00F56BF9" w:rsidRDefault="009420BD" w:rsidP="009420BD">
      <w:pPr>
        <w:autoSpaceDE w:val="0"/>
        <w:autoSpaceDN w:val="0"/>
        <w:adjustRightInd w:val="0"/>
        <w:spacing w:after="0" w:line="240" w:lineRule="auto"/>
        <w:rPr>
          <w:rFonts w:ascii="Arial" w:hAnsi="Arial" w:cs="Arial"/>
          <w:b/>
          <w:color w:val="000000"/>
          <w:sz w:val="28"/>
          <w:szCs w:val="28"/>
        </w:rPr>
      </w:pPr>
    </w:p>
    <w:p w:rsidR="009420BD" w:rsidRPr="00F56BF9" w:rsidRDefault="009420BD" w:rsidP="009420BD">
      <w:pPr>
        <w:autoSpaceDE w:val="0"/>
        <w:autoSpaceDN w:val="0"/>
        <w:adjustRightInd w:val="0"/>
        <w:spacing w:after="0" w:line="240" w:lineRule="auto"/>
        <w:rPr>
          <w:rFonts w:ascii="Arial" w:hAnsi="Arial" w:cs="Arial"/>
          <w:b/>
          <w:color w:val="000000"/>
          <w:sz w:val="24"/>
          <w:szCs w:val="24"/>
        </w:rPr>
      </w:pPr>
      <w:r w:rsidRPr="00F56BF9">
        <w:rPr>
          <w:rFonts w:ascii="Arial" w:hAnsi="Arial" w:cs="Arial"/>
          <w:b/>
          <w:color w:val="000000"/>
          <w:sz w:val="24"/>
          <w:szCs w:val="24"/>
        </w:rPr>
        <w:t>Education Act 2002</w:t>
      </w:r>
    </w:p>
    <w:p w:rsidR="009420BD" w:rsidRPr="00F56BF9" w:rsidRDefault="009420BD" w:rsidP="009420BD">
      <w:pPr>
        <w:autoSpaceDE w:val="0"/>
        <w:autoSpaceDN w:val="0"/>
        <w:adjustRightInd w:val="0"/>
        <w:spacing w:after="0" w:line="240" w:lineRule="auto"/>
        <w:rPr>
          <w:rFonts w:ascii="Arial" w:hAnsi="Arial" w:cs="Arial"/>
          <w:b/>
          <w:color w:val="000000"/>
          <w:sz w:val="28"/>
          <w:szCs w:val="28"/>
        </w:rPr>
      </w:pPr>
    </w:p>
    <w:p w:rsidR="009420BD" w:rsidRPr="00F56BF9" w:rsidRDefault="009420BD" w:rsidP="009420BD">
      <w:pPr>
        <w:autoSpaceDE w:val="0"/>
        <w:autoSpaceDN w:val="0"/>
        <w:adjustRightInd w:val="0"/>
        <w:spacing w:after="0" w:line="240" w:lineRule="auto"/>
        <w:rPr>
          <w:rFonts w:ascii="Arial" w:hAnsi="Arial" w:cs="Arial"/>
          <w:color w:val="000000"/>
        </w:rPr>
      </w:pPr>
      <w:r w:rsidRPr="00F56BF9">
        <w:rPr>
          <w:rFonts w:ascii="Arial" w:hAnsi="Arial" w:cs="Arial"/>
          <w:color w:val="000000"/>
        </w:rPr>
        <w:t>Section 175 of the Education Act 2002 places a duty on:</w:t>
      </w:r>
    </w:p>
    <w:p w:rsidR="009420BD" w:rsidRPr="00F56BF9" w:rsidRDefault="009420BD" w:rsidP="009420BD">
      <w:pPr>
        <w:autoSpaceDE w:val="0"/>
        <w:autoSpaceDN w:val="0"/>
        <w:adjustRightInd w:val="0"/>
        <w:spacing w:after="0" w:line="240" w:lineRule="auto"/>
        <w:rPr>
          <w:rFonts w:ascii="Arial" w:hAnsi="Arial" w:cs="Arial"/>
          <w:color w:val="000000"/>
        </w:rPr>
      </w:pPr>
    </w:p>
    <w:p w:rsidR="009420BD" w:rsidRPr="00F56BF9" w:rsidRDefault="009420BD" w:rsidP="009420BD">
      <w:pPr>
        <w:autoSpaceDE w:val="0"/>
        <w:autoSpaceDN w:val="0"/>
        <w:adjustRightInd w:val="0"/>
        <w:spacing w:after="101" w:line="240" w:lineRule="auto"/>
        <w:rPr>
          <w:rFonts w:ascii="Arial" w:hAnsi="Arial" w:cs="Arial"/>
          <w:color w:val="000000"/>
        </w:rPr>
      </w:pPr>
      <w:r w:rsidRPr="00F56BF9">
        <w:rPr>
          <w:rFonts w:ascii="Arial" w:hAnsi="Arial" w:cs="Arial"/>
          <w:color w:val="000000"/>
        </w:rPr>
        <w:t xml:space="preserve">a) Local Authorities in relation to their education functions; and </w:t>
      </w:r>
    </w:p>
    <w:p w:rsidR="009420BD" w:rsidRPr="00F56BF9" w:rsidRDefault="009420BD" w:rsidP="009420BD">
      <w:pPr>
        <w:autoSpaceDE w:val="0"/>
        <w:autoSpaceDN w:val="0"/>
        <w:adjustRightInd w:val="0"/>
        <w:spacing w:after="0" w:line="240" w:lineRule="auto"/>
        <w:rPr>
          <w:rFonts w:ascii="Arial" w:hAnsi="Arial" w:cs="Arial"/>
          <w:color w:val="000000"/>
        </w:rPr>
      </w:pPr>
      <w:r w:rsidRPr="00F56BF9">
        <w:rPr>
          <w:rFonts w:ascii="Arial" w:hAnsi="Arial" w:cs="Arial"/>
          <w:color w:val="000000"/>
        </w:rPr>
        <w:t xml:space="preserve">b) The governing bodies of maintained schools and the governing bodies of further education institutions (which include sixth-form colleges) in relation to their functions relating to the conduct of the school or the institution. </w:t>
      </w:r>
    </w:p>
    <w:p w:rsidR="009420BD" w:rsidRPr="00F56BF9" w:rsidRDefault="009420BD" w:rsidP="009420BD">
      <w:pPr>
        <w:autoSpaceDE w:val="0"/>
        <w:autoSpaceDN w:val="0"/>
        <w:adjustRightInd w:val="0"/>
        <w:spacing w:after="0" w:line="240" w:lineRule="auto"/>
        <w:rPr>
          <w:rFonts w:ascii="Arial" w:hAnsi="Arial" w:cs="Arial"/>
          <w:color w:val="000000"/>
        </w:rPr>
      </w:pPr>
    </w:p>
    <w:p w:rsidR="009420BD" w:rsidRPr="00F56BF9" w:rsidRDefault="009420BD" w:rsidP="009420BD">
      <w:pPr>
        <w:autoSpaceDE w:val="0"/>
        <w:autoSpaceDN w:val="0"/>
        <w:adjustRightInd w:val="0"/>
        <w:spacing w:after="0" w:line="240" w:lineRule="auto"/>
        <w:rPr>
          <w:rFonts w:ascii="Arial" w:hAnsi="Arial" w:cs="Arial"/>
          <w:color w:val="000000"/>
        </w:rPr>
      </w:pPr>
      <w:r w:rsidRPr="00F56BF9">
        <w:rPr>
          <w:rFonts w:ascii="Arial" w:hAnsi="Arial" w:cs="Arial"/>
          <w:color w:val="000000"/>
        </w:rPr>
        <w:t xml:space="preserve">to make arrangements for ensuring that such functions are exercised with a view to safeguarding and promoting the welfare of children (in the case of the school or institution, being those children who are either pupils at the school or who are students under 18 years of age attending the further education institution). </w:t>
      </w:r>
    </w:p>
    <w:p w:rsidR="000A0F70" w:rsidRDefault="000A0F70" w:rsidP="00832582">
      <w:pPr>
        <w:rPr>
          <w:rFonts w:ascii="Arial" w:hAnsi="Arial" w:cs="Arial"/>
          <w:color w:val="000000"/>
        </w:rPr>
      </w:pPr>
    </w:p>
    <w:p w:rsidR="001E7D7F" w:rsidRDefault="001E7D7F" w:rsidP="00832582">
      <w:pPr>
        <w:rPr>
          <w:rFonts w:ascii="Arial" w:hAnsi="Arial" w:cs="Arial"/>
          <w:color w:val="000000"/>
        </w:rPr>
      </w:pPr>
    </w:p>
    <w:p w:rsidR="000A0F70" w:rsidRPr="000A0F70" w:rsidRDefault="000A0F70" w:rsidP="000A0F70">
      <w:pPr>
        <w:rPr>
          <w:rFonts w:ascii="Calibri" w:hAnsi="Calibri"/>
          <w:b/>
          <w:sz w:val="24"/>
          <w:szCs w:val="24"/>
        </w:rPr>
      </w:pPr>
      <w:r w:rsidRPr="000A0F70">
        <w:rPr>
          <w:rFonts w:ascii="Calibri" w:hAnsi="Calibri"/>
          <w:b/>
          <w:sz w:val="24"/>
          <w:szCs w:val="24"/>
        </w:rPr>
        <w:t>Counter Terrorism and Security Act 2015</w:t>
      </w:r>
    </w:p>
    <w:p w:rsidR="000A0F70" w:rsidRPr="000A0F70" w:rsidRDefault="000A0F70" w:rsidP="00217F01">
      <w:pPr>
        <w:numPr>
          <w:ilvl w:val="0"/>
          <w:numId w:val="34"/>
        </w:numPr>
        <w:spacing w:after="0" w:line="240" w:lineRule="auto"/>
        <w:rPr>
          <w:rFonts w:ascii="Calibri" w:hAnsi="Calibri"/>
          <w:sz w:val="24"/>
          <w:szCs w:val="24"/>
        </w:rPr>
      </w:pPr>
      <w:r w:rsidRPr="000A0F70">
        <w:rPr>
          <w:rFonts w:ascii="Calibri" w:hAnsi="Calibri"/>
          <w:sz w:val="24"/>
          <w:szCs w:val="24"/>
        </w:rPr>
        <w:t xml:space="preserve">Duty on certain bodies, including schools, to have “due regard to the need to prevent people from being drawn into terrorism.” (The “prevent” duty.) </w:t>
      </w:r>
    </w:p>
    <w:p w:rsidR="00541AE3" w:rsidRDefault="00541AE3" w:rsidP="006A4F3E">
      <w:pPr>
        <w:rPr>
          <w:rFonts w:ascii="Arial" w:hAnsi="Arial" w:cs="Arial"/>
          <w:color w:val="000000"/>
        </w:rPr>
      </w:pPr>
    </w:p>
    <w:p w:rsidR="009420BD" w:rsidRPr="006A4F3E" w:rsidRDefault="009420BD" w:rsidP="006A4F3E">
      <w:pPr>
        <w:rPr>
          <w:rFonts w:ascii="Arial" w:hAnsi="Arial" w:cs="Arial"/>
        </w:rPr>
      </w:pPr>
      <w:r w:rsidRPr="00E0225C">
        <w:rPr>
          <w:rFonts w:ascii="Arial" w:hAnsi="Arial" w:cs="Arial"/>
          <w:b/>
          <w:color w:val="000000"/>
          <w:sz w:val="24"/>
          <w:szCs w:val="24"/>
        </w:rPr>
        <w:t>Governing Bodies</w:t>
      </w:r>
    </w:p>
    <w:p w:rsidR="009420BD" w:rsidRDefault="009420BD" w:rsidP="009420BD">
      <w:pPr>
        <w:autoSpaceDE w:val="0"/>
        <w:autoSpaceDN w:val="0"/>
        <w:adjustRightInd w:val="0"/>
        <w:spacing w:after="0" w:line="240" w:lineRule="auto"/>
        <w:rPr>
          <w:rFonts w:ascii="Arial" w:hAnsi="Arial" w:cs="Arial"/>
          <w:color w:val="000000"/>
        </w:rPr>
      </w:pPr>
    </w:p>
    <w:p w:rsidR="009420BD" w:rsidRPr="00F56BF9" w:rsidRDefault="009420BD" w:rsidP="009420BD">
      <w:pPr>
        <w:autoSpaceDE w:val="0"/>
        <w:autoSpaceDN w:val="0"/>
        <w:adjustRightInd w:val="0"/>
        <w:spacing w:after="0" w:line="240" w:lineRule="auto"/>
        <w:rPr>
          <w:rFonts w:ascii="Arial" w:hAnsi="Arial" w:cs="Arial"/>
          <w:color w:val="000000" w:themeColor="text1"/>
        </w:rPr>
      </w:pPr>
      <w:r w:rsidRPr="00F56BF9">
        <w:rPr>
          <w:rFonts w:ascii="Arial" w:hAnsi="Arial" w:cs="Arial"/>
          <w:color w:val="000000"/>
        </w:rPr>
        <w:t xml:space="preserve">Governing bodies and proprietors of all schools and colleges must also ensure that their safeguarding arrangements take into account the procedures and practice of the Local Authority as part of the inter-agency safeguarding procedures coordinated by </w:t>
      </w:r>
      <w:hyperlink r:id="rId52" w:history="1">
        <w:r w:rsidRPr="00F56BF9">
          <w:rPr>
            <w:rStyle w:val="Hyperlink"/>
            <w:rFonts w:ascii="Arial" w:hAnsi="Arial" w:cs="Arial"/>
          </w:rPr>
          <w:t>City and Hackney Safeguarding Children Board (CHSCB)</w:t>
        </w:r>
      </w:hyperlink>
      <w:r w:rsidRPr="00F56BF9">
        <w:rPr>
          <w:rFonts w:ascii="Arial" w:hAnsi="Arial" w:cs="Arial"/>
          <w:color w:val="000000"/>
        </w:rPr>
        <w:t xml:space="preserve">.  </w:t>
      </w:r>
    </w:p>
    <w:p w:rsidR="009420BD" w:rsidRPr="00F56BF9" w:rsidRDefault="009420BD" w:rsidP="009420BD">
      <w:pPr>
        <w:autoSpaceDE w:val="0"/>
        <w:autoSpaceDN w:val="0"/>
        <w:adjustRightInd w:val="0"/>
        <w:spacing w:after="0" w:line="240" w:lineRule="auto"/>
        <w:rPr>
          <w:rFonts w:ascii="Arial" w:hAnsi="Arial" w:cs="Arial"/>
          <w:color w:val="000000" w:themeColor="text1"/>
        </w:rPr>
      </w:pPr>
    </w:p>
    <w:p w:rsidR="009420BD" w:rsidRPr="00F56BF9" w:rsidRDefault="009420BD" w:rsidP="009420BD">
      <w:pPr>
        <w:autoSpaceDE w:val="0"/>
        <w:autoSpaceDN w:val="0"/>
        <w:adjustRightInd w:val="0"/>
        <w:spacing w:after="0" w:line="240" w:lineRule="auto"/>
        <w:rPr>
          <w:rFonts w:ascii="Arial" w:hAnsi="Arial" w:cs="Arial"/>
          <w:color w:val="000000"/>
        </w:rPr>
      </w:pPr>
      <w:r w:rsidRPr="00F56BF9">
        <w:rPr>
          <w:rFonts w:ascii="Arial" w:hAnsi="Arial" w:cs="Arial"/>
          <w:color w:val="000000"/>
        </w:rPr>
        <w:t>Governing bodies and proprietors should ensure that a member of the governing body is nominated to liaise with the Local Authority and/or partner agencies on matters of child protection and in the event of allegations of abuse made against the Headteacher, Principal or Proprietor.</w:t>
      </w:r>
    </w:p>
    <w:p w:rsidR="009420BD" w:rsidRPr="00F56BF9" w:rsidRDefault="009420BD" w:rsidP="009420BD">
      <w:pPr>
        <w:autoSpaceDE w:val="0"/>
        <w:autoSpaceDN w:val="0"/>
        <w:adjustRightInd w:val="0"/>
        <w:spacing w:after="0" w:line="240" w:lineRule="auto"/>
        <w:rPr>
          <w:rFonts w:ascii="Arial" w:hAnsi="Arial" w:cs="Arial"/>
          <w:color w:val="000000"/>
        </w:rPr>
      </w:pPr>
      <w:r w:rsidRPr="00F56BF9">
        <w:rPr>
          <w:rFonts w:ascii="Arial" w:hAnsi="Arial" w:cs="Arial"/>
          <w:color w:val="000000"/>
        </w:rPr>
        <w:t xml:space="preserve"> </w:t>
      </w:r>
    </w:p>
    <w:p w:rsidR="009420BD" w:rsidRPr="00F56BF9" w:rsidRDefault="009420BD" w:rsidP="009420BD">
      <w:pPr>
        <w:autoSpaceDE w:val="0"/>
        <w:autoSpaceDN w:val="0"/>
        <w:adjustRightInd w:val="0"/>
        <w:spacing w:after="0" w:line="240" w:lineRule="auto"/>
        <w:rPr>
          <w:rFonts w:ascii="Arial" w:hAnsi="Arial" w:cs="Arial"/>
          <w:color w:val="000000"/>
        </w:rPr>
      </w:pPr>
      <w:r>
        <w:rPr>
          <w:rFonts w:ascii="Arial" w:hAnsi="Arial" w:cs="Arial"/>
          <w:color w:val="000000"/>
        </w:rPr>
        <w:t>Governing bodies and P</w:t>
      </w:r>
      <w:r w:rsidRPr="00F56BF9">
        <w:rPr>
          <w:rFonts w:ascii="Arial" w:hAnsi="Arial" w:cs="Arial"/>
          <w:color w:val="000000"/>
        </w:rPr>
        <w:t xml:space="preserve">roprietors should appoint a member of staff to the school or college’s leadership team to undertake the role of </w:t>
      </w:r>
      <w:r w:rsidRPr="00F56BF9">
        <w:rPr>
          <w:rFonts w:ascii="Arial" w:hAnsi="Arial" w:cs="Arial"/>
          <w:b/>
          <w:color w:val="000000"/>
        </w:rPr>
        <w:t>Designated Safeguarding Lead (DSL)</w:t>
      </w:r>
      <w:r w:rsidRPr="00F56BF9">
        <w:rPr>
          <w:rFonts w:ascii="Arial" w:hAnsi="Arial" w:cs="Arial"/>
          <w:color w:val="000000"/>
        </w:rPr>
        <w:t xml:space="preserve"> and ensure there is always cover for this role.  The Designated Safeguarding Lead will lead on all safeguarding and child protection issues and liaise with the Local Authority and work with other agencies in line with the statutory guidance Working Together to Safeguard Children 2015.</w:t>
      </w:r>
    </w:p>
    <w:p w:rsidR="009420BD" w:rsidRPr="00204B22" w:rsidRDefault="009420BD" w:rsidP="009420BD">
      <w:pPr>
        <w:autoSpaceDE w:val="0"/>
        <w:autoSpaceDN w:val="0"/>
        <w:adjustRightInd w:val="0"/>
        <w:spacing w:after="0" w:line="240" w:lineRule="auto"/>
        <w:rPr>
          <w:rFonts w:cs="Verdana"/>
          <w:color w:val="000000"/>
        </w:rPr>
      </w:pPr>
    </w:p>
    <w:p w:rsidR="00541AE3" w:rsidRPr="00541AE3" w:rsidRDefault="0007174E" w:rsidP="00541AE3">
      <w:pPr>
        <w:spacing w:line="240" w:lineRule="auto"/>
        <w:rPr>
          <w:rFonts w:ascii="Arial" w:hAnsi="Arial" w:cs="Arial"/>
          <w:color w:val="000000"/>
          <w:sz w:val="24"/>
          <w:szCs w:val="24"/>
        </w:rPr>
      </w:pPr>
      <w:hyperlink r:id="rId53" w:history="1">
        <w:r w:rsidR="009420BD" w:rsidRPr="00F56BF9">
          <w:rPr>
            <w:rStyle w:val="Hyperlink"/>
            <w:rFonts w:ascii="Arial" w:hAnsi="Arial" w:cs="Arial"/>
            <w:b/>
            <w:sz w:val="24"/>
            <w:szCs w:val="24"/>
          </w:rPr>
          <w:t>Working Together to Safeguard Children 2015</w:t>
        </w:r>
      </w:hyperlink>
    </w:p>
    <w:p w:rsidR="009420BD" w:rsidRDefault="009420BD" w:rsidP="009420BD">
      <w:pPr>
        <w:autoSpaceDE w:val="0"/>
        <w:autoSpaceDN w:val="0"/>
        <w:adjustRightInd w:val="0"/>
        <w:spacing w:after="238" w:line="240" w:lineRule="auto"/>
        <w:rPr>
          <w:rFonts w:ascii="Arial" w:hAnsi="Arial" w:cs="Arial"/>
          <w:color w:val="000000"/>
        </w:rPr>
      </w:pPr>
      <w:r w:rsidRPr="00F56BF9">
        <w:rPr>
          <w:rFonts w:ascii="Arial" w:hAnsi="Arial" w:cs="Arial"/>
          <w:color w:val="000000"/>
        </w:rPr>
        <w:t>Governing bodies, management committees or proprietors of the following schools have duties in relation to safeguarding and p</w:t>
      </w:r>
      <w:r>
        <w:rPr>
          <w:rFonts w:ascii="Arial" w:hAnsi="Arial" w:cs="Arial"/>
          <w:color w:val="000000"/>
        </w:rPr>
        <w:t>romoting the welfare of pupils:</w:t>
      </w:r>
    </w:p>
    <w:p w:rsidR="009420BD" w:rsidRPr="0082582B" w:rsidRDefault="009420BD" w:rsidP="00217F01">
      <w:pPr>
        <w:pStyle w:val="ListParagraph"/>
        <w:numPr>
          <w:ilvl w:val="0"/>
          <w:numId w:val="33"/>
        </w:numPr>
        <w:autoSpaceDE w:val="0"/>
        <w:autoSpaceDN w:val="0"/>
        <w:adjustRightInd w:val="0"/>
        <w:spacing w:after="238" w:line="240" w:lineRule="auto"/>
        <w:rPr>
          <w:rFonts w:ascii="Arial" w:hAnsi="Arial" w:cs="Arial"/>
          <w:color w:val="000000"/>
        </w:rPr>
      </w:pPr>
      <w:r w:rsidRPr="0082582B">
        <w:rPr>
          <w:rFonts w:ascii="Arial" w:hAnsi="Arial" w:cs="Arial"/>
          <w:color w:val="000000"/>
        </w:rPr>
        <w:t>Maintained schools (including maintained nursery schools), further education colleges and sixth form colleges and Pupil Referral Units;</w:t>
      </w:r>
    </w:p>
    <w:p w:rsidR="009420BD" w:rsidRPr="0082582B" w:rsidRDefault="009420BD" w:rsidP="00217F01">
      <w:pPr>
        <w:pStyle w:val="ListParagraph"/>
        <w:numPr>
          <w:ilvl w:val="0"/>
          <w:numId w:val="33"/>
        </w:numPr>
        <w:autoSpaceDE w:val="0"/>
        <w:autoSpaceDN w:val="0"/>
        <w:adjustRightInd w:val="0"/>
        <w:spacing w:after="238" w:line="240" w:lineRule="auto"/>
        <w:rPr>
          <w:rFonts w:ascii="Arial" w:hAnsi="Arial" w:cs="Arial"/>
          <w:color w:val="000000"/>
        </w:rPr>
      </w:pPr>
      <w:r w:rsidRPr="0082582B">
        <w:rPr>
          <w:rFonts w:ascii="Arial" w:hAnsi="Arial" w:cs="Arial"/>
          <w:color w:val="000000"/>
        </w:rPr>
        <w:t>Independent schools (including academy schools), free schools and alternative provision academies);</w:t>
      </w:r>
    </w:p>
    <w:p w:rsidR="009420BD" w:rsidRPr="0082582B" w:rsidRDefault="009420BD" w:rsidP="00217F01">
      <w:pPr>
        <w:pStyle w:val="ListParagraph"/>
        <w:numPr>
          <w:ilvl w:val="0"/>
          <w:numId w:val="33"/>
        </w:numPr>
        <w:autoSpaceDE w:val="0"/>
        <w:autoSpaceDN w:val="0"/>
        <w:adjustRightInd w:val="0"/>
        <w:spacing w:after="238" w:line="240" w:lineRule="auto"/>
        <w:rPr>
          <w:rFonts w:ascii="Arial" w:hAnsi="Arial" w:cs="Arial"/>
          <w:color w:val="000000"/>
        </w:rPr>
      </w:pPr>
      <w:r w:rsidRPr="0082582B">
        <w:rPr>
          <w:rFonts w:ascii="Arial" w:hAnsi="Arial" w:cs="Arial"/>
          <w:color w:val="000000"/>
        </w:rPr>
        <w:t>Non-maintained special schools.</w:t>
      </w:r>
    </w:p>
    <w:p w:rsidR="009420BD" w:rsidRPr="00F56BF9" w:rsidRDefault="009420BD" w:rsidP="009420BD">
      <w:pPr>
        <w:autoSpaceDE w:val="0"/>
        <w:autoSpaceDN w:val="0"/>
        <w:adjustRightInd w:val="0"/>
        <w:spacing w:after="238" w:line="240" w:lineRule="auto"/>
        <w:rPr>
          <w:rFonts w:ascii="Arial" w:hAnsi="Arial" w:cs="Arial"/>
          <w:color w:val="000000"/>
        </w:rPr>
      </w:pPr>
      <w:r w:rsidRPr="00F56BF9">
        <w:rPr>
          <w:rFonts w:ascii="Arial" w:hAnsi="Arial" w:cs="Arial"/>
          <w:color w:val="000000"/>
        </w:rPr>
        <w:t xml:space="preserve">In order to fulfil their safeguarding duties these organisations should have in place arrangements that reflect the importance of safeguarding and promoting the welfare of children, including: </w:t>
      </w:r>
    </w:p>
    <w:p w:rsidR="009420BD" w:rsidRPr="00F56BF9" w:rsidRDefault="009420BD" w:rsidP="009420BD">
      <w:pPr>
        <w:autoSpaceDE w:val="0"/>
        <w:autoSpaceDN w:val="0"/>
        <w:adjustRightInd w:val="0"/>
        <w:spacing w:after="238" w:line="240" w:lineRule="auto"/>
        <w:ind w:left="720"/>
        <w:rPr>
          <w:rFonts w:ascii="Arial" w:hAnsi="Arial" w:cs="Arial"/>
          <w:color w:val="000000"/>
        </w:rPr>
      </w:pPr>
      <w:r w:rsidRPr="00F56BF9">
        <w:rPr>
          <w:rFonts w:ascii="Arial" w:hAnsi="Arial" w:cs="Arial"/>
          <w:color w:val="000000"/>
        </w:rPr>
        <w:t xml:space="preserve">• A clear line of accountability for the commissioning and/or provision of services designed to safeguard and promote the welfare of children; </w:t>
      </w:r>
    </w:p>
    <w:p w:rsidR="009420BD" w:rsidRPr="00F56BF9" w:rsidRDefault="009420BD" w:rsidP="009420BD">
      <w:pPr>
        <w:autoSpaceDE w:val="0"/>
        <w:autoSpaceDN w:val="0"/>
        <w:adjustRightInd w:val="0"/>
        <w:spacing w:after="238" w:line="240" w:lineRule="auto"/>
        <w:ind w:left="720"/>
        <w:rPr>
          <w:rFonts w:ascii="Arial" w:hAnsi="Arial" w:cs="Arial"/>
          <w:color w:val="000000"/>
        </w:rPr>
      </w:pPr>
      <w:r w:rsidRPr="00F56BF9">
        <w:rPr>
          <w:rFonts w:ascii="Arial" w:hAnsi="Arial" w:cs="Arial"/>
          <w:color w:val="000000"/>
        </w:rPr>
        <w:t xml:space="preserve">• A senior board level lead to take leadership responsibility for the organisation’s safeguarding arrangements; </w:t>
      </w:r>
    </w:p>
    <w:p w:rsidR="009420BD" w:rsidRPr="00F56BF9" w:rsidRDefault="009420BD" w:rsidP="009420BD">
      <w:pPr>
        <w:autoSpaceDE w:val="0"/>
        <w:autoSpaceDN w:val="0"/>
        <w:adjustRightInd w:val="0"/>
        <w:spacing w:after="238" w:line="240" w:lineRule="auto"/>
        <w:ind w:left="720"/>
        <w:rPr>
          <w:rFonts w:ascii="Arial" w:hAnsi="Arial" w:cs="Arial"/>
          <w:color w:val="000000"/>
        </w:rPr>
      </w:pPr>
      <w:r w:rsidRPr="00F56BF9">
        <w:rPr>
          <w:rFonts w:ascii="Arial" w:hAnsi="Arial" w:cs="Arial"/>
          <w:color w:val="000000"/>
        </w:rPr>
        <w:t xml:space="preserve">• A culture of listening to children and taking account of their wishes and feelings, both in individual decisions and the development of services; </w:t>
      </w:r>
    </w:p>
    <w:p w:rsidR="009420BD" w:rsidRPr="00F56BF9" w:rsidRDefault="009420BD" w:rsidP="009420BD">
      <w:pPr>
        <w:autoSpaceDE w:val="0"/>
        <w:autoSpaceDN w:val="0"/>
        <w:adjustRightInd w:val="0"/>
        <w:spacing w:after="238" w:line="240" w:lineRule="auto"/>
        <w:ind w:left="720"/>
        <w:rPr>
          <w:rFonts w:ascii="Arial" w:hAnsi="Arial" w:cs="Arial"/>
          <w:color w:val="000000"/>
        </w:rPr>
      </w:pPr>
      <w:r w:rsidRPr="00F56BF9">
        <w:rPr>
          <w:rFonts w:ascii="Arial" w:hAnsi="Arial" w:cs="Arial"/>
          <w:color w:val="000000"/>
        </w:rPr>
        <w:t xml:space="preserve">• Clear whistleblowing procedures, which reflect the principles in Sir Robert Francis’s ‘Freedom to Speak Up’ review and are suitably referenced in staff training and codes of conduct, and a culture that enables issues about safeguarding and promoting the welfare of children to be addressed; </w:t>
      </w:r>
    </w:p>
    <w:p w:rsidR="009420BD" w:rsidRPr="00F56BF9" w:rsidRDefault="009420BD" w:rsidP="009420BD">
      <w:pPr>
        <w:autoSpaceDE w:val="0"/>
        <w:autoSpaceDN w:val="0"/>
        <w:adjustRightInd w:val="0"/>
        <w:spacing w:after="238" w:line="240" w:lineRule="auto"/>
        <w:ind w:left="720"/>
        <w:rPr>
          <w:rFonts w:ascii="Arial" w:hAnsi="Arial" w:cs="Arial"/>
          <w:color w:val="000000"/>
        </w:rPr>
      </w:pPr>
      <w:r w:rsidRPr="00F56BF9">
        <w:rPr>
          <w:rFonts w:ascii="Arial" w:hAnsi="Arial" w:cs="Arial"/>
          <w:color w:val="000000"/>
        </w:rPr>
        <w:t xml:space="preserve">• Arrangements which set out clearly the processes for sharing information, with other professionals and with the Local Safeguarding Children Board (LSCB); </w:t>
      </w:r>
    </w:p>
    <w:p w:rsidR="009420BD" w:rsidRPr="00F56BF9" w:rsidRDefault="009420BD" w:rsidP="009420BD">
      <w:pPr>
        <w:autoSpaceDE w:val="0"/>
        <w:autoSpaceDN w:val="0"/>
        <w:adjustRightInd w:val="0"/>
        <w:spacing w:after="238" w:line="240" w:lineRule="auto"/>
        <w:ind w:left="720"/>
        <w:rPr>
          <w:rFonts w:ascii="Arial" w:hAnsi="Arial" w:cs="Arial"/>
          <w:color w:val="000000"/>
        </w:rPr>
      </w:pPr>
      <w:r w:rsidRPr="00F56BF9">
        <w:rPr>
          <w:rFonts w:ascii="Arial" w:hAnsi="Arial" w:cs="Arial"/>
          <w:color w:val="000000"/>
        </w:rPr>
        <w:lastRenderedPageBreak/>
        <w:t xml:space="preserve">• A designated professional lead (or, for health provider organisations, named professionals) for safeguarding. Their role is to support other professionals in their agencies to recognise the needs of children, including rescue from possible abuse or neglect. Designated professional roles should always be explicitly defined in job descriptions. Professionals should be given sufficient time, funding, supervision and support to fulfil their child welfare and safeguarding responsibilities effectively; </w:t>
      </w:r>
    </w:p>
    <w:p w:rsidR="009420BD" w:rsidRPr="00F56BF9" w:rsidRDefault="009420BD" w:rsidP="009420BD">
      <w:pPr>
        <w:autoSpaceDE w:val="0"/>
        <w:autoSpaceDN w:val="0"/>
        <w:adjustRightInd w:val="0"/>
        <w:spacing w:after="238" w:line="240" w:lineRule="auto"/>
        <w:ind w:left="720"/>
        <w:rPr>
          <w:rFonts w:ascii="Arial" w:hAnsi="Arial" w:cs="Arial"/>
          <w:color w:val="000000"/>
        </w:rPr>
      </w:pPr>
      <w:r w:rsidRPr="00F56BF9">
        <w:rPr>
          <w:rFonts w:ascii="Arial" w:hAnsi="Arial" w:cs="Arial"/>
          <w:color w:val="000000"/>
        </w:rPr>
        <w:t xml:space="preserve">• Safe recruitment practices for individuals whom the organisation will permit to work regularly with children, including policies on when to obtain a criminal record check; </w:t>
      </w:r>
    </w:p>
    <w:p w:rsidR="009420BD" w:rsidRPr="00F56BF9" w:rsidRDefault="009420BD" w:rsidP="009420BD">
      <w:pPr>
        <w:autoSpaceDE w:val="0"/>
        <w:autoSpaceDN w:val="0"/>
        <w:adjustRightInd w:val="0"/>
        <w:spacing w:after="0" w:line="240" w:lineRule="auto"/>
        <w:ind w:left="720"/>
        <w:rPr>
          <w:rFonts w:ascii="Arial" w:hAnsi="Arial" w:cs="Arial"/>
          <w:color w:val="000000"/>
        </w:rPr>
      </w:pPr>
      <w:r w:rsidRPr="00F56BF9">
        <w:rPr>
          <w:rFonts w:ascii="Arial" w:hAnsi="Arial" w:cs="Arial"/>
          <w:color w:val="000000"/>
        </w:rPr>
        <w:t xml:space="preserve">• Appropriate supervision and support for staff, including undertaking safeguarding training: </w:t>
      </w:r>
    </w:p>
    <w:p w:rsidR="009420BD" w:rsidRPr="00F56BF9" w:rsidRDefault="009420BD" w:rsidP="009420BD">
      <w:pPr>
        <w:autoSpaceDE w:val="0"/>
        <w:autoSpaceDN w:val="0"/>
        <w:adjustRightInd w:val="0"/>
        <w:spacing w:after="0" w:line="240" w:lineRule="auto"/>
        <w:ind w:left="720"/>
        <w:rPr>
          <w:rFonts w:ascii="Arial" w:hAnsi="Arial" w:cs="Arial"/>
          <w:color w:val="000000"/>
        </w:rPr>
      </w:pPr>
    </w:p>
    <w:p w:rsidR="009420BD" w:rsidRPr="00F56BF9" w:rsidRDefault="009420BD" w:rsidP="009420BD">
      <w:pPr>
        <w:autoSpaceDE w:val="0"/>
        <w:autoSpaceDN w:val="0"/>
        <w:adjustRightInd w:val="0"/>
        <w:spacing w:after="0" w:line="240" w:lineRule="auto"/>
        <w:ind w:left="720"/>
        <w:rPr>
          <w:rFonts w:ascii="Arial" w:hAnsi="Arial" w:cs="Arial"/>
          <w:color w:val="000000"/>
        </w:rPr>
      </w:pPr>
      <w:r w:rsidRPr="00F56BF9">
        <w:rPr>
          <w:rFonts w:ascii="Arial" w:hAnsi="Arial" w:cs="Arial"/>
          <w:color w:val="000000"/>
        </w:rPr>
        <w:t>• Employers are responsible for ensuring that their staff are competent to carry out their responsibilities for safeguarding and promoting the welfare of children and creating an environment where staff feel able to raise concerns and feel supported in their safeguarding role;</w:t>
      </w:r>
    </w:p>
    <w:p w:rsidR="009420BD" w:rsidRPr="00F56BF9" w:rsidRDefault="009420BD" w:rsidP="009420BD">
      <w:pPr>
        <w:autoSpaceDE w:val="0"/>
        <w:autoSpaceDN w:val="0"/>
        <w:adjustRightInd w:val="0"/>
        <w:spacing w:after="0" w:line="240" w:lineRule="auto"/>
        <w:ind w:left="720"/>
        <w:rPr>
          <w:rFonts w:ascii="Arial" w:hAnsi="Arial" w:cs="Arial"/>
        </w:rPr>
      </w:pPr>
    </w:p>
    <w:p w:rsidR="009420BD" w:rsidRPr="00F56BF9" w:rsidRDefault="009420BD" w:rsidP="009420BD">
      <w:pPr>
        <w:autoSpaceDE w:val="0"/>
        <w:autoSpaceDN w:val="0"/>
        <w:adjustRightInd w:val="0"/>
        <w:spacing w:after="118" w:line="240" w:lineRule="auto"/>
        <w:ind w:left="720"/>
        <w:rPr>
          <w:rFonts w:ascii="Arial" w:hAnsi="Arial" w:cs="Arial"/>
          <w:color w:val="000000"/>
        </w:rPr>
      </w:pPr>
      <w:r w:rsidRPr="00F56BF9">
        <w:rPr>
          <w:rFonts w:ascii="Arial" w:hAnsi="Arial" w:cs="Arial"/>
          <w:color w:val="000000"/>
        </w:rPr>
        <w:t xml:space="preserve">• Staff should be given a mandatory induction, which includes familiarisation with child protection responsibilities and procedures to be followed if anyone has any concerns about a child’s safety or welfare; and </w:t>
      </w:r>
    </w:p>
    <w:p w:rsidR="009420BD" w:rsidRPr="00F56BF9" w:rsidRDefault="009420BD" w:rsidP="009420BD">
      <w:pPr>
        <w:autoSpaceDE w:val="0"/>
        <w:autoSpaceDN w:val="0"/>
        <w:adjustRightInd w:val="0"/>
        <w:spacing w:after="0" w:line="240" w:lineRule="auto"/>
        <w:ind w:left="720"/>
        <w:rPr>
          <w:rFonts w:ascii="Arial" w:hAnsi="Arial" w:cs="Arial"/>
          <w:color w:val="000000"/>
        </w:rPr>
      </w:pPr>
      <w:r w:rsidRPr="00F56BF9">
        <w:rPr>
          <w:rFonts w:ascii="Arial" w:hAnsi="Arial" w:cs="Arial"/>
          <w:color w:val="000000"/>
        </w:rPr>
        <w:t xml:space="preserve">• All professionals should have regular reviews of their own practice to ensure they improve over time. </w:t>
      </w:r>
    </w:p>
    <w:p w:rsidR="009420BD" w:rsidRPr="00F56BF9" w:rsidRDefault="009420BD" w:rsidP="009420BD">
      <w:pPr>
        <w:autoSpaceDE w:val="0"/>
        <w:autoSpaceDN w:val="0"/>
        <w:adjustRightInd w:val="0"/>
        <w:spacing w:after="0" w:line="240" w:lineRule="auto"/>
        <w:rPr>
          <w:rFonts w:ascii="Arial" w:hAnsi="Arial" w:cs="Arial"/>
        </w:rPr>
      </w:pPr>
    </w:p>
    <w:p w:rsidR="009420BD" w:rsidRPr="00F56BF9" w:rsidRDefault="009420BD" w:rsidP="009420BD">
      <w:pPr>
        <w:autoSpaceDE w:val="0"/>
        <w:autoSpaceDN w:val="0"/>
        <w:adjustRightInd w:val="0"/>
        <w:spacing w:after="0" w:line="240" w:lineRule="auto"/>
        <w:rPr>
          <w:rFonts w:ascii="Arial" w:hAnsi="Arial" w:cs="Arial"/>
        </w:rPr>
      </w:pPr>
      <w:r w:rsidRPr="00F56BF9">
        <w:rPr>
          <w:rFonts w:ascii="Arial" w:hAnsi="Arial" w:cs="Arial"/>
          <w:color w:val="000000"/>
        </w:rPr>
        <w:t xml:space="preserve">Schools and colleges must also have regard to statutory guidance </w:t>
      </w:r>
      <w:hyperlink r:id="rId54" w:history="1">
        <w:r w:rsidRPr="001D6FBA">
          <w:rPr>
            <w:rStyle w:val="Hyperlink"/>
            <w:rFonts w:ascii="Arial" w:hAnsi="Arial" w:cs="Arial"/>
            <w:iCs/>
          </w:rPr>
          <w:t>Keeping Children Safe in Education (2016)</w:t>
        </w:r>
      </w:hyperlink>
      <w:r w:rsidRPr="00F56BF9">
        <w:rPr>
          <w:rFonts w:ascii="Arial" w:hAnsi="Arial" w:cs="Arial"/>
          <w:color w:val="000000"/>
        </w:rPr>
        <w:t>, which provides further guidance as to how they should fulfil their duties in respect of safeguarding and promoting the welfare of children in their care.</w:t>
      </w:r>
    </w:p>
    <w:p w:rsidR="009420BD" w:rsidRPr="00204B22" w:rsidRDefault="009420BD" w:rsidP="009420BD">
      <w:pPr>
        <w:autoSpaceDE w:val="0"/>
        <w:autoSpaceDN w:val="0"/>
        <w:adjustRightInd w:val="0"/>
        <w:spacing w:after="0" w:line="240" w:lineRule="auto"/>
        <w:rPr>
          <w:rFonts w:cs="Verdana"/>
          <w:color w:val="000000"/>
        </w:rPr>
      </w:pPr>
    </w:p>
    <w:p w:rsidR="009420BD" w:rsidRPr="008D4322" w:rsidRDefault="0007174E" w:rsidP="008D4322">
      <w:hyperlink r:id="rId55" w:history="1">
        <w:r w:rsidR="009420BD" w:rsidRPr="00F56BF9">
          <w:rPr>
            <w:rStyle w:val="Hyperlink"/>
            <w:rFonts w:ascii="Arial" w:hAnsi="Arial" w:cs="Arial"/>
            <w:b/>
            <w:sz w:val="24"/>
            <w:szCs w:val="24"/>
          </w:rPr>
          <w:t>Keeping Children Safe in Education 2016</w:t>
        </w:r>
      </w:hyperlink>
    </w:p>
    <w:p w:rsidR="009420BD" w:rsidRPr="00204B22" w:rsidRDefault="009420BD" w:rsidP="009420BD">
      <w:pPr>
        <w:autoSpaceDE w:val="0"/>
        <w:autoSpaceDN w:val="0"/>
        <w:adjustRightInd w:val="0"/>
        <w:spacing w:after="0" w:line="240" w:lineRule="auto"/>
        <w:rPr>
          <w:rFonts w:cs="Verdana"/>
          <w:b/>
          <w:color w:val="000000"/>
        </w:rPr>
      </w:pPr>
    </w:p>
    <w:p w:rsidR="009420BD" w:rsidRPr="00F56BF9" w:rsidRDefault="009420BD" w:rsidP="009420BD">
      <w:pPr>
        <w:autoSpaceDE w:val="0"/>
        <w:autoSpaceDN w:val="0"/>
        <w:adjustRightInd w:val="0"/>
        <w:spacing w:after="0" w:line="240" w:lineRule="auto"/>
        <w:rPr>
          <w:rFonts w:ascii="Arial" w:hAnsi="Arial" w:cs="Arial"/>
          <w:color w:val="000000"/>
        </w:rPr>
      </w:pPr>
      <w:r w:rsidRPr="00F56BF9">
        <w:rPr>
          <w:rFonts w:ascii="Arial" w:hAnsi="Arial" w:cs="Arial"/>
        </w:rPr>
        <w:t xml:space="preserve">This statutory guidance document issued by the Department for Education under Section 175 of the Education Act 2002, the Education (Independent School Standards) Regulations 2014 and the Education (Non-Maintained Special Schools) (England) Regulations 2011. Schools and colleges must have regard to it when carrying out their duties to safeguard and promote the welfare of children. </w:t>
      </w:r>
      <w:r w:rsidRPr="00F56BF9">
        <w:rPr>
          <w:rFonts w:ascii="Arial" w:hAnsi="Arial" w:cs="Arial"/>
          <w:color w:val="000000"/>
        </w:rPr>
        <w:t xml:space="preserve">This guidance replaces Keeping Children Safe in Education 2015, which replaced: </w:t>
      </w:r>
    </w:p>
    <w:p w:rsidR="009420BD" w:rsidRPr="00F56BF9" w:rsidRDefault="009420BD" w:rsidP="009420BD">
      <w:pPr>
        <w:autoSpaceDE w:val="0"/>
        <w:autoSpaceDN w:val="0"/>
        <w:adjustRightInd w:val="0"/>
        <w:spacing w:after="0" w:line="240" w:lineRule="auto"/>
        <w:rPr>
          <w:rFonts w:ascii="Arial" w:hAnsi="Arial" w:cs="Arial"/>
          <w:color w:val="000000"/>
        </w:rPr>
      </w:pPr>
    </w:p>
    <w:p w:rsidR="009420BD" w:rsidRPr="00F56BF9" w:rsidRDefault="009420BD" w:rsidP="009420BD">
      <w:pPr>
        <w:autoSpaceDE w:val="0"/>
        <w:autoSpaceDN w:val="0"/>
        <w:adjustRightInd w:val="0"/>
        <w:spacing w:after="239" w:line="240" w:lineRule="auto"/>
        <w:ind w:left="720"/>
        <w:rPr>
          <w:rFonts w:ascii="Arial" w:hAnsi="Arial" w:cs="Arial"/>
          <w:color w:val="000000"/>
        </w:rPr>
      </w:pPr>
      <w:r w:rsidRPr="00F56BF9">
        <w:rPr>
          <w:rFonts w:ascii="Arial" w:hAnsi="Arial" w:cs="Arial"/>
          <w:color w:val="000000"/>
        </w:rPr>
        <w:t xml:space="preserve">• </w:t>
      </w:r>
      <w:r w:rsidRPr="00F56BF9">
        <w:rPr>
          <w:rFonts w:ascii="Arial" w:hAnsi="Arial" w:cs="Arial"/>
          <w:iCs/>
          <w:color w:val="000000"/>
        </w:rPr>
        <w:t xml:space="preserve">Safeguarding Children and Safer Recruitment in Education </w:t>
      </w:r>
      <w:r w:rsidRPr="00F56BF9">
        <w:rPr>
          <w:rFonts w:ascii="Arial" w:hAnsi="Arial" w:cs="Arial"/>
          <w:color w:val="000000"/>
        </w:rPr>
        <w:t xml:space="preserve">(December 2006); and, </w:t>
      </w:r>
    </w:p>
    <w:p w:rsidR="009420BD" w:rsidRPr="00F56BF9" w:rsidRDefault="009420BD" w:rsidP="009420BD">
      <w:pPr>
        <w:autoSpaceDE w:val="0"/>
        <w:autoSpaceDN w:val="0"/>
        <w:adjustRightInd w:val="0"/>
        <w:spacing w:after="0" w:line="240" w:lineRule="auto"/>
        <w:ind w:left="720"/>
        <w:rPr>
          <w:rFonts w:ascii="Arial" w:hAnsi="Arial" w:cs="Arial"/>
          <w:color w:val="000000"/>
        </w:rPr>
      </w:pPr>
      <w:r w:rsidRPr="00F56BF9">
        <w:rPr>
          <w:rFonts w:ascii="Arial" w:hAnsi="Arial" w:cs="Arial"/>
          <w:color w:val="000000"/>
        </w:rPr>
        <w:t xml:space="preserve">• </w:t>
      </w:r>
      <w:r w:rsidRPr="00F56BF9">
        <w:rPr>
          <w:rFonts w:ascii="Arial" w:hAnsi="Arial" w:cs="Arial"/>
          <w:iCs/>
          <w:color w:val="000000"/>
        </w:rPr>
        <w:t xml:space="preserve">Dealing with allegations of abuse made against teachers and other staff 2012. </w:t>
      </w:r>
    </w:p>
    <w:p w:rsidR="009420BD" w:rsidRPr="00F56BF9" w:rsidRDefault="009420BD" w:rsidP="009420BD">
      <w:pPr>
        <w:autoSpaceDE w:val="0"/>
        <w:autoSpaceDN w:val="0"/>
        <w:adjustRightInd w:val="0"/>
        <w:spacing w:after="0" w:line="240" w:lineRule="auto"/>
        <w:rPr>
          <w:rFonts w:ascii="Arial" w:hAnsi="Arial" w:cs="Arial"/>
        </w:rPr>
      </w:pPr>
    </w:p>
    <w:p w:rsidR="009420BD" w:rsidRPr="00F56BF9" w:rsidRDefault="009420BD" w:rsidP="009420BD">
      <w:pPr>
        <w:autoSpaceDE w:val="0"/>
        <w:autoSpaceDN w:val="0"/>
        <w:adjustRightInd w:val="0"/>
        <w:spacing w:after="0" w:line="240" w:lineRule="auto"/>
        <w:rPr>
          <w:rFonts w:ascii="Arial" w:hAnsi="Arial" w:cs="Arial"/>
          <w:color w:val="000000"/>
        </w:rPr>
      </w:pPr>
      <w:r w:rsidRPr="00F56BF9">
        <w:rPr>
          <w:rFonts w:ascii="Arial" w:hAnsi="Arial" w:cs="Arial"/>
          <w:color w:val="000000"/>
        </w:rPr>
        <w:t>Throughout the guidance, ‘school’ means all schools whether maintained, non-maintained or independent schools, including academies and free schools, alternative provision academies and pupil referral units. ‘School’ includes maintained nursery schools unless otherwise specified.  ‘College’ means further education colleges and sixth-form colleges as established under the Further and Higher Education Act 1992, and relates to their responsibilities towards children under the age of 18, but excludes 16-19 academies and free schools (which are required to comply with relevant safeguarding legislation by virtue of their funding agreement).</w:t>
      </w:r>
    </w:p>
    <w:p w:rsidR="009420BD" w:rsidRPr="00F56BF9" w:rsidRDefault="009420BD" w:rsidP="009420BD">
      <w:pPr>
        <w:autoSpaceDE w:val="0"/>
        <w:autoSpaceDN w:val="0"/>
        <w:adjustRightInd w:val="0"/>
        <w:spacing w:after="0" w:line="240" w:lineRule="auto"/>
        <w:rPr>
          <w:rFonts w:ascii="Arial" w:hAnsi="Arial" w:cs="Arial"/>
          <w:color w:val="000000"/>
        </w:rPr>
      </w:pPr>
      <w:r w:rsidRPr="00F56BF9">
        <w:rPr>
          <w:rFonts w:ascii="Arial" w:hAnsi="Arial" w:cs="Arial"/>
          <w:color w:val="000000"/>
        </w:rPr>
        <w:t xml:space="preserve"> </w:t>
      </w:r>
    </w:p>
    <w:p w:rsidR="009420BD" w:rsidRPr="00F56BF9" w:rsidRDefault="009420BD" w:rsidP="009420BD">
      <w:pPr>
        <w:autoSpaceDE w:val="0"/>
        <w:autoSpaceDN w:val="0"/>
        <w:adjustRightInd w:val="0"/>
        <w:spacing w:after="0" w:line="240" w:lineRule="auto"/>
        <w:rPr>
          <w:rFonts w:ascii="Arial" w:hAnsi="Arial" w:cs="Arial"/>
          <w:color w:val="000000"/>
        </w:rPr>
      </w:pPr>
      <w:r w:rsidRPr="00F56BF9">
        <w:rPr>
          <w:rFonts w:ascii="Arial" w:hAnsi="Arial" w:cs="Arial"/>
          <w:color w:val="000000"/>
        </w:rPr>
        <w:t xml:space="preserve">This document contains information on what schools and colleges </w:t>
      </w:r>
      <w:r w:rsidRPr="00F56BF9">
        <w:rPr>
          <w:rFonts w:ascii="Arial" w:hAnsi="Arial" w:cs="Arial"/>
          <w:b/>
          <w:bCs/>
          <w:color w:val="000000"/>
        </w:rPr>
        <w:t xml:space="preserve">should </w:t>
      </w:r>
      <w:r w:rsidRPr="00F56BF9">
        <w:rPr>
          <w:rFonts w:ascii="Arial" w:hAnsi="Arial" w:cs="Arial"/>
          <w:color w:val="000000"/>
        </w:rPr>
        <w:t xml:space="preserve">do and sets out the legal duties with which schools and colleges </w:t>
      </w:r>
      <w:r w:rsidRPr="00F56BF9">
        <w:rPr>
          <w:rFonts w:ascii="Arial" w:hAnsi="Arial" w:cs="Arial"/>
          <w:b/>
          <w:bCs/>
          <w:color w:val="000000"/>
        </w:rPr>
        <w:t xml:space="preserve">must </w:t>
      </w:r>
      <w:r w:rsidRPr="00F56BF9">
        <w:rPr>
          <w:rFonts w:ascii="Arial" w:hAnsi="Arial" w:cs="Arial"/>
          <w:color w:val="000000"/>
        </w:rPr>
        <w:t xml:space="preserve">comply. It should be read alongside statutory guidance Working Together to Safeguard Children 2015 which applies to all the schools referred to above, and departmental advice What to do if you are worried a child is being abused 2015: Advice for practitioners. </w:t>
      </w:r>
    </w:p>
    <w:p w:rsidR="009420BD" w:rsidRDefault="009420BD" w:rsidP="009420BD">
      <w:pPr>
        <w:autoSpaceDE w:val="0"/>
        <w:autoSpaceDN w:val="0"/>
        <w:adjustRightInd w:val="0"/>
        <w:spacing w:after="0" w:line="240" w:lineRule="auto"/>
        <w:rPr>
          <w:rFonts w:ascii="Arial" w:hAnsi="Arial" w:cs="Arial"/>
          <w:color w:val="000000"/>
        </w:rPr>
      </w:pPr>
    </w:p>
    <w:p w:rsidR="00C01B9D" w:rsidRDefault="00C01B9D" w:rsidP="009420BD">
      <w:pPr>
        <w:autoSpaceDE w:val="0"/>
        <w:autoSpaceDN w:val="0"/>
        <w:adjustRightInd w:val="0"/>
        <w:spacing w:after="0" w:line="240" w:lineRule="auto"/>
        <w:rPr>
          <w:rFonts w:ascii="Arial" w:hAnsi="Arial" w:cs="Arial"/>
          <w:color w:val="000000"/>
        </w:rPr>
      </w:pPr>
    </w:p>
    <w:p w:rsidR="00C01B9D" w:rsidRDefault="00C01B9D" w:rsidP="009420BD">
      <w:pPr>
        <w:autoSpaceDE w:val="0"/>
        <w:autoSpaceDN w:val="0"/>
        <w:adjustRightInd w:val="0"/>
        <w:spacing w:after="0" w:line="240" w:lineRule="auto"/>
        <w:rPr>
          <w:rFonts w:ascii="Arial" w:hAnsi="Arial" w:cs="Arial"/>
          <w:color w:val="000000"/>
        </w:rPr>
      </w:pPr>
    </w:p>
    <w:p w:rsidR="00C01B9D" w:rsidRDefault="00C01B9D" w:rsidP="009420BD">
      <w:pPr>
        <w:autoSpaceDE w:val="0"/>
        <w:autoSpaceDN w:val="0"/>
        <w:adjustRightInd w:val="0"/>
        <w:spacing w:after="0" w:line="240" w:lineRule="auto"/>
        <w:rPr>
          <w:rFonts w:ascii="Arial" w:hAnsi="Arial" w:cs="Arial"/>
          <w:color w:val="000000"/>
        </w:rPr>
      </w:pPr>
    </w:p>
    <w:p w:rsidR="00C01B9D" w:rsidRDefault="00C01B9D" w:rsidP="009420BD">
      <w:pPr>
        <w:autoSpaceDE w:val="0"/>
        <w:autoSpaceDN w:val="0"/>
        <w:adjustRightInd w:val="0"/>
        <w:spacing w:after="0" w:line="240" w:lineRule="auto"/>
        <w:rPr>
          <w:rFonts w:ascii="Arial" w:hAnsi="Arial" w:cs="Arial"/>
          <w:color w:val="000000"/>
        </w:rPr>
      </w:pPr>
    </w:p>
    <w:p w:rsidR="00C01B9D" w:rsidRPr="00F56BF9" w:rsidRDefault="00C01B9D" w:rsidP="009420BD">
      <w:pPr>
        <w:autoSpaceDE w:val="0"/>
        <w:autoSpaceDN w:val="0"/>
        <w:adjustRightInd w:val="0"/>
        <w:spacing w:after="0" w:line="240" w:lineRule="auto"/>
        <w:rPr>
          <w:rFonts w:ascii="Arial" w:hAnsi="Arial" w:cs="Arial"/>
          <w:color w:val="000000"/>
        </w:rPr>
      </w:pPr>
    </w:p>
    <w:p w:rsidR="009420BD" w:rsidRPr="00F56BF9" w:rsidRDefault="009420BD" w:rsidP="009420BD">
      <w:pPr>
        <w:autoSpaceDE w:val="0"/>
        <w:autoSpaceDN w:val="0"/>
        <w:adjustRightInd w:val="0"/>
        <w:spacing w:after="0" w:line="240" w:lineRule="auto"/>
        <w:rPr>
          <w:rFonts w:ascii="Arial" w:hAnsi="Arial" w:cs="Arial"/>
          <w:b/>
          <w:bCs/>
          <w:color w:val="000000"/>
        </w:rPr>
      </w:pPr>
      <w:r w:rsidRPr="00F56BF9">
        <w:rPr>
          <w:rFonts w:ascii="Arial" w:hAnsi="Arial" w:cs="Arial"/>
          <w:b/>
          <w:bCs/>
          <w:color w:val="000000"/>
        </w:rPr>
        <w:t>Who this guidance is for:</w:t>
      </w:r>
    </w:p>
    <w:p w:rsidR="009420BD" w:rsidRPr="00F56BF9" w:rsidRDefault="009420BD" w:rsidP="009420BD">
      <w:pPr>
        <w:autoSpaceDE w:val="0"/>
        <w:autoSpaceDN w:val="0"/>
        <w:adjustRightInd w:val="0"/>
        <w:spacing w:after="0" w:line="240" w:lineRule="auto"/>
        <w:rPr>
          <w:rFonts w:ascii="Arial" w:hAnsi="Arial" w:cs="Arial"/>
          <w:color w:val="000000"/>
        </w:rPr>
      </w:pPr>
    </w:p>
    <w:p w:rsidR="009420BD" w:rsidRPr="00F56BF9" w:rsidRDefault="009420BD" w:rsidP="009420BD">
      <w:pPr>
        <w:autoSpaceDE w:val="0"/>
        <w:autoSpaceDN w:val="0"/>
        <w:adjustRightInd w:val="0"/>
        <w:spacing w:after="115" w:line="240" w:lineRule="auto"/>
        <w:ind w:left="720"/>
        <w:rPr>
          <w:rFonts w:ascii="Arial" w:hAnsi="Arial" w:cs="Arial"/>
          <w:color w:val="000000"/>
        </w:rPr>
      </w:pPr>
      <w:r w:rsidRPr="00F56BF9">
        <w:rPr>
          <w:rFonts w:ascii="Arial" w:hAnsi="Arial" w:cs="Arial"/>
          <w:color w:val="000000"/>
        </w:rPr>
        <w:t xml:space="preserve">• Governing bodies of maintained (including maintained nursery schools), non-maintained special schools, and colleges, proprietors of independent schools (including academies, free schools and alternative provision academies) and management committees of pupil referral units (PRUs), further education colleges and sixth form colleges. </w:t>
      </w:r>
    </w:p>
    <w:p w:rsidR="009420BD" w:rsidRPr="00F56BF9" w:rsidRDefault="009420BD" w:rsidP="009420BD">
      <w:pPr>
        <w:autoSpaceDE w:val="0"/>
        <w:autoSpaceDN w:val="0"/>
        <w:adjustRightInd w:val="0"/>
        <w:spacing w:after="0" w:line="240" w:lineRule="auto"/>
        <w:ind w:left="720"/>
        <w:rPr>
          <w:rFonts w:ascii="Arial" w:hAnsi="Arial" w:cs="Arial"/>
          <w:b/>
          <w:bCs/>
          <w:color w:val="000000"/>
        </w:rPr>
      </w:pPr>
      <w:r w:rsidRPr="00F56BF9">
        <w:rPr>
          <w:rFonts w:ascii="Arial" w:hAnsi="Arial" w:cs="Arial"/>
          <w:color w:val="000000"/>
        </w:rPr>
        <w:t xml:space="preserve">• The above persons should ensure that </w:t>
      </w:r>
      <w:r w:rsidRPr="00BB23AB">
        <w:rPr>
          <w:rFonts w:ascii="Arial" w:hAnsi="Arial" w:cs="Arial"/>
          <w:b/>
          <w:bCs/>
          <w:color w:val="000000"/>
          <w:u w:val="single"/>
        </w:rPr>
        <w:t xml:space="preserve">all staff in schools and colleges read at least Part One </w:t>
      </w:r>
      <w:r>
        <w:rPr>
          <w:rFonts w:ascii="Arial" w:hAnsi="Arial" w:cs="Arial"/>
          <w:b/>
          <w:bCs/>
          <w:color w:val="000000"/>
          <w:u w:val="single"/>
        </w:rPr>
        <w:t xml:space="preserve">and Annex A </w:t>
      </w:r>
      <w:r w:rsidRPr="00BB23AB">
        <w:rPr>
          <w:rFonts w:ascii="Arial" w:hAnsi="Arial" w:cs="Arial"/>
          <w:b/>
          <w:bCs/>
          <w:color w:val="000000"/>
          <w:u w:val="single"/>
        </w:rPr>
        <w:t>of this guidance.</w:t>
      </w:r>
      <w:r w:rsidRPr="00F56BF9">
        <w:rPr>
          <w:rFonts w:ascii="Arial" w:hAnsi="Arial" w:cs="Arial"/>
          <w:b/>
          <w:bCs/>
          <w:color w:val="000000"/>
        </w:rPr>
        <w:t xml:space="preserve"> </w:t>
      </w:r>
    </w:p>
    <w:p w:rsidR="009420BD" w:rsidRPr="00F56BF9" w:rsidRDefault="009420BD" w:rsidP="009420BD">
      <w:pPr>
        <w:autoSpaceDE w:val="0"/>
        <w:autoSpaceDN w:val="0"/>
        <w:adjustRightInd w:val="0"/>
        <w:spacing w:after="0" w:line="240" w:lineRule="auto"/>
        <w:rPr>
          <w:rFonts w:ascii="Arial" w:hAnsi="Arial" w:cs="Arial"/>
          <w:b/>
          <w:bCs/>
          <w:color w:val="000000"/>
        </w:rPr>
      </w:pPr>
    </w:p>
    <w:p w:rsidR="009420BD" w:rsidRPr="00F56BF9" w:rsidRDefault="009420BD" w:rsidP="009420BD">
      <w:pPr>
        <w:autoSpaceDE w:val="0"/>
        <w:autoSpaceDN w:val="0"/>
        <w:adjustRightInd w:val="0"/>
        <w:spacing w:after="0" w:line="240" w:lineRule="auto"/>
        <w:rPr>
          <w:rFonts w:ascii="Arial" w:hAnsi="Arial" w:cs="Arial"/>
          <w:b/>
          <w:color w:val="000000"/>
        </w:rPr>
      </w:pPr>
      <w:r w:rsidRPr="00F56BF9">
        <w:rPr>
          <w:rFonts w:ascii="Arial" w:hAnsi="Arial" w:cs="Arial"/>
          <w:b/>
          <w:color w:val="000000"/>
        </w:rPr>
        <w:t>What it covers:</w:t>
      </w:r>
    </w:p>
    <w:p w:rsidR="009420BD" w:rsidRPr="00F56BF9" w:rsidRDefault="009420BD" w:rsidP="009420BD">
      <w:pPr>
        <w:autoSpaceDE w:val="0"/>
        <w:autoSpaceDN w:val="0"/>
        <w:adjustRightInd w:val="0"/>
        <w:spacing w:after="0" w:line="240" w:lineRule="auto"/>
        <w:rPr>
          <w:rFonts w:ascii="Arial" w:hAnsi="Arial" w:cs="Arial"/>
          <w:color w:val="000000"/>
        </w:rPr>
      </w:pPr>
    </w:p>
    <w:p w:rsidR="009420BD" w:rsidRPr="00F56BF9" w:rsidRDefault="009420BD" w:rsidP="009420BD">
      <w:pPr>
        <w:autoSpaceDE w:val="0"/>
        <w:autoSpaceDN w:val="0"/>
        <w:adjustRightInd w:val="0"/>
        <w:spacing w:after="0" w:line="240" w:lineRule="auto"/>
        <w:rPr>
          <w:rFonts w:ascii="Arial" w:hAnsi="Arial" w:cs="Arial"/>
          <w:b/>
          <w:color w:val="000000"/>
        </w:rPr>
      </w:pPr>
      <w:r w:rsidRPr="00F56BF9">
        <w:rPr>
          <w:rFonts w:ascii="Arial" w:hAnsi="Arial" w:cs="Arial"/>
          <w:b/>
          <w:color w:val="000000"/>
        </w:rPr>
        <w:t>Part One</w:t>
      </w:r>
      <w:r>
        <w:rPr>
          <w:rFonts w:ascii="Arial" w:hAnsi="Arial" w:cs="Arial"/>
          <w:b/>
          <w:color w:val="000000"/>
        </w:rPr>
        <w:t xml:space="preserve"> – Safeguarding Information for All Staff</w:t>
      </w:r>
      <w:r w:rsidRPr="00F56BF9">
        <w:rPr>
          <w:rFonts w:ascii="Arial" w:hAnsi="Arial" w:cs="Arial"/>
          <w:b/>
          <w:color w:val="000000"/>
        </w:rPr>
        <w:t xml:space="preserve">: </w:t>
      </w:r>
    </w:p>
    <w:p w:rsidR="009420BD" w:rsidRPr="00F56BF9" w:rsidRDefault="009420BD" w:rsidP="009420BD">
      <w:pPr>
        <w:autoSpaceDE w:val="0"/>
        <w:autoSpaceDN w:val="0"/>
        <w:adjustRightInd w:val="0"/>
        <w:spacing w:after="0" w:line="240" w:lineRule="auto"/>
        <w:rPr>
          <w:rFonts w:ascii="Arial" w:hAnsi="Arial" w:cs="Arial"/>
          <w:b/>
          <w:color w:val="000000"/>
        </w:rPr>
      </w:pPr>
    </w:p>
    <w:p w:rsidR="009420BD" w:rsidRPr="00F56BF9" w:rsidRDefault="009420BD" w:rsidP="00217F01">
      <w:pPr>
        <w:pStyle w:val="ListParagraph"/>
        <w:numPr>
          <w:ilvl w:val="0"/>
          <w:numId w:val="28"/>
        </w:numPr>
        <w:autoSpaceDE w:val="0"/>
        <w:autoSpaceDN w:val="0"/>
        <w:adjustRightInd w:val="0"/>
        <w:spacing w:after="0" w:line="240" w:lineRule="auto"/>
        <w:rPr>
          <w:rFonts w:ascii="Arial" w:hAnsi="Arial" w:cs="Arial"/>
          <w:color w:val="000000"/>
        </w:rPr>
      </w:pPr>
      <w:r w:rsidRPr="00F56BF9">
        <w:rPr>
          <w:rFonts w:ascii="Arial" w:hAnsi="Arial" w:cs="Arial"/>
          <w:color w:val="000000"/>
        </w:rPr>
        <w:t>Safeguarding information for all school staff;</w:t>
      </w:r>
    </w:p>
    <w:p w:rsidR="009420BD" w:rsidRPr="00F56BF9" w:rsidRDefault="009420BD" w:rsidP="00217F01">
      <w:pPr>
        <w:pStyle w:val="ListParagraph"/>
        <w:numPr>
          <w:ilvl w:val="0"/>
          <w:numId w:val="28"/>
        </w:numPr>
        <w:autoSpaceDE w:val="0"/>
        <w:autoSpaceDN w:val="0"/>
        <w:adjustRightInd w:val="0"/>
        <w:spacing w:after="0" w:line="240" w:lineRule="auto"/>
        <w:rPr>
          <w:rFonts w:ascii="Arial" w:hAnsi="Arial" w:cs="Arial"/>
          <w:color w:val="000000"/>
        </w:rPr>
      </w:pPr>
      <w:r w:rsidRPr="00F56BF9">
        <w:rPr>
          <w:rFonts w:ascii="Arial" w:hAnsi="Arial" w:cs="Arial"/>
          <w:color w:val="000000"/>
        </w:rPr>
        <w:t xml:space="preserve">What school and college staff should know and do to discharge their safeguarding responsibilities effectively; </w:t>
      </w:r>
    </w:p>
    <w:p w:rsidR="009420BD" w:rsidRPr="00F56BF9" w:rsidRDefault="009420BD" w:rsidP="00217F01">
      <w:pPr>
        <w:pStyle w:val="ListParagraph"/>
        <w:numPr>
          <w:ilvl w:val="0"/>
          <w:numId w:val="28"/>
        </w:numPr>
        <w:autoSpaceDE w:val="0"/>
        <w:autoSpaceDN w:val="0"/>
        <w:adjustRightInd w:val="0"/>
        <w:spacing w:after="0" w:line="240" w:lineRule="auto"/>
        <w:rPr>
          <w:rFonts w:ascii="Arial" w:hAnsi="Arial" w:cs="Arial"/>
          <w:color w:val="000000"/>
        </w:rPr>
      </w:pPr>
      <w:r w:rsidRPr="00F56BF9">
        <w:rPr>
          <w:rFonts w:ascii="Arial" w:hAnsi="Arial" w:cs="Arial"/>
          <w:color w:val="000000"/>
        </w:rPr>
        <w:t>Types of abuse and neglect;</w:t>
      </w:r>
    </w:p>
    <w:p w:rsidR="009420BD" w:rsidRPr="00F56BF9" w:rsidRDefault="009420BD" w:rsidP="00217F01">
      <w:pPr>
        <w:pStyle w:val="Default"/>
        <w:numPr>
          <w:ilvl w:val="0"/>
          <w:numId w:val="28"/>
        </w:numPr>
        <w:rPr>
          <w:sz w:val="22"/>
          <w:szCs w:val="22"/>
        </w:rPr>
      </w:pPr>
      <w:r w:rsidRPr="00F56BF9">
        <w:rPr>
          <w:sz w:val="22"/>
          <w:szCs w:val="22"/>
        </w:rPr>
        <w:t>Specific safeguarding issues with clickable links to further guidance on issues including:</w:t>
      </w:r>
    </w:p>
    <w:p w:rsidR="009420BD" w:rsidRPr="00204B22" w:rsidRDefault="009420BD" w:rsidP="009420BD">
      <w:pPr>
        <w:pStyle w:val="Default"/>
        <w:rPr>
          <w:rFonts w:asciiTheme="minorHAnsi" w:hAnsiTheme="minorHAnsi"/>
        </w:rPr>
      </w:pPr>
      <w:r w:rsidRPr="00204B22">
        <w:rPr>
          <w:rFonts w:asciiTheme="minorHAnsi" w:hAnsiTheme="minorHAnsi"/>
        </w:rPr>
        <w:t xml:space="preserve"> </w:t>
      </w:r>
    </w:p>
    <w:p w:rsidR="009420BD" w:rsidRPr="00F56BF9" w:rsidRDefault="009420BD" w:rsidP="009420BD">
      <w:pPr>
        <w:autoSpaceDE w:val="0"/>
        <w:autoSpaceDN w:val="0"/>
        <w:adjustRightInd w:val="0"/>
        <w:spacing w:after="238" w:line="240" w:lineRule="auto"/>
        <w:ind w:left="360"/>
        <w:rPr>
          <w:rFonts w:ascii="Arial" w:hAnsi="Arial" w:cs="Arial"/>
          <w:color w:val="000000"/>
          <w:sz w:val="23"/>
          <w:szCs w:val="23"/>
        </w:rPr>
      </w:pPr>
      <w:r w:rsidRPr="00204B22">
        <w:rPr>
          <w:rFonts w:cs="Arial"/>
          <w:color w:val="000000"/>
          <w:sz w:val="23"/>
          <w:szCs w:val="23"/>
        </w:rPr>
        <w:t xml:space="preserve">• </w:t>
      </w:r>
      <w:hyperlink r:id="rId56" w:history="1">
        <w:r w:rsidRPr="00F56BF9">
          <w:rPr>
            <w:rStyle w:val="Hyperlink"/>
            <w:rFonts w:ascii="Arial" w:hAnsi="Arial" w:cs="Arial"/>
          </w:rPr>
          <w:t>Child missing from education</w:t>
        </w:r>
      </w:hyperlink>
      <w:r w:rsidRPr="00F56BF9">
        <w:rPr>
          <w:rFonts w:ascii="Arial" w:hAnsi="Arial" w:cs="Arial"/>
          <w:color w:val="000000"/>
        </w:rPr>
        <w:t>;</w:t>
      </w:r>
    </w:p>
    <w:p w:rsidR="009420BD" w:rsidRPr="00F56BF9" w:rsidRDefault="009420BD" w:rsidP="009420BD">
      <w:pPr>
        <w:autoSpaceDE w:val="0"/>
        <w:autoSpaceDN w:val="0"/>
        <w:adjustRightInd w:val="0"/>
        <w:spacing w:after="238" w:line="240" w:lineRule="auto"/>
        <w:ind w:firstLine="360"/>
        <w:rPr>
          <w:rFonts w:ascii="Arial" w:hAnsi="Arial" w:cs="Arial"/>
          <w:color w:val="000000"/>
        </w:rPr>
      </w:pPr>
      <w:r w:rsidRPr="00F56BF9">
        <w:rPr>
          <w:rFonts w:ascii="Arial" w:hAnsi="Arial" w:cs="Arial"/>
          <w:color w:val="000000"/>
        </w:rPr>
        <w:t xml:space="preserve">• </w:t>
      </w:r>
      <w:hyperlink r:id="rId57" w:history="1">
        <w:r w:rsidRPr="00F56BF9">
          <w:rPr>
            <w:rStyle w:val="Hyperlink"/>
            <w:rFonts w:ascii="Arial" w:hAnsi="Arial" w:cs="Arial"/>
          </w:rPr>
          <w:t>Child missing from home or care;</w:t>
        </w:r>
      </w:hyperlink>
      <w:r w:rsidRPr="00F56BF9">
        <w:rPr>
          <w:rFonts w:ascii="Arial" w:hAnsi="Arial" w:cs="Arial"/>
          <w:color w:val="000000"/>
        </w:rPr>
        <w:t xml:space="preserve"> </w:t>
      </w:r>
    </w:p>
    <w:p w:rsidR="009420BD" w:rsidRPr="00F56BF9" w:rsidRDefault="009420BD" w:rsidP="009420BD">
      <w:pPr>
        <w:autoSpaceDE w:val="0"/>
        <w:autoSpaceDN w:val="0"/>
        <w:adjustRightInd w:val="0"/>
        <w:spacing w:after="238" w:line="240" w:lineRule="auto"/>
        <w:ind w:firstLine="360"/>
        <w:rPr>
          <w:rFonts w:ascii="Arial" w:hAnsi="Arial" w:cs="Arial"/>
          <w:color w:val="000000"/>
        </w:rPr>
      </w:pPr>
      <w:r w:rsidRPr="00F56BF9">
        <w:rPr>
          <w:rFonts w:ascii="Arial" w:hAnsi="Arial" w:cs="Arial"/>
          <w:color w:val="000000"/>
        </w:rPr>
        <w:t xml:space="preserve">• </w:t>
      </w:r>
      <w:hyperlink r:id="rId58" w:history="1">
        <w:r w:rsidRPr="00F56BF9">
          <w:rPr>
            <w:rStyle w:val="Hyperlink"/>
            <w:rFonts w:ascii="Arial" w:hAnsi="Arial" w:cs="Arial"/>
          </w:rPr>
          <w:t>Child sexual exploitation (CSE);</w:t>
        </w:r>
      </w:hyperlink>
      <w:r w:rsidRPr="00F56BF9">
        <w:rPr>
          <w:rFonts w:ascii="Arial" w:hAnsi="Arial" w:cs="Arial"/>
          <w:color w:val="000000"/>
        </w:rPr>
        <w:t xml:space="preserve"> </w:t>
      </w:r>
    </w:p>
    <w:p w:rsidR="009420BD" w:rsidRPr="00F56BF9" w:rsidRDefault="009420BD" w:rsidP="009420BD">
      <w:pPr>
        <w:autoSpaceDE w:val="0"/>
        <w:autoSpaceDN w:val="0"/>
        <w:adjustRightInd w:val="0"/>
        <w:spacing w:after="238" w:line="240" w:lineRule="auto"/>
        <w:ind w:firstLine="360"/>
        <w:rPr>
          <w:rFonts w:ascii="Arial" w:hAnsi="Arial" w:cs="Arial"/>
          <w:color w:val="000000"/>
        </w:rPr>
      </w:pPr>
      <w:r w:rsidRPr="00F56BF9">
        <w:rPr>
          <w:rFonts w:ascii="Arial" w:hAnsi="Arial" w:cs="Arial"/>
          <w:color w:val="000000"/>
        </w:rPr>
        <w:t xml:space="preserve">• </w:t>
      </w:r>
      <w:hyperlink r:id="rId59" w:history="1">
        <w:r w:rsidRPr="00F56BF9">
          <w:rPr>
            <w:rStyle w:val="Hyperlink"/>
            <w:rFonts w:ascii="Arial" w:hAnsi="Arial" w:cs="Arial"/>
          </w:rPr>
          <w:t>Bullying including cyberbullying;</w:t>
        </w:r>
      </w:hyperlink>
      <w:r w:rsidRPr="00F56BF9">
        <w:rPr>
          <w:rFonts w:ascii="Arial" w:hAnsi="Arial" w:cs="Arial"/>
          <w:color w:val="000000"/>
        </w:rPr>
        <w:t xml:space="preserve"> </w:t>
      </w:r>
    </w:p>
    <w:p w:rsidR="009420BD" w:rsidRPr="00F56BF9" w:rsidRDefault="009420BD" w:rsidP="009420BD">
      <w:pPr>
        <w:autoSpaceDE w:val="0"/>
        <w:autoSpaceDN w:val="0"/>
        <w:adjustRightInd w:val="0"/>
        <w:spacing w:after="238" w:line="240" w:lineRule="auto"/>
        <w:ind w:firstLine="360"/>
        <w:rPr>
          <w:rFonts w:ascii="Arial" w:hAnsi="Arial" w:cs="Arial"/>
          <w:color w:val="000000"/>
        </w:rPr>
      </w:pPr>
      <w:r w:rsidRPr="00F56BF9">
        <w:rPr>
          <w:rFonts w:ascii="Arial" w:hAnsi="Arial" w:cs="Arial"/>
          <w:color w:val="000000"/>
        </w:rPr>
        <w:t xml:space="preserve">• </w:t>
      </w:r>
      <w:hyperlink r:id="rId60" w:history="1">
        <w:r w:rsidRPr="00F56BF9">
          <w:rPr>
            <w:rStyle w:val="Hyperlink"/>
            <w:rFonts w:ascii="Arial" w:hAnsi="Arial" w:cs="Arial"/>
          </w:rPr>
          <w:t>Domestic violence;</w:t>
        </w:r>
      </w:hyperlink>
      <w:r w:rsidRPr="00F56BF9">
        <w:rPr>
          <w:rFonts w:ascii="Arial" w:hAnsi="Arial" w:cs="Arial"/>
          <w:color w:val="000000"/>
        </w:rPr>
        <w:t xml:space="preserve"> </w:t>
      </w:r>
    </w:p>
    <w:p w:rsidR="009420BD" w:rsidRPr="00F56BF9" w:rsidRDefault="009420BD" w:rsidP="009420BD">
      <w:pPr>
        <w:autoSpaceDE w:val="0"/>
        <w:autoSpaceDN w:val="0"/>
        <w:adjustRightInd w:val="0"/>
        <w:spacing w:after="238" w:line="240" w:lineRule="auto"/>
        <w:ind w:firstLine="360"/>
        <w:rPr>
          <w:rFonts w:ascii="Arial" w:hAnsi="Arial" w:cs="Arial"/>
          <w:color w:val="000000"/>
        </w:rPr>
      </w:pPr>
      <w:r w:rsidRPr="00F56BF9">
        <w:rPr>
          <w:rFonts w:ascii="Arial" w:hAnsi="Arial" w:cs="Arial"/>
          <w:color w:val="000000"/>
        </w:rPr>
        <w:t xml:space="preserve">• </w:t>
      </w:r>
      <w:hyperlink r:id="rId61" w:history="1">
        <w:r w:rsidRPr="00F56BF9">
          <w:rPr>
            <w:rStyle w:val="Hyperlink"/>
            <w:rFonts w:ascii="Arial" w:hAnsi="Arial" w:cs="Arial"/>
          </w:rPr>
          <w:t>Drugs;</w:t>
        </w:r>
      </w:hyperlink>
      <w:r w:rsidRPr="00F56BF9">
        <w:rPr>
          <w:rFonts w:ascii="Arial" w:hAnsi="Arial" w:cs="Arial"/>
          <w:color w:val="000000"/>
        </w:rPr>
        <w:t xml:space="preserve"> </w:t>
      </w:r>
    </w:p>
    <w:p w:rsidR="009420BD" w:rsidRPr="00F56BF9" w:rsidRDefault="009420BD" w:rsidP="009420BD">
      <w:pPr>
        <w:autoSpaceDE w:val="0"/>
        <w:autoSpaceDN w:val="0"/>
        <w:adjustRightInd w:val="0"/>
        <w:spacing w:after="238" w:line="240" w:lineRule="auto"/>
        <w:ind w:firstLine="360"/>
        <w:rPr>
          <w:rFonts w:ascii="Arial" w:hAnsi="Arial" w:cs="Arial"/>
          <w:color w:val="000000"/>
        </w:rPr>
      </w:pPr>
      <w:r w:rsidRPr="00F56BF9">
        <w:rPr>
          <w:rFonts w:ascii="Arial" w:hAnsi="Arial" w:cs="Arial"/>
          <w:color w:val="000000"/>
        </w:rPr>
        <w:t xml:space="preserve">• </w:t>
      </w:r>
      <w:hyperlink r:id="rId62" w:history="1">
        <w:r w:rsidRPr="00F56BF9">
          <w:rPr>
            <w:rStyle w:val="Hyperlink"/>
            <w:rFonts w:ascii="Arial" w:hAnsi="Arial" w:cs="Arial"/>
          </w:rPr>
          <w:t>Fabricated or induced illness;</w:t>
        </w:r>
      </w:hyperlink>
      <w:r w:rsidRPr="00F56BF9">
        <w:rPr>
          <w:rFonts w:ascii="Arial" w:hAnsi="Arial" w:cs="Arial"/>
          <w:color w:val="000000"/>
        </w:rPr>
        <w:t xml:space="preserve"> </w:t>
      </w:r>
    </w:p>
    <w:p w:rsidR="009420BD" w:rsidRPr="00F56BF9" w:rsidRDefault="009420BD" w:rsidP="009420BD">
      <w:pPr>
        <w:autoSpaceDE w:val="0"/>
        <w:autoSpaceDN w:val="0"/>
        <w:adjustRightInd w:val="0"/>
        <w:spacing w:after="238" w:line="240" w:lineRule="auto"/>
        <w:ind w:firstLine="360"/>
        <w:rPr>
          <w:rFonts w:ascii="Arial" w:hAnsi="Arial" w:cs="Arial"/>
          <w:color w:val="000000"/>
        </w:rPr>
      </w:pPr>
      <w:r w:rsidRPr="00F56BF9">
        <w:rPr>
          <w:rFonts w:ascii="Arial" w:hAnsi="Arial" w:cs="Arial"/>
          <w:color w:val="000000"/>
        </w:rPr>
        <w:t xml:space="preserve">• </w:t>
      </w:r>
      <w:hyperlink r:id="rId63" w:history="1">
        <w:r w:rsidRPr="00F56BF9">
          <w:rPr>
            <w:rStyle w:val="Hyperlink"/>
            <w:rFonts w:ascii="Arial" w:hAnsi="Arial" w:cs="Arial"/>
          </w:rPr>
          <w:t>Faith abuse;</w:t>
        </w:r>
      </w:hyperlink>
      <w:r w:rsidRPr="00F56BF9">
        <w:rPr>
          <w:rFonts w:ascii="Arial" w:hAnsi="Arial" w:cs="Arial"/>
          <w:color w:val="000000"/>
        </w:rPr>
        <w:t xml:space="preserve"> </w:t>
      </w:r>
    </w:p>
    <w:p w:rsidR="009420BD" w:rsidRPr="00F56BF9" w:rsidRDefault="009420BD" w:rsidP="009420BD">
      <w:pPr>
        <w:autoSpaceDE w:val="0"/>
        <w:autoSpaceDN w:val="0"/>
        <w:adjustRightInd w:val="0"/>
        <w:spacing w:after="238" w:line="240" w:lineRule="auto"/>
        <w:ind w:firstLine="360"/>
        <w:rPr>
          <w:rFonts w:ascii="Arial" w:hAnsi="Arial" w:cs="Arial"/>
          <w:color w:val="000000"/>
        </w:rPr>
      </w:pPr>
      <w:r w:rsidRPr="00F56BF9">
        <w:rPr>
          <w:rFonts w:ascii="Arial" w:hAnsi="Arial" w:cs="Arial"/>
          <w:color w:val="000000"/>
        </w:rPr>
        <w:t xml:space="preserve">• </w:t>
      </w:r>
      <w:hyperlink r:id="rId64" w:history="1">
        <w:r w:rsidRPr="00F56BF9">
          <w:rPr>
            <w:rStyle w:val="Hyperlink"/>
            <w:rFonts w:ascii="Arial" w:hAnsi="Arial" w:cs="Arial"/>
          </w:rPr>
          <w:t>Female genital mutilation (FGM);</w:t>
        </w:r>
      </w:hyperlink>
    </w:p>
    <w:p w:rsidR="009420BD" w:rsidRPr="00F56BF9" w:rsidRDefault="009420BD" w:rsidP="009420BD">
      <w:pPr>
        <w:autoSpaceDE w:val="0"/>
        <w:autoSpaceDN w:val="0"/>
        <w:adjustRightInd w:val="0"/>
        <w:spacing w:after="238" w:line="240" w:lineRule="auto"/>
        <w:ind w:firstLine="360"/>
        <w:rPr>
          <w:rFonts w:ascii="Arial" w:hAnsi="Arial" w:cs="Arial"/>
          <w:color w:val="000000"/>
        </w:rPr>
      </w:pPr>
      <w:r w:rsidRPr="00F56BF9">
        <w:rPr>
          <w:rFonts w:ascii="Arial" w:hAnsi="Arial" w:cs="Arial"/>
          <w:color w:val="000000"/>
        </w:rPr>
        <w:t xml:space="preserve">• </w:t>
      </w:r>
      <w:hyperlink r:id="rId65" w:history="1">
        <w:r w:rsidRPr="00F56BF9">
          <w:rPr>
            <w:rStyle w:val="Hyperlink"/>
            <w:rFonts w:ascii="Arial" w:hAnsi="Arial" w:cs="Arial"/>
          </w:rPr>
          <w:t>Forced marriage;</w:t>
        </w:r>
      </w:hyperlink>
      <w:r w:rsidRPr="00F56BF9">
        <w:rPr>
          <w:rFonts w:ascii="Arial" w:hAnsi="Arial" w:cs="Arial"/>
          <w:color w:val="000000"/>
        </w:rPr>
        <w:t xml:space="preserve"> </w:t>
      </w:r>
    </w:p>
    <w:p w:rsidR="009420BD" w:rsidRPr="00F56BF9" w:rsidRDefault="009420BD" w:rsidP="009420BD">
      <w:pPr>
        <w:autoSpaceDE w:val="0"/>
        <w:autoSpaceDN w:val="0"/>
        <w:adjustRightInd w:val="0"/>
        <w:spacing w:after="238" w:line="240" w:lineRule="auto"/>
        <w:ind w:firstLine="360"/>
        <w:rPr>
          <w:rFonts w:ascii="Arial" w:hAnsi="Arial" w:cs="Arial"/>
          <w:color w:val="000000"/>
        </w:rPr>
      </w:pPr>
      <w:r w:rsidRPr="00F56BF9">
        <w:rPr>
          <w:rFonts w:ascii="Arial" w:hAnsi="Arial" w:cs="Arial"/>
          <w:color w:val="000000"/>
        </w:rPr>
        <w:t xml:space="preserve">• </w:t>
      </w:r>
      <w:hyperlink r:id="rId66" w:history="1">
        <w:r w:rsidRPr="00F56BF9">
          <w:rPr>
            <w:rStyle w:val="Hyperlink"/>
            <w:rFonts w:ascii="Arial" w:hAnsi="Arial" w:cs="Arial"/>
          </w:rPr>
          <w:t>Gangs and youth violence;</w:t>
        </w:r>
      </w:hyperlink>
      <w:r w:rsidRPr="00F56BF9">
        <w:rPr>
          <w:rFonts w:ascii="Arial" w:hAnsi="Arial" w:cs="Arial"/>
          <w:color w:val="000000"/>
        </w:rPr>
        <w:t xml:space="preserve"> </w:t>
      </w:r>
    </w:p>
    <w:p w:rsidR="009420BD" w:rsidRPr="00F56BF9" w:rsidRDefault="009420BD" w:rsidP="009420BD">
      <w:pPr>
        <w:autoSpaceDE w:val="0"/>
        <w:autoSpaceDN w:val="0"/>
        <w:adjustRightInd w:val="0"/>
        <w:spacing w:after="238" w:line="240" w:lineRule="auto"/>
        <w:ind w:firstLine="360"/>
        <w:rPr>
          <w:rFonts w:ascii="Arial" w:hAnsi="Arial" w:cs="Arial"/>
          <w:color w:val="000000"/>
        </w:rPr>
      </w:pPr>
      <w:r w:rsidRPr="00F56BF9">
        <w:rPr>
          <w:rFonts w:ascii="Arial" w:hAnsi="Arial" w:cs="Arial"/>
          <w:color w:val="000000"/>
        </w:rPr>
        <w:t xml:space="preserve">• </w:t>
      </w:r>
      <w:hyperlink r:id="rId67" w:history="1">
        <w:r w:rsidRPr="00F56BF9">
          <w:rPr>
            <w:rStyle w:val="Hyperlink"/>
            <w:rFonts w:ascii="Arial" w:hAnsi="Arial" w:cs="Arial"/>
          </w:rPr>
          <w:t>Gender-based violence/violence against women and girls (VAWG);</w:t>
        </w:r>
      </w:hyperlink>
      <w:r w:rsidRPr="00F56BF9">
        <w:rPr>
          <w:rFonts w:ascii="Arial" w:hAnsi="Arial" w:cs="Arial"/>
          <w:color w:val="000000"/>
        </w:rPr>
        <w:t xml:space="preserve"> </w:t>
      </w:r>
    </w:p>
    <w:p w:rsidR="009420BD" w:rsidRPr="00F56BF9" w:rsidRDefault="009420BD" w:rsidP="009420BD">
      <w:pPr>
        <w:autoSpaceDE w:val="0"/>
        <w:autoSpaceDN w:val="0"/>
        <w:adjustRightInd w:val="0"/>
        <w:spacing w:after="238" w:line="240" w:lineRule="auto"/>
        <w:ind w:firstLine="360"/>
        <w:rPr>
          <w:rFonts w:ascii="Arial" w:hAnsi="Arial" w:cs="Arial"/>
          <w:color w:val="000000"/>
        </w:rPr>
      </w:pPr>
      <w:r w:rsidRPr="00F56BF9">
        <w:rPr>
          <w:rFonts w:ascii="Arial" w:hAnsi="Arial" w:cs="Arial"/>
          <w:color w:val="000000"/>
        </w:rPr>
        <w:t xml:space="preserve">• </w:t>
      </w:r>
      <w:hyperlink r:id="rId68" w:history="1">
        <w:r w:rsidRPr="00F56BF9">
          <w:rPr>
            <w:rStyle w:val="Hyperlink"/>
            <w:rFonts w:ascii="Arial" w:hAnsi="Arial" w:cs="Arial"/>
          </w:rPr>
          <w:t>Mental health;</w:t>
        </w:r>
      </w:hyperlink>
      <w:r w:rsidRPr="00F56BF9">
        <w:rPr>
          <w:rFonts w:ascii="Arial" w:hAnsi="Arial" w:cs="Arial"/>
          <w:color w:val="000000"/>
        </w:rPr>
        <w:t xml:space="preserve"> </w:t>
      </w:r>
    </w:p>
    <w:p w:rsidR="009420BD" w:rsidRPr="00F56BF9" w:rsidRDefault="009420BD" w:rsidP="009420BD">
      <w:pPr>
        <w:autoSpaceDE w:val="0"/>
        <w:autoSpaceDN w:val="0"/>
        <w:adjustRightInd w:val="0"/>
        <w:spacing w:after="238" w:line="240" w:lineRule="auto"/>
        <w:ind w:firstLine="360"/>
        <w:rPr>
          <w:rFonts w:ascii="Arial" w:hAnsi="Arial" w:cs="Arial"/>
          <w:color w:val="000000"/>
        </w:rPr>
      </w:pPr>
      <w:r w:rsidRPr="00F56BF9">
        <w:rPr>
          <w:rFonts w:ascii="Arial" w:hAnsi="Arial" w:cs="Arial"/>
          <w:color w:val="000000"/>
        </w:rPr>
        <w:t xml:space="preserve">• </w:t>
      </w:r>
      <w:hyperlink r:id="rId69" w:history="1">
        <w:r w:rsidRPr="00F56BF9">
          <w:rPr>
            <w:rStyle w:val="Hyperlink"/>
            <w:rFonts w:ascii="Arial" w:hAnsi="Arial" w:cs="Arial"/>
          </w:rPr>
          <w:t>Private fostering;</w:t>
        </w:r>
      </w:hyperlink>
      <w:r w:rsidRPr="00F56BF9">
        <w:rPr>
          <w:rFonts w:ascii="Arial" w:hAnsi="Arial" w:cs="Arial"/>
          <w:color w:val="000000"/>
        </w:rPr>
        <w:t xml:space="preserve"> </w:t>
      </w:r>
    </w:p>
    <w:p w:rsidR="009420BD" w:rsidRPr="00F56BF9" w:rsidRDefault="009420BD" w:rsidP="009420BD">
      <w:pPr>
        <w:autoSpaceDE w:val="0"/>
        <w:autoSpaceDN w:val="0"/>
        <w:adjustRightInd w:val="0"/>
        <w:spacing w:after="238" w:line="240" w:lineRule="auto"/>
        <w:ind w:firstLine="360"/>
        <w:rPr>
          <w:rFonts w:ascii="Arial" w:hAnsi="Arial" w:cs="Arial"/>
          <w:color w:val="000000"/>
        </w:rPr>
      </w:pPr>
      <w:r w:rsidRPr="00F56BF9">
        <w:rPr>
          <w:rFonts w:ascii="Arial" w:hAnsi="Arial" w:cs="Arial"/>
          <w:color w:val="000000"/>
        </w:rPr>
        <w:t xml:space="preserve">• </w:t>
      </w:r>
      <w:hyperlink r:id="rId70" w:history="1">
        <w:r w:rsidRPr="00F56BF9">
          <w:rPr>
            <w:rStyle w:val="Hyperlink"/>
            <w:rFonts w:ascii="Arial" w:hAnsi="Arial" w:cs="Arial"/>
          </w:rPr>
          <w:t>Preventing radicalisation;</w:t>
        </w:r>
      </w:hyperlink>
      <w:r w:rsidRPr="00F56BF9">
        <w:rPr>
          <w:rFonts w:ascii="Arial" w:hAnsi="Arial" w:cs="Arial"/>
          <w:color w:val="000000"/>
        </w:rPr>
        <w:t xml:space="preserve"> </w:t>
      </w:r>
    </w:p>
    <w:p w:rsidR="009420BD" w:rsidRPr="00F56BF9" w:rsidRDefault="009420BD" w:rsidP="009420BD">
      <w:pPr>
        <w:autoSpaceDE w:val="0"/>
        <w:autoSpaceDN w:val="0"/>
        <w:adjustRightInd w:val="0"/>
        <w:spacing w:after="238" w:line="240" w:lineRule="auto"/>
        <w:ind w:firstLine="360"/>
        <w:rPr>
          <w:rFonts w:ascii="Arial" w:hAnsi="Arial" w:cs="Arial"/>
          <w:color w:val="000000"/>
        </w:rPr>
      </w:pPr>
      <w:r w:rsidRPr="00F56BF9">
        <w:rPr>
          <w:rFonts w:ascii="Arial" w:hAnsi="Arial" w:cs="Arial"/>
          <w:color w:val="000000"/>
        </w:rPr>
        <w:t xml:space="preserve">• </w:t>
      </w:r>
      <w:hyperlink r:id="rId71" w:history="1">
        <w:r w:rsidRPr="00F56BF9">
          <w:rPr>
            <w:rStyle w:val="Hyperlink"/>
            <w:rFonts w:ascii="Arial" w:hAnsi="Arial" w:cs="Arial"/>
          </w:rPr>
          <w:t>Sexting;</w:t>
        </w:r>
      </w:hyperlink>
      <w:r w:rsidRPr="00F56BF9">
        <w:rPr>
          <w:rFonts w:ascii="Arial" w:hAnsi="Arial" w:cs="Arial"/>
          <w:color w:val="000000"/>
        </w:rPr>
        <w:t xml:space="preserve"> </w:t>
      </w:r>
    </w:p>
    <w:p w:rsidR="009420BD" w:rsidRPr="00F56BF9" w:rsidRDefault="009420BD" w:rsidP="009420BD">
      <w:pPr>
        <w:autoSpaceDE w:val="0"/>
        <w:autoSpaceDN w:val="0"/>
        <w:adjustRightInd w:val="0"/>
        <w:spacing w:after="238" w:line="240" w:lineRule="auto"/>
        <w:ind w:firstLine="360"/>
        <w:rPr>
          <w:rFonts w:ascii="Arial" w:hAnsi="Arial" w:cs="Arial"/>
          <w:color w:val="000000"/>
        </w:rPr>
      </w:pPr>
      <w:r w:rsidRPr="00F56BF9">
        <w:rPr>
          <w:rFonts w:ascii="Arial" w:hAnsi="Arial" w:cs="Arial"/>
          <w:color w:val="000000"/>
        </w:rPr>
        <w:t xml:space="preserve">• </w:t>
      </w:r>
      <w:hyperlink r:id="rId72" w:history="1">
        <w:r w:rsidRPr="00F56BF9">
          <w:rPr>
            <w:rStyle w:val="Hyperlink"/>
            <w:rFonts w:ascii="Arial" w:hAnsi="Arial" w:cs="Arial"/>
          </w:rPr>
          <w:t>Teenage relationship abuse;</w:t>
        </w:r>
      </w:hyperlink>
      <w:r w:rsidRPr="00F56BF9">
        <w:rPr>
          <w:rFonts w:ascii="Arial" w:hAnsi="Arial" w:cs="Arial"/>
          <w:color w:val="000000"/>
        </w:rPr>
        <w:t xml:space="preserve"> </w:t>
      </w:r>
    </w:p>
    <w:p w:rsidR="009420BD" w:rsidRPr="00F56BF9" w:rsidRDefault="009420BD" w:rsidP="009420BD">
      <w:pPr>
        <w:autoSpaceDE w:val="0"/>
        <w:autoSpaceDN w:val="0"/>
        <w:adjustRightInd w:val="0"/>
        <w:spacing w:after="0" w:line="240" w:lineRule="auto"/>
        <w:ind w:firstLine="360"/>
        <w:rPr>
          <w:rFonts w:ascii="Arial" w:hAnsi="Arial" w:cs="Arial"/>
          <w:color w:val="000000"/>
        </w:rPr>
      </w:pPr>
      <w:r w:rsidRPr="00F56BF9">
        <w:rPr>
          <w:rFonts w:ascii="Arial" w:hAnsi="Arial" w:cs="Arial"/>
          <w:color w:val="000000"/>
        </w:rPr>
        <w:t xml:space="preserve">• </w:t>
      </w:r>
      <w:hyperlink r:id="rId73" w:history="1">
        <w:r w:rsidRPr="00F56BF9">
          <w:rPr>
            <w:rStyle w:val="Hyperlink"/>
            <w:rFonts w:ascii="Arial" w:hAnsi="Arial" w:cs="Arial"/>
          </w:rPr>
          <w:t>Trafficking.</w:t>
        </w:r>
      </w:hyperlink>
      <w:r w:rsidRPr="00F56BF9">
        <w:rPr>
          <w:rFonts w:ascii="Arial" w:hAnsi="Arial" w:cs="Arial"/>
          <w:color w:val="000000"/>
        </w:rPr>
        <w:t xml:space="preserve"> </w:t>
      </w:r>
    </w:p>
    <w:p w:rsidR="009420BD" w:rsidRDefault="009420BD" w:rsidP="009420BD">
      <w:pPr>
        <w:autoSpaceDE w:val="0"/>
        <w:autoSpaceDN w:val="0"/>
        <w:adjustRightInd w:val="0"/>
        <w:spacing w:after="0" w:line="240" w:lineRule="auto"/>
        <w:rPr>
          <w:rFonts w:ascii="Arial" w:hAnsi="Arial" w:cs="Arial"/>
          <w:color w:val="000000"/>
        </w:rPr>
      </w:pPr>
    </w:p>
    <w:p w:rsidR="009420BD" w:rsidRDefault="009420BD" w:rsidP="009420BD">
      <w:pPr>
        <w:autoSpaceDE w:val="0"/>
        <w:autoSpaceDN w:val="0"/>
        <w:adjustRightInd w:val="0"/>
        <w:spacing w:after="0" w:line="240" w:lineRule="auto"/>
        <w:rPr>
          <w:rFonts w:ascii="Arial" w:hAnsi="Arial" w:cs="Arial"/>
          <w:color w:val="000000"/>
        </w:rPr>
      </w:pPr>
    </w:p>
    <w:p w:rsidR="009420BD" w:rsidRPr="00F56BF9" w:rsidRDefault="009420BD" w:rsidP="009420BD">
      <w:pPr>
        <w:autoSpaceDE w:val="0"/>
        <w:autoSpaceDN w:val="0"/>
        <w:adjustRightInd w:val="0"/>
        <w:spacing w:after="0" w:line="240" w:lineRule="auto"/>
        <w:rPr>
          <w:rFonts w:ascii="Arial" w:hAnsi="Arial" w:cs="Arial"/>
          <w:color w:val="000000"/>
        </w:rPr>
      </w:pPr>
    </w:p>
    <w:p w:rsidR="009420BD" w:rsidRPr="00F56BF9" w:rsidRDefault="009420BD" w:rsidP="009420BD">
      <w:pPr>
        <w:autoSpaceDE w:val="0"/>
        <w:autoSpaceDN w:val="0"/>
        <w:adjustRightInd w:val="0"/>
        <w:spacing w:after="0" w:line="240" w:lineRule="auto"/>
        <w:rPr>
          <w:rFonts w:ascii="Arial" w:hAnsi="Arial" w:cs="Arial"/>
          <w:b/>
          <w:color w:val="000000"/>
        </w:rPr>
      </w:pPr>
      <w:r w:rsidRPr="00F56BF9">
        <w:rPr>
          <w:rFonts w:ascii="Arial" w:hAnsi="Arial" w:cs="Arial"/>
          <w:b/>
          <w:color w:val="000000"/>
        </w:rPr>
        <w:lastRenderedPageBreak/>
        <w:t>Part Two – The Management of Safeguarding:</w:t>
      </w:r>
    </w:p>
    <w:p w:rsidR="009420BD" w:rsidRPr="00F56BF9" w:rsidRDefault="009420BD" w:rsidP="009420BD">
      <w:pPr>
        <w:autoSpaceDE w:val="0"/>
        <w:autoSpaceDN w:val="0"/>
        <w:adjustRightInd w:val="0"/>
        <w:spacing w:after="0" w:line="240" w:lineRule="auto"/>
        <w:rPr>
          <w:rFonts w:ascii="Arial" w:hAnsi="Arial" w:cs="Arial"/>
          <w:b/>
          <w:color w:val="000000"/>
        </w:rPr>
      </w:pPr>
      <w:r w:rsidRPr="00F56BF9">
        <w:rPr>
          <w:rFonts w:ascii="Arial" w:hAnsi="Arial" w:cs="Arial"/>
          <w:b/>
          <w:color w:val="000000"/>
        </w:rPr>
        <w:t xml:space="preserve"> </w:t>
      </w:r>
    </w:p>
    <w:p w:rsidR="009420BD" w:rsidRPr="00F56BF9" w:rsidRDefault="009420BD" w:rsidP="00217F01">
      <w:pPr>
        <w:pStyle w:val="ListParagraph"/>
        <w:numPr>
          <w:ilvl w:val="0"/>
          <w:numId w:val="29"/>
        </w:numPr>
        <w:autoSpaceDE w:val="0"/>
        <w:autoSpaceDN w:val="0"/>
        <w:adjustRightInd w:val="0"/>
        <w:spacing w:after="0" w:line="240" w:lineRule="auto"/>
        <w:rPr>
          <w:rFonts w:ascii="Arial" w:hAnsi="Arial" w:cs="Arial"/>
          <w:color w:val="000000"/>
        </w:rPr>
      </w:pPr>
      <w:r w:rsidRPr="00F56BF9">
        <w:rPr>
          <w:rFonts w:ascii="Arial" w:hAnsi="Arial" w:cs="Arial"/>
          <w:color w:val="000000"/>
        </w:rPr>
        <w:t>The management of effective safeguarding processes;</w:t>
      </w:r>
    </w:p>
    <w:p w:rsidR="009420BD" w:rsidRPr="00F56BF9" w:rsidRDefault="009420BD" w:rsidP="00217F01">
      <w:pPr>
        <w:pStyle w:val="ListParagraph"/>
        <w:numPr>
          <w:ilvl w:val="0"/>
          <w:numId w:val="29"/>
        </w:numPr>
        <w:autoSpaceDE w:val="0"/>
        <w:autoSpaceDN w:val="0"/>
        <w:adjustRightInd w:val="0"/>
        <w:spacing w:after="0" w:line="240" w:lineRule="auto"/>
        <w:rPr>
          <w:rFonts w:ascii="Arial" w:hAnsi="Arial" w:cs="Arial"/>
          <w:color w:val="000000"/>
        </w:rPr>
      </w:pPr>
      <w:r w:rsidRPr="00F56BF9">
        <w:rPr>
          <w:rFonts w:ascii="Arial" w:hAnsi="Arial" w:cs="Arial"/>
          <w:color w:val="000000"/>
        </w:rPr>
        <w:t>The responsibility of governing bodies and proprietors in meeting the duty to safeguard and promote the welfare of children as defined in the relevant legislation.</w:t>
      </w:r>
    </w:p>
    <w:p w:rsidR="009420BD" w:rsidRPr="00F56BF9" w:rsidRDefault="009420BD" w:rsidP="009420BD">
      <w:pPr>
        <w:autoSpaceDE w:val="0"/>
        <w:autoSpaceDN w:val="0"/>
        <w:adjustRightInd w:val="0"/>
        <w:spacing w:after="0" w:line="240" w:lineRule="auto"/>
        <w:rPr>
          <w:rFonts w:ascii="Arial" w:hAnsi="Arial" w:cs="Arial"/>
          <w:color w:val="000000"/>
        </w:rPr>
      </w:pPr>
    </w:p>
    <w:p w:rsidR="009420BD" w:rsidRPr="00F56BF9" w:rsidRDefault="009420BD" w:rsidP="009420BD">
      <w:pPr>
        <w:autoSpaceDE w:val="0"/>
        <w:autoSpaceDN w:val="0"/>
        <w:adjustRightInd w:val="0"/>
        <w:spacing w:after="0" w:line="240" w:lineRule="auto"/>
        <w:rPr>
          <w:rFonts w:ascii="Arial" w:hAnsi="Arial" w:cs="Arial"/>
          <w:b/>
          <w:color w:val="000000"/>
        </w:rPr>
      </w:pPr>
      <w:r w:rsidRPr="00F56BF9">
        <w:rPr>
          <w:rFonts w:ascii="Arial" w:hAnsi="Arial" w:cs="Arial"/>
          <w:b/>
          <w:color w:val="000000"/>
        </w:rPr>
        <w:t>Part Three – Safer Recruitment:</w:t>
      </w:r>
    </w:p>
    <w:p w:rsidR="009420BD" w:rsidRPr="00F56BF9" w:rsidRDefault="009420BD" w:rsidP="009420BD">
      <w:pPr>
        <w:autoSpaceDE w:val="0"/>
        <w:autoSpaceDN w:val="0"/>
        <w:adjustRightInd w:val="0"/>
        <w:spacing w:after="0" w:line="240" w:lineRule="auto"/>
        <w:rPr>
          <w:rFonts w:ascii="Arial" w:hAnsi="Arial" w:cs="Arial"/>
          <w:b/>
          <w:color w:val="000000"/>
        </w:rPr>
      </w:pPr>
      <w:r w:rsidRPr="00F56BF9">
        <w:rPr>
          <w:rFonts w:ascii="Arial" w:hAnsi="Arial" w:cs="Arial"/>
          <w:b/>
          <w:color w:val="000000"/>
        </w:rPr>
        <w:t xml:space="preserve"> </w:t>
      </w:r>
    </w:p>
    <w:p w:rsidR="009420BD" w:rsidRPr="00F56BF9" w:rsidRDefault="009420BD" w:rsidP="00217F01">
      <w:pPr>
        <w:pStyle w:val="ListParagraph"/>
        <w:numPr>
          <w:ilvl w:val="0"/>
          <w:numId w:val="30"/>
        </w:numPr>
        <w:autoSpaceDE w:val="0"/>
        <w:autoSpaceDN w:val="0"/>
        <w:adjustRightInd w:val="0"/>
        <w:spacing w:after="0" w:line="240" w:lineRule="auto"/>
        <w:rPr>
          <w:rFonts w:ascii="Arial" w:hAnsi="Arial" w:cs="Arial"/>
          <w:color w:val="000000"/>
        </w:rPr>
      </w:pPr>
      <w:r w:rsidRPr="00F56BF9">
        <w:rPr>
          <w:rFonts w:ascii="Arial" w:hAnsi="Arial" w:cs="Arial"/>
          <w:color w:val="000000"/>
        </w:rPr>
        <w:t xml:space="preserve">The creation of a ‘safer recruitment’ culture and procedures that help deter, reject and identify people who might abuse children; </w:t>
      </w:r>
    </w:p>
    <w:p w:rsidR="009420BD" w:rsidRPr="00F56BF9" w:rsidRDefault="009420BD" w:rsidP="00217F01">
      <w:pPr>
        <w:pStyle w:val="ListParagraph"/>
        <w:numPr>
          <w:ilvl w:val="0"/>
          <w:numId w:val="30"/>
        </w:numPr>
        <w:autoSpaceDE w:val="0"/>
        <w:autoSpaceDN w:val="0"/>
        <w:adjustRightInd w:val="0"/>
        <w:spacing w:after="0" w:line="240" w:lineRule="auto"/>
        <w:rPr>
          <w:rFonts w:ascii="Arial" w:hAnsi="Arial" w:cs="Arial"/>
          <w:color w:val="000000"/>
        </w:rPr>
      </w:pPr>
      <w:r w:rsidRPr="00F56BF9">
        <w:rPr>
          <w:rFonts w:ascii="Arial" w:hAnsi="Arial" w:cs="Arial"/>
          <w:color w:val="000000"/>
        </w:rPr>
        <w:t>Recruitment, selection and pre-employment vetting;</w:t>
      </w:r>
    </w:p>
    <w:p w:rsidR="009420BD" w:rsidRPr="00F56BF9" w:rsidRDefault="009420BD" w:rsidP="00217F01">
      <w:pPr>
        <w:pStyle w:val="ListParagraph"/>
        <w:numPr>
          <w:ilvl w:val="0"/>
          <w:numId w:val="30"/>
        </w:numPr>
        <w:autoSpaceDE w:val="0"/>
        <w:autoSpaceDN w:val="0"/>
        <w:adjustRightInd w:val="0"/>
        <w:spacing w:after="0" w:line="240" w:lineRule="auto"/>
        <w:rPr>
          <w:rFonts w:ascii="Arial" w:hAnsi="Arial" w:cs="Arial"/>
          <w:color w:val="000000"/>
        </w:rPr>
      </w:pPr>
      <w:r w:rsidRPr="00F56BF9">
        <w:rPr>
          <w:rFonts w:ascii="Arial" w:hAnsi="Arial" w:cs="Arial"/>
          <w:color w:val="000000"/>
        </w:rPr>
        <w:t>Types of check;</w:t>
      </w:r>
    </w:p>
    <w:p w:rsidR="009420BD" w:rsidRPr="00F56BF9" w:rsidRDefault="009420BD" w:rsidP="00217F01">
      <w:pPr>
        <w:pStyle w:val="ListParagraph"/>
        <w:numPr>
          <w:ilvl w:val="0"/>
          <w:numId w:val="30"/>
        </w:numPr>
        <w:autoSpaceDE w:val="0"/>
        <w:autoSpaceDN w:val="0"/>
        <w:adjustRightInd w:val="0"/>
        <w:spacing w:after="0" w:line="240" w:lineRule="auto"/>
        <w:rPr>
          <w:rFonts w:ascii="Arial" w:hAnsi="Arial" w:cs="Arial"/>
          <w:color w:val="000000"/>
        </w:rPr>
      </w:pPr>
      <w:r w:rsidRPr="00F56BF9">
        <w:rPr>
          <w:rFonts w:ascii="Arial" w:hAnsi="Arial" w:cs="Arial"/>
          <w:color w:val="000000"/>
        </w:rPr>
        <w:t>Pre-appointment checks;</w:t>
      </w:r>
    </w:p>
    <w:p w:rsidR="009420BD" w:rsidRPr="00F56BF9" w:rsidRDefault="009420BD" w:rsidP="00217F01">
      <w:pPr>
        <w:pStyle w:val="ListParagraph"/>
        <w:numPr>
          <w:ilvl w:val="0"/>
          <w:numId w:val="30"/>
        </w:numPr>
        <w:autoSpaceDE w:val="0"/>
        <w:autoSpaceDN w:val="0"/>
        <w:adjustRightInd w:val="0"/>
        <w:spacing w:after="0" w:line="240" w:lineRule="auto"/>
        <w:rPr>
          <w:rFonts w:ascii="Arial" w:hAnsi="Arial" w:cs="Arial"/>
          <w:color w:val="000000"/>
        </w:rPr>
      </w:pPr>
      <w:r w:rsidRPr="00F56BF9">
        <w:rPr>
          <w:rFonts w:ascii="Arial" w:hAnsi="Arial" w:cs="Arial"/>
          <w:color w:val="000000"/>
        </w:rPr>
        <w:t>Definition of ‘regulated activity’.</w:t>
      </w:r>
    </w:p>
    <w:p w:rsidR="009420BD" w:rsidRPr="00F56BF9" w:rsidRDefault="009420BD" w:rsidP="009420BD">
      <w:pPr>
        <w:autoSpaceDE w:val="0"/>
        <w:autoSpaceDN w:val="0"/>
        <w:adjustRightInd w:val="0"/>
        <w:spacing w:after="0" w:line="240" w:lineRule="auto"/>
        <w:rPr>
          <w:rFonts w:ascii="Arial" w:hAnsi="Arial" w:cs="Arial"/>
          <w:color w:val="000000"/>
        </w:rPr>
      </w:pPr>
    </w:p>
    <w:p w:rsidR="009420BD" w:rsidRPr="00F56BF9" w:rsidRDefault="009420BD" w:rsidP="009420BD">
      <w:pPr>
        <w:autoSpaceDE w:val="0"/>
        <w:autoSpaceDN w:val="0"/>
        <w:adjustRightInd w:val="0"/>
        <w:spacing w:after="0" w:line="240" w:lineRule="auto"/>
        <w:rPr>
          <w:rFonts w:ascii="Arial" w:hAnsi="Arial" w:cs="Arial"/>
          <w:b/>
          <w:color w:val="000000"/>
        </w:rPr>
      </w:pPr>
      <w:r w:rsidRPr="00F56BF9">
        <w:rPr>
          <w:rFonts w:ascii="Arial" w:hAnsi="Arial" w:cs="Arial"/>
          <w:b/>
          <w:color w:val="000000"/>
        </w:rPr>
        <w:t>Part Four – Dealing with Allegations Against Staff:</w:t>
      </w:r>
    </w:p>
    <w:p w:rsidR="009420BD" w:rsidRPr="00F56BF9" w:rsidRDefault="009420BD" w:rsidP="009420BD">
      <w:pPr>
        <w:autoSpaceDE w:val="0"/>
        <w:autoSpaceDN w:val="0"/>
        <w:adjustRightInd w:val="0"/>
        <w:spacing w:after="0" w:line="240" w:lineRule="auto"/>
        <w:rPr>
          <w:rFonts w:ascii="Arial" w:hAnsi="Arial" w:cs="Arial"/>
          <w:b/>
          <w:color w:val="000000"/>
        </w:rPr>
      </w:pPr>
      <w:r w:rsidRPr="00F56BF9">
        <w:rPr>
          <w:rFonts w:ascii="Arial" w:hAnsi="Arial" w:cs="Arial"/>
          <w:b/>
          <w:color w:val="000000"/>
        </w:rPr>
        <w:t xml:space="preserve"> </w:t>
      </w:r>
    </w:p>
    <w:p w:rsidR="009420BD" w:rsidRPr="00F56BF9" w:rsidRDefault="009420BD" w:rsidP="00217F01">
      <w:pPr>
        <w:pStyle w:val="ListParagraph"/>
        <w:numPr>
          <w:ilvl w:val="0"/>
          <w:numId w:val="31"/>
        </w:numPr>
        <w:autoSpaceDE w:val="0"/>
        <w:autoSpaceDN w:val="0"/>
        <w:adjustRightInd w:val="0"/>
        <w:spacing w:after="0" w:line="240" w:lineRule="auto"/>
        <w:rPr>
          <w:rFonts w:ascii="Arial" w:hAnsi="Arial" w:cs="Arial"/>
          <w:color w:val="000000"/>
        </w:rPr>
      </w:pPr>
      <w:r w:rsidRPr="00F56BF9">
        <w:rPr>
          <w:rFonts w:ascii="Arial" w:hAnsi="Arial" w:cs="Arial"/>
          <w:color w:val="000000"/>
        </w:rPr>
        <w:t>Allegations of abuse made against teachers and other staff;</w:t>
      </w:r>
    </w:p>
    <w:p w:rsidR="009420BD" w:rsidRPr="00F56BF9" w:rsidRDefault="009420BD" w:rsidP="00217F01">
      <w:pPr>
        <w:pStyle w:val="ListParagraph"/>
        <w:numPr>
          <w:ilvl w:val="0"/>
          <w:numId w:val="31"/>
        </w:numPr>
        <w:autoSpaceDE w:val="0"/>
        <w:autoSpaceDN w:val="0"/>
        <w:adjustRightInd w:val="0"/>
        <w:spacing w:after="0" w:line="240" w:lineRule="auto"/>
        <w:rPr>
          <w:rFonts w:ascii="Arial" w:hAnsi="Arial" w:cs="Arial"/>
          <w:color w:val="000000"/>
        </w:rPr>
      </w:pPr>
      <w:r w:rsidRPr="00F56BF9">
        <w:rPr>
          <w:rFonts w:ascii="Arial" w:hAnsi="Arial" w:cs="Arial"/>
          <w:color w:val="000000"/>
        </w:rPr>
        <w:t>Duties as an employer and an employee;</w:t>
      </w:r>
    </w:p>
    <w:p w:rsidR="009420BD" w:rsidRPr="00F56BF9" w:rsidRDefault="009420BD" w:rsidP="00217F01">
      <w:pPr>
        <w:pStyle w:val="ListParagraph"/>
        <w:numPr>
          <w:ilvl w:val="0"/>
          <w:numId w:val="31"/>
        </w:numPr>
        <w:autoSpaceDE w:val="0"/>
        <w:autoSpaceDN w:val="0"/>
        <w:adjustRightInd w:val="0"/>
        <w:spacing w:after="0" w:line="240" w:lineRule="auto"/>
        <w:rPr>
          <w:rFonts w:ascii="Arial" w:hAnsi="Arial" w:cs="Arial"/>
          <w:color w:val="000000"/>
        </w:rPr>
      </w:pPr>
      <w:r w:rsidRPr="00F56BF9">
        <w:rPr>
          <w:rFonts w:ascii="Arial" w:hAnsi="Arial" w:cs="Arial"/>
          <w:color w:val="000000"/>
        </w:rPr>
        <w:t>Initial considerations when managing allegations;</w:t>
      </w:r>
    </w:p>
    <w:p w:rsidR="009420BD" w:rsidRPr="00F56BF9" w:rsidRDefault="009420BD" w:rsidP="00217F01">
      <w:pPr>
        <w:pStyle w:val="ListParagraph"/>
        <w:numPr>
          <w:ilvl w:val="0"/>
          <w:numId w:val="31"/>
        </w:numPr>
        <w:autoSpaceDE w:val="0"/>
        <w:autoSpaceDN w:val="0"/>
        <w:adjustRightInd w:val="0"/>
        <w:spacing w:after="0" w:line="240" w:lineRule="auto"/>
        <w:rPr>
          <w:rFonts w:ascii="Arial" w:hAnsi="Arial" w:cs="Arial"/>
          <w:color w:val="000000"/>
        </w:rPr>
      </w:pPr>
      <w:r w:rsidRPr="00F56BF9">
        <w:rPr>
          <w:rFonts w:ascii="Arial" w:hAnsi="Arial" w:cs="Arial"/>
          <w:color w:val="000000"/>
        </w:rPr>
        <w:t>Communication with the Local Authority Designated Officer;</w:t>
      </w:r>
    </w:p>
    <w:p w:rsidR="009420BD" w:rsidRPr="00F56BF9" w:rsidRDefault="009420BD" w:rsidP="00217F01">
      <w:pPr>
        <w:pStyle w:val="ListParagraph"/>
        <w:numPr>
          <w:ilvl w:val="0"/>
          <w:numId w:val="31"/>
        </w:numPr>
        <w:autoSpaceDE w:val="0"/>
        <w:autoSpaceDN w:val="0"/>
        <w:adjustRightInd w:val="0"/>
        <w:spacing w:after="0" w:line="240" w:lineRule="auto"/>
        <w:rPr>
          <w:rFonts w:ascii="Arial" w:hAnsi="Arial" w:cs="Arial"/>
          <w:color w:val="000000"/>
        </w:rPr>
      </w:pPr>
      <w:r w:rsidRPr="00F56BF9">
        <w:rPr>
          <w:rFonts w:ascii="Arial" w:hAnsi="Arial" w:cs="Arial"/>
          <w:color w:val="000000"/>
        </w:rPr>
        <w:t>Supporting those the allegation is made against through the process;</w:t>
      </w:r>
    </w:p>
    <w:p w:rsidR="009420BD" w:rsidRPr="00F56BF9" w:rsidRDefault="009420BD" w:rsidP="00217F01">
      <w:pPr>
        <w:pStyle w:val="ListParagraph"/>
        <w:numPr>
          <w:ilvl w:val="0"/>
          <w:numId w:val="31"/>
        </w:numPr>
        <w:autoSpaceDE w:val="0"/>
        <w:autoSpaceDN w:val="0"/>
        <w:adjustRightInd w:val="0"/>
        <w:spacing w:after="0" w:line="240" w:lineRule="auto"/>
        <w:rPr>
          <w:rFonts w:ascii="Arial" w:hAnsi="Arial" w:cs="Arial"/>
          <w:color w:val="000000"/>
        </w:rPr>
      </w:pPr>
      <w:r w:rsidRPr="00F56BF9">
        <w:rPr>
          <w:rFonts w:ascii="Arial" w:hAnsi="Arial" w:cs="Arial"/>
          <w:color w:val="000000"/>
        </w:rPr>
        <w:t>Managing the situation and exit arrangements;</w:t>
      </w:r>
    </w:p>
    <w:p w:rsidR="009420BD" w:rsidRPr="00F56BF9" w:rsidRDefault="009420BD" w:rsidP="00217F01">
      <w:pPr>
        <w:pStyle w:val="ListParagraph"/>
        <w:numPr>
          <w:ilvl w:val="0"/>
          <w:numId w:val="31"/>
        </w:numPr>
        <w:autoSpaceDE w:val="0"/>
        <w:autoSpaceDN w:val="0"/>
        <w:adjustRightInd w:val="0"/>
        <w:spacing w:after="0" w:line="240" w:lineRule="auto"/>
        <w:rPr>
          <w:rFonts w:ascii="Arial" w:hAnsi="Arial" w:cs="Arial"/>
          <w:color w:val="000000"/>
        </w:rPr>
      </w:pPr>
      <w:r w:rsidRPr="00F56BF9">
        <w:rPr>
          <w:rFonts w:ascii="Arial" w:hAnsi="Arial" w:cs="Arial"/>
          <w:color w:val="000000"/>
        </w:rPr>
        <w:t>Definitions to be used when determining the outcomes of allegations investigations;</w:t>
      </w:r>
    </w:p>
    <w:p w:rsidR="009420BD" w:rsidRDefault="009420BD" w:rsidP="00217F01">
      <w:pPr>
        <w:pStyle w:val="ListParagraph"/>
        <w:numPr>
          <w:ilvl w:val="0"/>
          <w:numId w:val="31"/>
        </w:numPr>
        <w:autoSpaceDE w:val="0"/>
        <w:autoSpaceDN w:val="0"/>
        <w:adjustRightInd w:val="0"/>
        <w:spacing w:after="0" w:line="240" w:lineRule="auto"/>
        <w:rPr>
          <w:rFonts w:ascii="Arial" w:hAnsi="Arial" w:cs="Arial"/>
          <w:color w:val="000000"/>
        </w:rPr>
      </w:pPr>
      <w:r w:rsidRPr="00F56BF9">
        <w:rPr>
          <w:rFonts w:ascii="Arial" w:hAnsi="Arial" w:cs="Arial"/>
          <w:color w:val="000000"/>
        </w:rPr>
        <w:t>Specific actions.</w:t>
      </w:r>
    </w:p>
    <w:p w:rsidR="009420BD" w:rsidRPr="00F56BF9" w:rsidRDefault="009420BD" w:rsidP="009420BD">
      <w:pPr>
        <w:pStyle w:val="ListParagraph"/>
        <w:autoSpaceDE w:val="0"/>
        <w:autoSpaceDN w:val="0"/>
        <w:adjustRightInd w:val="0"/>
        <w:spacing w:after="0" w:line="240" w:lineRule="auto"/>
        <w:rPr>
          <w:rFonts w:ascii="Arial" w:hAnsi="Arial" w:cs="Arial"/>
          <w:color w:val="000000"/>
        </w:rPr>
      </w:pPr>
    </w:p>
    <w:p w:rsidR="009420BD" w:rsidRDefault="009420BD" w:rsidP="009420BD">
      <w:pPr>
        <w:rPr>
          <w:rFonts w:ascii="Arial" w:hAnsi="Arial" w:cs="Arial"/>
          <w:b/>
          <w:color w:val="000000"/>
        </w:rPr>
      </w:pPr>
      <w:r>
        <w:rPr>
          <w:rFonts w:ascii="Arial" w:hAnsi="Arial" w:cs="Arial"/>
          <w:b/>
          <w:color w:val="000000"/>
        </w:rPr>
        <w:br w:type="page"/>
      </w:r>
    </w:p>
    <w:p w:rsidR="009420BD" w:rsidRPr="00204B22" w:rsidRDefault="009420BD" w:rsidP="009420BD">
      <w:pPr>
        <w:autoSpaceDE w:val="0"/>
        <w:autoSpaceDN w:val="0"/>
        <w:adjustRightInd w:val="0"/>
        <w:spacing w:after="0" w:line="240" w:lineRule="auto"/>
        <w:rPr>
          <w:rFonts w:cs="Verdana"/>
          <w:b/>
          <w:color w:val="000000"/>
        </w:rPr>
      </w:pPr>
    </w:p>
    <w:p w:rsidR="009420BD" w:rsidRPr="00594953" w:rsidRDefault="0007174E" w:rsidP="009420BD">
      <w:hyperlink r:id="rId74" w:history="1">
        <w:r w:rsidR="009420BD" w:rsidRPr="00F56BF9">
          <w:rPr>
            <w:rStyle w:val="Hyperlink"/>
            <w:rFonts w:ascii="Arial" w:hAnsi="Arial" w:cs="Arial"/>
            <w:b/>
            <w:sz w:val="24"/>
            <w:szCs w:val="24"/>
          </w:rPr>
          <w:t>What to do if You’re Worried a Child is Being Abused 2015</w:t>
        </w:r>
      </w:hyperlink>
    </w:p>
    <w:p w:rsidR="009420BD" w:rsidRPr="00F56BF9" w:rsidRDefault="009420BD" w:rsidP="009420BD">
      <w:pPr>
        <w:autoSpaceDE w:val="0"/>
        <w:autoSpaceDN w:val="0"/>
        <w:adjustRightInd w:val="0"/>
        <w:spacing w:after="0" w:line="240" w:lineRule="auto"/>
        <w:rPr>
          <w:rFonts w:ascii="Arial" w:hAnsi="Arial" w:cs="Arial"/>
          <w:b/>
          <w:color w:val="000000"/>
          <w:sz w:val="24"/>
          <w:szCs w:val="24"/>
        </w:rPr>
      </w:pPr>
    </w:p>
    <w:p w:rsidR="009420BD" w:rsidRPr="00F56BF9" w:rsidRDefault="009420BD" w:rsidP="009420BD">
      <w:pPr>
        <w:pStyle w:val="Default"/>
        <w:rPr>
          <w:sz w:val="22"/>
          <w:szCs w:val="22"/>
        </w:rPr>
      </w:pPr>
      <w:r w:rsidRPr="00F56BF9">
        <w:rPr>
          <w:sz w:val="22"/>
          <w:szCs w:val="22"/>
        </w:rPr>
        <w:t>This advisory guidance has been produced to help practitioners identify child abuse and neglect and take appropriate action in response; it replaces the previous version of ‘</w:t>
      </w:r>
      <w:r w:rsidRPr="00F56BF9">
        <w:rPr>
          <w:i/>
          <w:iCs/>
          <w:sz w:val="22"/>
          <w:szCs w:val="22"/>
        </w:rPr>
        <w:t>What to do if you’re worried a child is being abused’</w:t>
      </w:r>
      <w:r w:rsidRPr="00F56BF9">
        <w:rPr>
          <w:sz w:val="22"/>
          <w:szCs w:val="22"/>
        </w:rPr>
        <w:t xml:space="preserve">, published in 2006, and complements </w:t>
      </w:r>
      <w:r w:rsidRPr="00F56BF9">
        <w:rPr>
          <w:i/>
          <w:iCs/>
          <w:sz w:val="22"/>
          <w:szCs w:val="22"/>
        </w:rPr>
        <w:t xml:space="preserve">Working Together to Safeguard Children </w:t>
      </w:r>
      <w:r w:rsidRPr="00F56BF9">
        <w:rPr>
          <w:sz w:val="22"/>
          <w:szCs w:val="22"/>
        </w:rPr>
        <w:t xml:space="preserve">(2015) statutory guidance. </w:t>
      </w:r>
    </w:p>
    <w:p w:rsidR="009420BD" w:rsidRPr="00F56BF9" w:rsidRDefault="009420BD" w:rsidP="009420BD">
      <w:pPr>
        <w:pStyle w:val="Default"/>
        <w:rPr>
          <w:sz w:val="22"/>
          <w:szCs w:val="22"/>
        </w:rPr>
      </w:pPr>
    </w:p>
    <w:p w:rsidR="009420BD" w:rsidRDefault="009420BD" w:rsidP="009420BD">
      <w:pPr>
        <w:spacing w:line="240" w:lineRule="auto"/>
        <w:rPr>
          <w:rFonts w:ascii="Arial" w:hAnsi="Arial" w:cs="Arial"/>
        </w:rPr>
      </w:pPr>
      <w:r w:rsidRPr="00F56BF9">
        <w:rPr>
          <w:rFonts w:ascii="Arial" w:hAnsi="Arial" w:cs="Arial"/>
        </w:rPr>
        <w:t>This advice is for anyone whose work brings them into contact with children and families, including those who work in early years, social care, health, education (including schools), the police and adult services. It is relevant to those working in the statutory, voluntary or the independent sector, and applies in relation to all children and young people irrespective of whether they are living at home with their families and carers or away from home.</w:t>
      </w:r>
    </w:p>
    <w:p w:rsidR="00832582" w:rsidRPr="00F56BF9" w:rsidRDefault="00832582" w:rsidP="009420BD">
      <w:pPr>
        <w:spacing w:line="240" w:lineRule="auto"/>
        <w:rPr>
          <w:rFonts w:ascii="Arial" w:hAnsi="Arial" w:cs="Arial"/>
        </w:rPr>
      </w:pPr>
    </w:p>
    <w:p w:rsidR="009420BD" w:rsidRPr="00F56BF9" w:rsidRDefault="0007174E" w:rsidP="009420BD">
      <w:pPr>
        <w:spacing w:line="240" w:lineRule="auto"/>
        <w:rPr>
          <w:rFonts w:ascii="Arial" w:hAnsi="Arial" w:cs="Arial"/>
          <w:b/>
          <w:color w:val="000000"/>
          <w:sz w:val="24"/>
          <w:szCs w:val="24"/>
        </w:rPr>
      </w:pPr>
      <w:hyperlink r:id="rId75" w:history="1">
        <w:r w:rsidR="009420BD" w:rsidRPr="00F56BF9">
          <w:rPr>
            <w:rStyle w:val="Hyperlink"/>
            <w:rFonts w:ascii="Arial" w:hAnsi="Arial" w:cs="Arial"/>
            <w:b/>
            <w:sz w:val="24"/>
            <w:szCs w:val="24"/>
          </w:rPr>
          <w:t>Information Sharing: Advice for Practitioners Providing Safeguarding Services to Children, Young People, Parents and Carers 2015</w:t>
        </w:r>
      </w:hyperlink>
    </w:p>
    <w:p w:rsidR="009420BD" w:rsidRPr="00F56BF9" w:rsidRDefault="009420BD" w:rsidP="009420BD">
      <w:pPr>
        <w:pStyle w:val="Default"/>
        <w:rPr>
          <w:b/>
          <w:bCs/>
        </w:rPr>
      </w:pPr>
    </w:p>
    <w:p w:rsidR="009420BD" w:rsidRPr="00F56BF9" w:rsidRDefault="009420BD" w:rsidP="009420BD">
      <w:pPr>
        <w:pStyle w:val="Default"/>
        <w:rPr>
          <w:sz w:val="22"/>
          <w:szCs w:val="22"/>
        </w:rPr>
      </w:pPr>
      <w:r w:rsidRPr="00F56BF9">
        <w:rPr>
          <w:sz w:val="22"/>
          <w:szCs w:val="22"/>
        </w:rPr>
        <w:t xml:space="preserve">This advice is non-statutory, and has been produced to support practitioners in the decisions they take when sharing information to reduce the risk of harm to children and young people.  This guidance does not deal in detail with arrangements for bulk or pre-agreed sharing of personal information between IT systems or organisations other than to explain their role in effective information governance.  This guidance supersedes the HM Government </w:t>
      </w:r>
      <w:r w:rsidRPr="00F56BF9">
        <w:rPr>
          <w:i/>
          <w:iCs/>
          <w:sz w:val="22"/>
          <w:szCs w:val="22"/>
        </w:rPr>
        <w:t xml:space="preserve">Information sharing: guidance for practitioners and managers </w:t>
      </w:r>
      <w:r w:rsidRPr="00F56BF9">
        <w:rPr>
          <w:sz w:val="22"/>
          <w:szCs w:val="22"/>
        </w:rPr>
        <w:t xml:space="preserve">published in March 2008. </w:t>
      </w:r>
    </w:p>
    <w:p w:rsidR="009420BD" w:rsidRPr="00F56BF9" w:rsidRDefault="009420BD" w:rsidP="009420BD">
      <w:pPr>
        <w:pStyle w:val="Default"/>
        <w:rPr>
          <w:sz w:val="22"/>
          <w:szCs w:val="22"/>
        </w:rPr>
      </w:pPr>
    </w:p>
    <w:p w:rsidR="009420BD" w:rsidRPr="00F56BF9" w:rsidRDefault="009420BD" w:rsidP="009420BD">
      <w:pPr>
        <w:pStyle w:val="Default"/>
      </w:pPr>
      <w:r w:rsidRPr="00F56BF9">
        <w:rPr>
          <w:sz w:val="22"/>
          <w:szCs w:val="22"/>
        </w:rPr>
        <w:t>This advice is for all frontline practitioners and senior managers working with children, young people, parents and carers who have to make decisions about sharing personal information on a case by case basis. It might also be helpful for practitioners working with adults who are responsible for children who may be in need.</w:t>
      </w:r>
    </w:p>
    <w:p w:rsidR="009420BD" w:rsidRPr="00204B22" w:rsidRDefault="009420BD" w:rsidP="009420BD">
      <w:pPr>
        <w:pStyle w:val="Default"/>
        <w:rPr>
          <w:rFonts w:asciiTheme="minorHAnsi" w:hAnsiTheme="minorHAnsi"/>
        </w:rPr>
      </w:pPr>
    </w:p>
    <w:p w:rsidR="009456B1" w:rsidRDefault="009420BD" w:rsidP="009420BD">
      <w:pPr>
        <w:rPr>
          <w:rFonts w:ascii="Arial" w:hAnsi="Arial" w:cs="Arial"/>
          <w:color w:val="000000"/>
          <w:sz w:val="24"/>
          <w:szCs w:val="24"/>
        </w:rPr>
      </w:pPr>
      <w:r>
        <w:br w:type="page"/>
      </w:r>
    </w:p>
    <w:p w:rsidR="009420BD" w:rsidRPr="009420BD" w:rsidRDefault="009420BD" w:rsidP="009420BD">
      <w:pPr>
        <w:rPr>
          <w:rFonts w:ascii="Arial" w:hAnsi="Arial" w:cs="Arial"/>
          <w:color w:val="000000"/>
          <w:sz w:val="24"/>
          <w:szCs w:val="24"/>
        </w:rPr>
      </w:pPr>
    </w:p>
    <w:p w:rsidR="008E71F7" w:rsidRDefault="009456B1" w:rsidP="008E71F7">
      <w:pPr>
        <w:jc w:val="both"/>
        <w:rPr>
          <w:rFonts w:ascii="Arial" w:hAnsi="Arial" w:cs="Arial"/>
          <w:b/>
          <w:sz w:val="24"/>
          <w:szCs w:val="24"/>
        </w:rPr>
      </w:pPr>
      <w:r>
        <w:rPr>
          <w:rFonts w:ascii="Arial" w:hAnsi="Arial" w:cs="Arial"/>
          <w:b/>
          <w:sz w:val="24"/>
          <w:szCs w:val="24"/>
        </w:rPr>
        <w:t>Appendix 2</w:t>
      </w:r>
    </w:p>
    <w:p w:rsidR="008F102C" w:rsidRPr="00F1318B" w:rsidRDefault="008F102C" w:rsidP="008E71F7">
      <w:pPr>
        <w:jc w:val="both"/>
        <w:rPr>
          <w:rFonts w:ascii="Arial" w:hAnsi="Arial" w:cs="Arial"/>
          <w:b/>
          <w:sz w:val="24"/>
          <w:szCs w:val="24"/>
        </w:rPr>
      </w:pPr>
      <w:r>
        <w:rPr>
          <w:rFonts w:ascii="Arial" w:hAnsi="Arial" w:cs="Arial"/>
          <w:b/>
          <w:noProof/>
          <w:sz w:val="24"/>
          <w:szCs w:val="24"/>
          <w:lang w:val="en-US"/>
        </w:rPr>
        <w:drawing>
          <wp:inline distT="0" distB="0" distL="0" distR="0" wp14:anchorId="02EA4D21" wp14:editId="73B5A286">
            <wp:extent cx="6083761" cy="8547312"/>
            <wp:effectExtent l="0" t="0" r="1270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084036" cy="8547698"/>
                    </a:xfrm>
                    <a:prstGeom prst="rect">
                      <a:avLst/>
                    </a:prstGeom>
                    <a:noFill/>
                    <a:ln>
                      <a:noFill/>
                    </a:ln>
                  </pic:spPr>
                </pic:pic>
              </a:graphicData>
            </a:graphic>
          </wp:inline>
        </w:drawing>
      </w:r>
    </w:p>
    <w:p w:rsidR="00AD2F3B" w:rsidRDefault="0057278C" w:rsidP="008E71F7">
      <w:pPr>
        <w:jc w:val="both"/>
        <w:rPr>
          <w:rFonts w:ascii="Arial" w:hAnsi="Arial" w:cs="Arial"/>
          <w:b/>
          <w:sz w:val="24"/>
          <w:szCs w:val="24"/>
        </w:rPr>
      </w:pPr>
      <w:r>
        <w:rPr>
          <w:rFonts w:ascii="Arial" w:hAnsi="Arial" w:cs="Arial"/>
          <w:b/>
          <w:sz w:val="24"/>
          <w:szCs w:val="24"/>
        </w:rPr>
        <w:lastRenderedPageBreak/>
        <w:t>Appendix 3</w:t>
      </w:r>
    </w:p>
    <w:p w:rsidR="00AD2F3B" w:rsidRDefault="00AD2F3B" w:rsidP="00AD2F3B">
      <w:pPr>
        <w:rPr>
          <w:b/>
          <w:sz w:val="28"/>
        </w:rPr>
      </w:pPr>
    </w:p>
    <w:p w:rsidR="00AD2F3B" w:rsidRPr="00AD2F3B" w:rsidRDefault="00AD2F3B" w:rsidP="00AD2F3B">
      <w:pPr>
        <w:rPr>
          <w:rFonts w:eastAsia="Times New Roman"/>
        </w:rPr>
      </w:pPr>
      <w:r w:rsidRPr="00957ED4">
        <w:rPr>
          <w:b/>
          <w:sz w:val="28"/>
        </w:rPr>
        <w:t>Using Pro Monitor for Safeguarding</w:t>
      </w:r>
      <w:r>
        <w:rPr>
          <w:b/>
          <w:sz w:val="28"/>
        </w:rPr>
        <w:t xml:space="preserve"> – all staff</w:t>
      </w:r>
    </w:p>
    <w:tbl>
      <w:tblPr>
        <w:tblStyle w:val="TableGrid"/>
        <w:tblW w:w="0" w:type="auto"/>
        <w:tblLook w:val="04A0" w:firstRow="1" w:lastRow="0" w:firstColumn="1" w:lastColumn="0" w:noHBand="0" w:noVBand="1"/>
      </w:tblPr>
      <w:tblGrid>
        <w:gridCol w:w="2689"/>
        <w:gridCol w:w="7371"/>
      </w:tblGrid>
      <w:tr w:rsidR="00AD2F3B" w:rsidRPr="00FF5936" w:rsidTr="008D68CA">
        <w:tc>
          <w:tcPr>
            <w:tcW w:w="10060" w:type="dxa"/>
            <w:gridSpan w:val="2"/>
            <w:shd w:val="clear" w:color="auto" w:fill="BDD6EE" w:themeFill="accent1" w:themeFillTint="66"/>
          </w:tcPr>
          <w:p w:rsidR="00AD2F3B" w:rsidRPr="00FF5936" w:rsidRDefault="00AD2F3B" w:rsidP="008D68CA">
            <w:pPr>
              <w:rPr>
                <w:b/>
              </w:rPr>
            </w:pPr>
            <w:r w:rsidRPr="00FF5936">
              <w:rPr>
                <w:b/>
              </w:rPr>
              <w:t xml:space="preserve">Important </w:t>
            </w:r>
            <w:r>
              <w:rPr>
                <w:b/>
              </w:rPr>
              <w:t>information</w:t>
            </w:r>
            <w:r w:rsidRPr="00FF5936">
              <w:rPr>
                <w:b/>
              </w:rPr>
              <w:t xml:space="preserve">:  </w:t>
            </w:r>
          </w:p>
        </w:tc>
      </w:tr>
      <w:tr w:rsidR="00AD2F3B" w:rsidRPr="00FF5936" w:rsidTr="008D68CA">
        <w:trPr>
          <w:trHeight w:val="426"/>
        </w:trPr>
        <w:tc>
          <w:tcPr>
            <w:tcW w:w="2689" w:type="dxa"/>
          </w:tcPr>
          <w:p w:rsidR="00AD2F3B" w:rsidRPr="00FF5936" w:rsidRDefault="00AD2F3B" w:rsidP="008D68CA">
            <w:r>
              <w:t>Safeguarding</w:t>
            </w:r>
          </w:p>
        </w:tc>
        <w:tc>
          <w:tcPr>
            <w:tcW w:w="7371" w:type="dxa"/>
          </w:tcPr>
          <w:p w:rsidR="00AD2F3B" w:rsidRPr="00FF5936" w:rsidRDefault="00AD2F3B" w:rsidP="008D68CA">
            <w:r>
              <w:t xml:space="preserve">If you are at all concerned that a young person is at risk of any harm </w:t>
            </w:r>
          </w:p>
        </w:tc>
      </w:tr>
      <w:tr w:rsidR="00AD2F3B" w:rsidRPr="00FF5936" w:rsidTr="008D68CA">
        <w:tc>
          <w:tcPr>
            <w:tcW w:w="2689" w:type="dxa"/>
          </w:tcPr>
          <w:p w:rsidR="00AD2F3B" w:rsidRDefault="00AD2F3B" w:rsidP="008D68CA">
            <w:r>
              <w:t>Designated Person</w:t>
            </w:r>
          </w:p>
        </w:tc>
        <w:tc>
          <w:tcPr>
            <w:tcW w:w="7371" w:type="dxa"/>
          </w:tcPr>
          <w:p w:rsidR="00AD2F3B" w:rsidRDefault="00AD2F3B" w:rsidP="008D68CA">
            <w:r>
              <w:t>Rebekah Westgate, Assistant Principal Student Recruitment and Development</w:t>
            </w:r>
          </w:p>
        </w:tc>
      </w:tr>
      <w:tr w:rsidR="00AD2F3B" w:rsidRPr="00FF5936" w:rsidTr="008D68CA">
        <w:tc>
          <w:tcPr>
            <w:tcW w:w="2689" w:type="dxa"/>
          </w:tcPr>
          <w:p w:rsidR="00AD2F3B" w:rsidRDefault="00AD2F3B" w:rsidP="008D68CA">
            <w:r>
              <w:t>Deputy Designated Person</w:t>
            </w:r>
          </w:p>
        </w:tc>
        <w:tc>
          <w:tcPr>
            <w:tcW w:w="7371" w:type="dxa"/>
          </w:tcPr>
          <w:p w:rsidR="00AD2F3B" w:rsidRDefault="00AD2F3B" w:rsidP="008D68CA">
            <w:r>
              <w:t xml:space="preserve">Lisa Novelli - SENDCo </w:t>
            </w:r>
          </w:p>
          <w:p w:rsidR="00AD2F3B" w:rsidRDefault="00AD2F3B" w:rsidP="008D68CA"/>
        </w:tc>
      </w:tr>
    </w:tbl>
    <w:p w:rsidR="00AD2F3B" w:rsidRDefault="00AD2F3B" w:rsidP="00AD2F3B">
      <w:pPr>
        <w:rPr>
          <w:b/>
        </w:rPr>
      </w:pPr>
    </w:p>
    <w:p w:rsidR="00AD2F3B" w:rsidRPr="00957ED4" w:rsidRDefault="00AD2F3B" w:rsidP="00AD2F3B">
      <w:pPr>
        <w:rPr>
          <w:b/>
          <w:u w:val="single"/>
        </w:rPr>
      </w:pPr>
      <w:r w:rsidRPr="00957ED4">
        <w:rPr>
          <w:b/>
          <w:u w:val="single"/>
        </w:rPr>
        <w:t>Finding out if there are any safeguarding concerns about a student</w:t>
      </w:r>
      <w:r>
        <w:rPr>
          <w:b/>
          <w:u w:val="single"/>
        </w:rPr>
        <w:tab/>
      </w:r>
      <w:r>
        <w:rPr>
          <w:b/>
          <w:u w:val="single"/>
        </w:rPr>
        <w:tab/>
      </w:r>
      <w:r>
        <w:rPr>
          <w:b/>
          <w:u w:val="single"/>
        </w:rPr>
        <w:tab/>
      </w:r>
      <w:r>
        <w:rPr>
          <w:b/>
          <w:u w:val="single"/>
        </w:rPr>
        <w:tab/>
      </w:r>
      <w:r>
        <w:rPr>
          <w:b/>
          <w:u w:val="single"/>
        </w:rPr>
        <w:tab/>
      </w:r>
      <w:r>
        <w:rPr>
          <w:b/>
          <w:u w:val="single"/>
        </w:rPr>
        <w:tab/>
      </w:r>
    </w:p>
    <w:p w:rsidR="00AD2F3B" w:rsidRDefault="00AD2F3B" w:rsidP="00AD2F3B">
      <w:r>
        <w:t xml:space="preserve">You can find out whether anyone has any safeguarding concerns about a student by seeing whether there are any safeguarding comments: </w:t>
      </w:r>
    </w:p>
    <w:p w:rsidR="00AD2F3B" w:rsidRDefault="00AD2F3B" w:rsidP="00AD2F3B">
      <w:pPr>
        <w:pStyle w:val="ListParagraph"/>
        <w:numPr>
          <w:ilvl w:val="0"/>
          <w:numId w:val="21"/>
        </w:numPr>
      </w:pPr>
      <w:r>
        <w:t xml:space="preserve">Go to the student’s page on Pro Monitor </w:t>
      </w:r>
    </w:p>
    <w:p w:rsidR="00AD2F3B" w:rsidRDefault="00AD2F3B" w:rsidP="00AD2F3B">
      <w:pPr>
        <w:pStyle w:val="ListParagraph"/>
        <w:numPr>
          <w:ilvl w:val="0"/>
          <w:numId w:val="21"/>
        </w:numPr>
      </w:pPr>
      <w:r>
        <w:t xml:space="preserve">Look for “safeguarding comments” on the left hand side of the page </w:t>
      </w:r>
    </w:p>
    <w:p w:rsidR="00AD2F3B" w:rsidRPr="00FF5936" w:rsidRDefault="00AD2F3B" w:rsidP="00AD2F3B">
      <w:pPr>
        <w:rPr>
          <w:b/>
          <w:i/>
        </w:rPr>
      </w:pPr>
      <w:r w:rsidRPr="00FF5936">
        <w:rPr>
          <w:b/>
          <w:i/>
        </w:rPr>
        <w:t xml:space="preserve">NB: only the Designated Person, Deputy Designated Person and Student Welfare Officer can see the content of safeguarding comments. </w:t>
      </w:r>
    </w:p>
    <w:p w:rsidR="00AD2F3B" w:rsidRDefault="00AD2F3B" w:rsidP="00AD2F3B"/>
    <w:p w:rsidR="00AD2F3B" w:rsidRPr="00957ED4" w:rsidRDefault="00AD2F3B" w:rsidP="00AD2F3B">
      <w:pPr>
        <w:rPr>
          <w:b/>
          <w:u w:val="single"/>
        </w:rPr>
      </w:pPr>
      <w:r w:rsidRPr="00957ED4">
        <w:rPr>
          <w:b/>
          <w:u w:val="single"/>
        </w:rPr>
        <w:t xml:space="preserve">Making a safeguarding referral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AD2F3B" w:rsidRDefault="00AD2F3B" w:rsidP="00AD2F3B">
      <w:pPr>
        <w:pStyle w:val="ListParagraph"/>
        <w:numPr>
          <w:ilvl w:val="0"/>
          <w:numId w:val="22"/>
        </w:numPr>
      </w:pPr>
      <w:r>
        <w:t>Go to the student’s Pro Monitor Page</w:t>
      </w:r>
    </w:p>
    <w:p w:rsidR="00AD2F3B" w:rsidRDefault="00AD2F3B" w:rsidP="00AD2F3B">
      <w:pPr>
        <w:pStyle w:val="ListParagraph"/>
        <w:numPr>
          <w:ilvl w:val="0"/>
          <w:numId w:val="22"/>
        </w:numPr>
      </w:pPr>
      <w:r>
        <w:t xml:space="preserve">Click “Safeguarding Comments” on the menu on the left hand side </w:t>
      </w:r>
    </w:p>
    <w:p w:rsidR="00AD2F3B" w:rsidRDefault="00AD2F3B" w:rsidP="00AD2F3B">
      <w:pPr>
        <w:pStyle w:val="ListParagraph"/>
        <w:numPr>
          <w:ilvl w:val="0"/>
          <w:numId w:val="22"/>
        </w:numPr>
      </w:pPr>
      <w:r>
        <w:t xml:space="preserve">Click “Add New” </w:t>
      </w:r>
    </w:p>
    <w:p w:rsidR="00AD2F3B" w:rsidRDefault="00AD2F3B" w:rsidP="00AD2F3B">
      <w:pPr>
        <w:pStyle w:val="ListParagraph"/>
        <w:numPr>
          <w:ilvl w:val="0"/>
          <w:numId w:val="22"/>
        </w:numPr>
      </w:pPr>
      <w:r>
        <w:t xml:space="preserve">Select “Safeguarding concern” </w:t>
      </w:r>
    </w:p>
    <w:p w:rsidR="00AD2F3B" w:rsidRDefault="00AD2F3B" w:rsidP="00AD2F3B">
      <w:pPr>
        <w:pStyle w:val="ListParagraph"/>
        <w:numPr>
          <w:ilvl w:val="0"/>
          <w:numId w:val="22"/>
        </w:numPr>
      </w:pPr>
      <w:r>
        <w:t xml:space="preserve">Write your comment, including as much information as you have, and save it. </w:t>
      </w:r>
    </w:p>
    <w:p w:rsidR="00AD2F3B" w:rsidRDefault="00AD2F3B" w:rsidP="00AD2F3B">
      <w:r>
        <w:t xml:space="preserve">The safeguarding team will get back to you if they need more information, or if they are able to update you. </w:t>
      </w:r>
    </w:p>
    <w:p w:rsidR="00AD2F3B" w:rsidRDefault="00AD2F3B" w:rsidP="00AD2F3B"/>
    <w:p w:rsidR="00AD2F3B" w:rsidRPr="00957ED4" w:rsidRDefault="00AD2F3B" w:rsidP="00AD2F3B">
      <w:pPr>
        <w:rPr>
          <w:b/>
          <w:u w:val="single"/>
        </w:rPr>
      </w:pPr>
      <w:r w:rsidRPr="00957ED4">
        <w:rPr>
          <w:b/>
          <w:u w:val="single"/>
        </w:rPr>
        <w:t xml:space="preserve">Finding out about a student with safeguarding concerns </w:t>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AD2F3B" w:rsidRDefault="00AD2F3B" w:rsidP="00AD2F3B">
      <w:r>
        <w:t xml:space="preserve">Safeguarding information will only be shared on a need-to-know basis. If you feel that you need to know what is going on with a student, please contact the Designated Person, the Deputy Designated Person or the Student Welfare Officer. </w:t>
      </w:r>
    </w:p>
    <w:p w:rsidR="00AD2F3B" w:rsidRDefault="00AD2F3B" w:rsidP="00AD2F3B"/>
    <w:p w:rsidR="00AD2F3B" w:rsidRDefault="00AD2F3B" w:rsidP="00AD2F3B">
      <w:pPr>
        <w:rPr>
          <w:b/>
          <w:sz w:val="28"/>
        </w:rPr>
      </w:pPr>
    </w:p>
    <w:p w:rsidR="00AD2F3B" w:rsidRDefault="00AD2F3B" w:rsidP="00AD2F3B">
      <w:pPr>
        <w:rPr>
          <w:b/>
          <w:sz w:val="28"/>
        </w:rPr>
      </w:pPr>
    </w:p>
    <w:p w:rsidR="0007174E" w:rsidRDefault="0007174E" w:rsidP="00AD2F3B">
      <w:pPr>
        <w:rPr>
          <w:b/>
          <w:sz w:val="28"/>
        </w:rPr>
      </w:pPr>
    </w:p>
    <w:p w:rsidR="0007174E" w:rsidRDefault="0007174E" w:rsidP="00AD2F3B">
      <w:pPr>
        <w:rPr>
          <w:b/>
          <w:sz w:val="28"/>
        </w:rPr>
      </w:pPr>
    </w:p>
    <w:p w:rsidR="0007174E" w:rsidRDefault="0007174E" w:rsidP="00AD2F3B">
      <w:pPr>
        <w:rPr>
          <w:b/>
          <w:sz w:val="28"/>
        </w:rPr>
      </w:pPr>
      <w:bookmarkStart w:id="0" w:name="_GoBack"/>
      <w:bookmarkEnd w:id="0"/>
    </w:p>
    <w:p w:rsidR="00AD2F3B" w:rsidRDefault="00AD2F3B" w:rsidP="00AD2F3B">
      <w:pPr>
        <w:rPr>
          <w:b/>
          <w:sz w:val="28"/>
        </w:rPr>
      </w:pPr>
    </w:p>
    <w:p w:rsidR="00AD2F3B" w:rsidRPr="00A738C8" w:rsidRDefault="00AD2F3B" w:rsidP="00AD2F3B">
      <w:pPr>
        <w:rPr>
          <w:b/>
          <w:sz w:val="28"/>
        </w:rPr>
      </w:pPr>
      <w:r w:rsidRPr="00957ED4">
        <w:rPr>
          <w:b/>
          <w:sz w:val="28"/>
        </w:rPr>
        <w:lastRenderedPageBreak/>
        <w:t>Using Pro Monitor for Safeguarding</w:t>
      </w:r>
      <w:r>
        <w:rPr>
          <w:b/>
          <w:sz w:val="28"/>
        </w:rPr>
        <w:t xml:space="preserve"> – Safeguarding staff </w:t>
      </w:r>
    </w:p>
    <w:p w:rsidR="00AD2F3B" w:rsidRPr="000D2C5F" w:rsidRDefault="00AD2F3B" w:rsidP="00AD2F3B">
      <w:pPr>
        <w:rPr>
          <w:b/>
          <w:u w:val="single"/>
        </w:rPr>
      </w:pPr>
      <w:r w:rsidRPr="000D2C5F">
        <w:rPr>
          <w:b/>
          <w:u w:val="single"/>
        </w:rPr>
        <w:t xml:space="preserve">What happens when a member of staff makes a safeguarding referral? </w:t>
      </w:r>
      <w:r>
        <w:rPr>
          <w:b/>
          <w:u w:val="single"/>
        </w:rPr>
        <w:tab/>
      </w:r>
      <w:r>
        <w:rPr>
          <w:b/>
          <w:u w:val="single"/>
        </w:rPr>
        <w:tab/>
      </w:r>
      <w:r>
        <w:rPr>
          <w:b/>
          <w:u w:val="single"/>
        </w:rPr>
        <w:tab/>
      </w:r>
      <w:r>
        <w:rPr>
          <w:b/>
          <w:u w:val="single"/>
        </w:rPr>
        <w:tab/>
      </w:r>
      <w:r>
        <w:rPr>
          <w:b/>
          <w:u w:val="single"/>
        </w:rPr>
        <w:tab/>
      </w:r>
    </w:p>
    <w:p w:rsidR="00AD2F3B" w:rsidRDefault="00AD2F3B" w:rsidP="00AD2F3B">
      <w:pPr>
        <w:pStyle w:val="ListParagraph"/>
        <w:numPr>
          <w:ilvl w:val="0"/>
          <w:numId w:val="23"/>
        </w:numPr>
      </w:pPr>
      <w:r>
        <w:t xml:space="preserve">The comment will automatically FAO the Designated Person, Deputy Designated Person &amp; Student Welfare Officer. </w:t>
      </w:r>
    </w:p>
    <w:p w:rsidR="00AD2F3B" w:rsidRDefault="00AD2F3B" w:rsidP="00AD2F3B">
      <w:pPr>
        <w:pStyle w:val="ListParagraph"/>
        <w:numPr>
          <w:ilvl w:val="0"/>
          <w:numId w:val="23"/>
        </w:numPr>
      </w:pPr>
      <w:r>
        <w:t xml:space="preserve">Referring staff members will be contacted for more information if required </w:t>
      </w:r>
    </w:p>
    <w:p w:rsidR="00AD2F3B" w:rsidRDefault="00AD2F3B" w:rsidP="00AD2F3B">
      <w:pPr>
        <w:pStyle w:val="ListParagraph"/>
        <w:numPr>
          <w:ilvl w:val="0"/>
          <w:numId w:val="23"/>
        </w:numPr>
      </w:pPr>
      <w:r>
        <w:t xml:space="preserve">The SL/DDP/SWO will decide whether to </w:t>
      </w:r>
    </w:p>
    <w:p w:rsidR="00AD2F3B" w:rsidRDefault="00AD2F3B" w:rsidP="00AD2F3B">
      <w:pPr>
        <w:pStyle w:val="ListParagraph"/>
        <w:numPr>
          <w:ilvl w:val="1"/>
          <w:numId w:val="23"/>
        </w:numPr>
      </w:pPr>
      <w:r>
        <w:t>delegate the referral to the Student Welfare Officer</w:t>
      </w:r>
    </w:p>
    <w:p w:rsidR="00AD2F3B" w:rsidRDefault="00AD2F3B" w:rsidP="00AD2F3B">
      <w:pPr>
        <w:pStyle w:val="ListParagraph"/>
        <w:numPr>
          <w:ilvl w:val="1"/>
          <w:numId w:val="23"/>
        </w:numPr>
      </w:pPr>
      <w:r>
        <w:t xml:space="preserve">deal with the referral </w:t>
      </w:r>
    </w:p>
    <w:p w:rsidR="00AD2F3B" w:rsidRDefault="00AD2F3B" w:rsidP="00AD2F3B">
      <w:pPr>
        <w:pStyle w:val="ListParagraph"/>
        <w:numPr>
          <w:ilvl w:val="1"/>
          <w:numId w:val="23"/>
        </w:numPr>
      </w:pPr>
      <w:r>
        <w:t xml:space="preserve">involve the Designated Person </w:t>
      </w:r>
    </w:p>
    <w:p w:rsidR="00AD2F3B" w:rsidRDefault="00AD2F3B" w:rsidP="00AD2F3B"/>
    <w:p w:rsidR="00AD2F3B" w:rsidRPr="000D2C5F" w:rsidRDefault="00AD2F3B" w:rsidP="00AD2F3B">
      <w:pPr>
        <w:rPr>
          <w:b/>
          <w:u w:val="single"/>
        </w:rPr>
      </w:pPr>
      <w:r w:rsidRPr="000D2C5F">
        <w:rPr>
          <w:b/>
          <w:u w:val="single"/>
        </w:rPr>
        <w:t xml:space="preserve">Keeping accurate records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AD2F3B" w:rsidRDefault="00AD2F3B" w:rsidP="00AD2F3B">
      <w:pPr>
        <w:pStyle w:val="ListParagraph"/>
        <w:numPr>
          <w:ilvl w:val="0"/>
          <w:numId w:val="24"/>
        </w:numPr>
      </w:pPr>
      <w:r>
        <w:t xml:space="preserve">All </w:t>
      </w:r>
      <w:r w:rsidRPr="00C36150">
        <w:rPr>
          <w:b/>
        </w:rPr>
        <w:t>follow up actions</w:t>
      </w:r>
      <w:r>
        <w:t xml:space="preserve">, including contact details of professionals from other agencies, will be recorded on Pro Monitor as “safeguarding update” comments. </w:t>
      </w:r>
    </w:p>
    <w:p w:rsidR="00AD2F3B" w:rsidRDefault="00AD2F3B" w:rsidP="00AD2F3B">
      <w:pPr>
        <w:pStyle w:val="ListParagraph"/>
        <w:numPr>
          <w:ilvl w:val="0"/>
          <w:numId w:val="24"/>
        </w:numPr>
      </w:pPr>
      <w:r>
        <w:t xml:space="preserve">Any </w:t>
      </w:r>
      <w:r w:rsidRPr="00C36150">
        <w:rPr>
          <w:b/>
        </w:rPr>
        <w:t>additional paper documents</w:t>
      </w:r>
      <w:r>
        <w:t xml:space="preserve"> (e.g. PEP meeting minutes, medical reports, etc) should be filed in the locked safeguarding cabinet in the Student Development Centre. A brief “document received” comment should be made on the safeguarding comment page of Pro Monitor to record that the document exists. </w:t>
      </w:r>
    </w:p>
    <w:p w:rsidR="00AD2F3B" w:rsidRDefault="00AD2F3B" w:rsidP="00AD2F3B">
      <w:pPr>
        <w:pStyle w:val="ListParagraph"/>
        <w:numPr>
          <w:ilvl w:val="0"/>
          <w:numId w:val="24"/>
        </w:numPr>
      </w:pPr>
      <w:r>
        <w:t xml:space="preserve">Any </w:t>
      </w:r>
      <w:r w:rsidRPr="00C36150">
        <w:rPr>
          <w:b/>
        </w:rPr>
        <w:t>additional electronic documents</w:t>
      </w:r>
      <w:r>
        <w:t xml:space="preserve"> should be printed and dealt with as above, or the text should be copied into a Pro Monitor “document received” comment, depending on the nature of the document.</w:t>
      </w:r>
    </w:p>
    <w:p w:rsidR="00AD2F3B" w:rsidRDefault="00AD2F3B" w:rsidP="00AD2F3B">
      <w:pPr>
        <w:pStyle w:val="ListParagraph"/>
        <w:numPr>
          <w:ilvl w:val="0"/>
          <w:numId w:val="24"/>
        </w:numPr>
      </w:pPr>
      <w:r w:rsidRPr="00E46CC4">
        <w:rPr>
          <w:b/>
        </w:rPr>
        <w:t>Electronic records</w:t>
      </w:r>
      <w:r>
        <w:t xml:space="preserve"> will be held securely on the Safeguarding Drive.  </w:t>
      </w:r>
    </w:p>
    <w:p w:rsidR="00AD2F3B" w:rsidRDefault="00AD2F3B" w:rsidP="00AD2F3B"/>
    <w:p w:rsidR="00AD2F3B" w:rsidRDefault="00AD2F3B" w:rsidP="00AD2F3B"/>
    <w:p w:rsidR="00AD2F3B" w:rsidRPr="00A95887" w:rsidRDefault="00AD2F3B" w:rsidP="00AD2F3B">
      <w:pPr>
        <w:rPr>
          <w:b/>
          <w:u w:val="single"/>
        </w:rPr>
      </w:pPr>
      <w:r w:rsidRPr="00A95887">
        <w:rPr>
          <w:b/>
          <w:u w:val="single"/>
        </w:rPr>
        <w:t>The Safeguarding Register</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AD2F3B" w:rsidRDefault="00AD2F3B" w:rsidP="00AD2F3B">
      <w:pPr>
        <w:pStyle w:val="ListParagraph"/>
        <w:numPr>
          <w:ilvl w:val="0"/>
          <w:numId w:val="26"/>
        </w:numPr>
      </w:pPr>
      <w:r>
        <w:t xml:space="preserve">Click on the green “reports” button at the top of the Pro Monitor home page. </w:t>
      </w:r>
    </w:p>
    <w:p w:rsidR="00AD2F3B" w:rsidRDefault="00AD2F3B" w:rsidP="00AD2F3B">
      <w:pPr>
        <w:pStyle w:val="ListParagraph"/>
        <w:numPr>
          <w:ilvl w:val="0"/>
          <w:numId w:val="26"/>
        </w:numPr>
      </w:pPr>
      <w:r>
        <w:t>Select “Safeguarding Register”</w:t>
      </w:r>
    </w:p>
    <w:p w:rsidR="00AD2F3B" w:rsidRDefault="00AD2F3B" w:rsidP="00AD2F3B">
      <w:pPr>
        <w:pStyle w:val="ListParagraph"/>
        <w:numPr>
          <w:ilvl w:val="0"/>
          <w:numId w:val="26"/>
        </w:numPr>
      </w:pPr>
      <w:r>
        <w:t xml:space="preserve">Click a button at the far right to download the register (top button = web page; middle = PDF; bottom = excel) </w:t>
      </w:r>
    </w:p>
    <w:p w:rsidR="00AD2F3B" w:rsidRDefault="00AD2F3B" w:rsidP="00AD2F3B"/>
    <w:p w:rsidR="00AD2F3B" w:rsidRDefault="00AD2F3B" w:rsidP="00AD2F3B"/>
    <w:p w:rsidR="00AD2F3B" w:rsidRPr="008B4BE6" w:rsidRDefault="00AD2F3B" w:rsidP="00AD2F3B">
      <w:pPr>
        <w:rPr>
          <w:b/>
          <w:u w:val="single"/>
        </w:rPr>
      </w:pPr>
      <w:r w:rsidRPr="008B4BE6">
        <w:rPr>
          <w:b/>
          <w:u w:val="single"/>
        </w:rPr>
        <w:t xml:space="preserve">Monitoring the accuracy of record keeping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AD2F3B" w:rsidRDefault="00AD2F3B" w:rsidP="00AD2F3B">
      <w:pPr>
        <w:pStyle w:val="ListParagraph"/>
        <w:numPr>
          <w:ilvl w:val="0"/>
          <w:numId w:val="25"/>
        </w:numPr>
      </w:pPr>
      <w:r>
        <w:t xml:space="preserve">Every week the Deputy Designated Persons will review the safeguarding register in their one-to-one to ensure comments are being logged.  </w:t>
      </w:r>
    </w:p>
    <w:p w:rsidR="00AD2F3B" w:rsidRDefault="00AD2F3B" w:rsidP="00AD2F3B">
      <w:pPr>
        <w:pStyle w:val="ListParagraph"/>
        <w:numPr>
          <w:ilvl w:val="0"/>
          <w:numId w:val="25"/>
        </w:numPr>
      </w:pPr>
      <w:r>
        <w:t xml:space="preserve">Every month the SENDCo will do a safeguarding record audit, checking the number of comments for students, ensuring paperwork is logged appropriately etc. </w:t>
      </w:r>
    </w:p>
    <w:p w:rsidR="00AD2F3B" w:rsidRDefault="00AD2F3B" w:rsidP="00AD2F3B">
      <w:pPr>
        <w:pStyle w:val="ListParagraph"/>
        <w:numPr>
          <w:ilvl w:val="0"/>
          <w:numId w:val="25"/>
        </w:numPr>
      </w:pPr>
      <w:r>
        <w:t xml:space="preserve">Twice a year the Designated Person will arrange for a full audit of safeguarding records. </w:t>
      </w:r>
    </w:p>
    <w:p w:rsidR="00AD2F3B" w:rsidRDefault="00AD2F3B" w:rsidP="00AD2F3B"/>
    <w:p w:rsidR="00AD2F3B" w:rsidRPr="00CA7BB1" w:rsidRDefault="00AD2F3B" w:rsidP="00AD2F3B">
      <w:pPr>
        <w:rPr>
          <w:rFonts w:ascii="Arial" w:hAnsi="Arial" w:cs="Arial"/>
          <w:noProof/>
          <w:lang w:eastAsia="en-GB"/>
        </w:rPr>
      </w:pPr>
    </w:p>
    <w:p w:rsidR="00AD2F3B" w:rsidRPr="00CA7BB1" w:rsidRDefault="00AD2F3B" w:rsidP="00AD2F3B">
      <w:pPr>
        <w:rPr>
          <w:rFonts w:ascii="Arial" w:hAnsi="Arial" w:cs="Arial"/>
          <w:noProof/>
          <w:lang w:eastAsia="en-GB"/>
        </w:rPr>
      </w:pPr>
    </w:p>
    <w:p w:rsidR="00AD2F3B" w:rsidRDefault="00AD2F3B" w:rsidP="00AD2F3B">
      <w:pPr>
        <w:rPr>
          <w:rFonts w:ascii="Arial" w:hAnsi="Arial" w:cs="Arial"/>
          <w:noProof/>
          <w:lang w:eastAsia="en-GB"/>
        </w:rPr>
      </w:pPr>
    </w:p>
    <w:p w:rsidR="00AD2F3B" w:rsidRDefault="00AD2F3B" w:rsidP="00AD2F3B">
      <w:pPr>
        <w:rPr>
          <w:rFonts w:ascii="Arial" w:hAnsi="Arial" w:cs="Arial"/>
          <w:noProof/>
          <w:lang w:eastAsia="en-GB"/>
        </w:rPr>
      </w:pPr>
    </w:p>
    <w:p w:rsidR="00AD2F3B" w:rsidRDefault="00AD2F3B" w:rsidP="00AD2F3B">
      <w:pPr>
        <w:rPr>
          <w:rFonts w:ascii="Arial" w:hAnsi="Arial" w:cs="Arial"/>
          <w:noProof/>
          <w:lang w:eastAsia="en-GB"/>
        </w:rPr>
      </w:pPr>
    </w:p>
    <w:p w:rsidR="00AD2F3B" w:rsidRDefault="00AD2F3B" w:rsidP="00AD2F3B">
      <w:pPr>
        <w:jc w:val="both"/>
        <w:rPr>
          <w:rFonts w:ascii="Arial" w:hAnsi="Arial" w:cs="Arial"/>
          <w:b/>
          <w:sz w:val="24"/>
          <w:szCs w:val="24"/>
        </w:rPr>
      </w:pPr>
      <w:r>
        <w:rPr>
          <w:rFonts w:ascii="Arial" w:hAnsi="Arial" w:cs="Arial"/>
          <w:b/>
          <w:sz w:val="24"/>
          <w:szCs w:val="24"/>
        </w:rPr>
        <w:lastRenderedPageBreak/>
        <w:t>Appendix 4</w:t>
      </w:r>
    </w:p>
    <w:p w:rsidR="008E71F7" w:rsidRPr="0057278C" w:rsidRDefault="008E71F7" w:rsidP="00AD2F3B">
      <w:pPr>
        <w:rPr>
          <w:rFonts w:ascii="Arial" w:hAnsi="Arial" w:cs="Arial"/>
          <w:b/>
          <w:sz w:val="24"/>
          <w:szCs w:val="24"/>
        </w:rPr>
      </w:pPr>
    </w:p>
    <w:p w:rsidR="0057278C" w:rsidRPr="00782E30" w:rsidRDefault="0057278C" w:rsidP="0057278C">
      <w:pPr>
        <w:shd w:val="clear" w:color="auto" w:fill="F79646"/>
        <w:jc w:val="center"/>
        <w:rPr>
          <w:rFonts w:ascii="Calibri" w:hAnsi="Calibri"/>
        </w:rPr>
      </w:pPr>
      <w:r>
        <w:rPr>
          <w:rFonts w:ascii="Calibri" w:hAnsi="Calibri"/>
          <w:b/>
          <w:sz w:val="36"/>
          <w:szCs w:val="36"/>
        </w:rPr>
        <w:t>Confidentiality Procedures</w:t>
      </w:r>
    </w:p>
    <w:p w:rsidR="0057278C" w:rsidRPr="00782E30" w:rsidRDefault="0057278C" w:rsidP="0057278C">
      <w:pPr>
        <w:pStyle w:val="NoSpacing"/>
        <w:rPr>
          <w:sz w:val="24"/>
          <w:szCs w:val="24"/>
        </w:rPr>
      </w:pPr>
    </w:p>
    <w:p w:rsidR="0057278C" w:rsidRPr="00782E30" w:rsidRDefault="0057278C" w:rsidP="0057278C">
      <w:pPr>
        <w:rPr>
          <w:rFonts w:ascii="Calibri" w:hAnsi="Calibri"/>
        </w:rPr>
      </w:pPr>
      <w:r w:rsidRPr="00782E30">
        <w:rPr>
          <w:rFonts w:ascii="Calibri" w:hAnsi="Calibri"/>
        </w:rPr>
        <w:t xml:space="preserve">Everything that comes to the attention of a member of staff in contact with young people will normally be kept confidential within the service. </w:t>
      </w:r>
    </w:p>
    <w:p w:rsidR="0057278C" w:rsidRPr="00782E30" w:rsidRDefault="0057278C" w:rsidP="0057278C">
      <w:pPr>
        <w:ind w:left="360"/>
        <w:rPr>
          <w:rFonts w:ascii="Calibri" w:hAnsi="Calibri"/>
          <w:b/>
        </w:rPr>
      </w:pPr>
    </w:p>
    <w:p w:rsidR="0057278C" w:rsidRPr="00782E30" w:rsidRDefault="0057278C" w:rsidP="0057278C">
      <w:pPr>
        <w:rPr>
          <w:rFonts w:ascii="Calibri" w:hAnsi="Calibri"/>
          <w:b/>
        </w:rPr>
      </w:pPr>
      <w:r w:rsidRPr="00782E30">
        <w:rPr>
          <w:rFonts w:ascii="Calibri" w:hAnsi="Calibri"/>
          <w:b/>
        </w:rPr>
        <w:t>The exceptions to the policy occur where:</w:t>
      </w:r>
    </w:p>
    <w:p w:rsidR="0057278C" w:rsidRPr="00782E30" w:rsidRDefault="0057278C" w:rsidP="0057278C">
      <w:pPr>
        <w:ind w:left="360"/>
        <w:rPr>
          <w:rFonts w:ascii="Calibri" w:hAnsi="Calibri"/>
          <w:b/>
        </w:rPr>
      </w:pPr>
    </w:p>
    <w:p w:rsidR="0057278C" w:rsidRPr="00782E30" w:rsidRDefault="0057278C" w:rsidP="00217F01">
      <w:pPr>
        <w:pStyle w:val="NoSpacing"/>
        <w:numPr>
          <w:ilvl w:val="0"/>
          <w:numId w:val="36"/>
        </w:numPr>
        <w:rPr>
          <w:sz w:val="24"/>
          <w:szCs w:val="24"/>
        </w:rPr>
      </w:pPr>
      <w:r w:rsidRPr="00782E30">
        <w:rPr>
          <w:sz w:val="24"/>
          <w:szCs w:val="24"/>
        </w:rPr>
        <w:t>There is significant threat to life</w:t>
      </w:r>
    </w:p>
    <w:p w:rsidR="0057278C" w:rsidRPr="00782E30" w:rsidRDefault="0057278C" w:rsidP="00217F01">
      <w:pPr>
        <w:pStyle w:val="NoSpacing"/>
        <w:numPr>
          <w:ilvl w:val="0"/>
          <w:numId w:val="36"/>
        </w:numPr>
        <w:rPr>
          <w:sz w:val="24"/>
          <w:szCs w:val="24"/>
        </w:rPr>
      </w:pPr>
      <w:r w:rsidRPr="00782E30">
        <w:rPr>
          <w:sz w:val="24"/>
          <w:szCs w:val="24"/>
        </w:rPr>
        <w:t>Where potential or actual serious criminal offences are involved</w:t>
      </w:r>
    </w:p>
    <w:p w:rsidR="0057278C" w:rsidRPr="00782E30" w:rsidRDefault="0057278C" w:rsidP="00217F01">
      <w:pPr>
        <w:pStyle w:val="NoSpacing"/>
        <w:numPr>
          <w:ilvl w:val="0"/>
          <w:numId w:val="36"/>
        </w:numPr>
        <w:rPr>
          <w:sz w:val="24"/>
          <w:szCs w:val="24"/>
        </w:rPr>
      </w:pPr>
      <w:r w:rsidRPr="00782E30">
        <w:rPr>
          <w:sz w:val="24"/>
          <w:szCs w:val="24"/>
        </w:rPr>
        <w:t>A coroner’s inquest, tribunal or court require information as evidence</w:t>
      </w:r>
    </w:p>
    <w:p w:rsidR="0057278C" w:rsidRPr="00782E30" w:rsidRDefault="0057278C" w:rsidP="00217F01">
      <w:pPr>
        <w:pStyle w:val="NoSpacing"/>
        <w:numPr>
          <w:ilvl w:val="0"/>
          <w:numId w:val="36"/>
        </w:numPr>
        <w:rPr>
          <w:sz w:val="24"/>
          <w:szCs w:val="24"/>
        </w:rPr>
      </w:pPr>
      <w:r w:rsidRPr="00782E30">
        <w:rPr>
          <w:sz w:val="24"/>
          <w:szCs w:val="24"/>
        </w:rPr>
        <w:t>The young person gives permission</w:t>
      </w:r>
    </w:p>
    <w:p w:rsidR="0057278C" w:rsidRPr="00782E30" w:rsidRDefault="0057278C" w:rsidP="00217F01">
      <w:pPr>
        <w:pStyle w:val="NoSpacing"/>
        <w:numPr>
          <w:ilvl w:val="0"/>
          <w:numId w:val="36"/>
        </w:numPr>
        <w:rPr>
          <w:sz w:val="24"/>
          <w:szCs w:val="24"/>
        </w:rPr>
      </w:pPr>
      <w:r w:rsidRPr="00782E30">
        <w:rPr>
          <w:sz w:val="24"/>
          <w:szCs w:val="24"/>
        </w:rPr>
        <w:t>The young person is currently being abused, including sexual or other abuse</w:t>
      </w:r>
    </w:p>
    <w:p w:rsidR="0057278C" w:rsidRPr="00782E30" w:rsidRDefault="0057278C" w:rsidP="00217F01">
      <w:pPr>
        <w:pStyle w:val="NoSpacing"/>
        <w:numPr>
          <w:ilvl w:val="0"/>
          <w:numId w:val="36"/>
        </w:numPr>
        <w:rPr>
          <w:sz w:val="24"/>
          <w:szCs w:val="24"/>
        </w:rPr>
      </w:pPr>
      <w:r w:rsidRPr="00782E30">
        <w:rPr>
          <w:sz w:val="24"/>
          <w:szCs w:val="24"/>
        </w:rPr>
        <w:t>The young person is the perpetrator of abuse</w:t>
      </w:r>
    </w:p>
    <w:p w:rsidR="0057278C" w:rsidRPr="00782E30" w:rsidRDefault="0057278C" w:rsidP="00217F01">
      <w:pPr>
        <w:pStyle w:val="NoSpacing"/>
        <w:numPr>
          <w:ilvl w:val="0"/>
          <w:numId w:val="36"/>
        </w:numPr>
        <w:rPr>
          <w:sz w:val="24"/>
          <w:szCs w:val="24"/>
        </w:rPr>
      </w:pPr>
      <w:r w:rsidRPr="00782E30">
        <w:rPr>
          <w:sz w:val="24"/>
          <w:szCs w:val="24"/>
        </w:rPr>
        <w:t>The young person alleges or suspects another person of perpetrating abuse</w:t>
      </w:r>
    </w:p>
    <w:p w:rsidR="0057278C" w:rsidRPr="00782E30" w:rsidRDefault="0057278C" w:rsidP="00217F01">
      <w:pPr>
        <w:pStyle w:val="NoSpacing"/>
        <w:numPr>
          <w:ilvl w:val="0"/>
          <w:numId w:val="36"/>
        </w:numPr>
        <w:rPr>
          <w:sz w:val="24"/>
          <w:szCs w:val="24"/>
        </w:rPr>
      </w:pPr>
      <w:r w:rsidRPr="00782E30">
        <w:rPr>
          <w:sz w:val="24"/>
          <w:szCs w:val="24"/>
        </w:rPr>
        <w:t>The young person alleges or suspects a professional Carer is perpetrating abuse (social worker, residential care worker, etc.)</w:t>
      </w:r>
    </w:p>
    <w:p w:rsidR="0057278C" w:rsidRPr="00782E30" w:rsidRDefault="0057278C" w:rsidP="00217F01">
      <w:pPr>
        <w:pStyle w:val="NoSpacing"/>
        <w:numPr>
          <w:ilvl w:val="0"/>
          <w:numId w:val="36"/>
        </w:numPr>
        <w:rPr>
          <w:sz w:val="24"/>
          <w:szCs w:val="24"/>
        </w:rPr>
      </w:pPr>
      <w:r w:rsidRPr="00782E30">
        <w:rPr>
          <w:sz w:val="24"/>
          <w:szCs w:val="24"/>
        </w:rPr>
        <w:t>The person is felt to be of serious risk of self-harming</w:t>
      </w:r>
    </w:p>
    <w:p w:rsidR="0057278C" w:rsidRPr="00782E30" w:rsidRDefault="0057278C" w:rsidP="00217F01">
      <w:pPr>
        <w:pStyle w:val="NoSpacing"/>
        <w:numPr>
          <w:ilvl w:val="0"/>
          <w:numId w:val="36"/>
        </w:numPr>
        <w:rPr>
          <w:sz w:val="24"/>
          <w:szCs w:val="24"/>
        </w:rPr>
      </w:pPr>
      <w:r w:rsidRPr="00782E30">
        <w:rPr>
          <w:sz w:val="24"/>
          <w:szCs w:val="24"/>
        </w:rPr>
        <w:t>The young person is in need of urgent medical treatment</w:t>
      </w:r>
    </w:p>
    <w:p w:rsidR="0057278C" w:rsidRPr="00782E30" w:rsidRDefault="0057278C" w:rsidP="00217F01">
      <w:pPr>
        <w:pStyle w:val="NoSpacing"/>
        <w:numPr>
          <w:ilvl w:val="0"/>
          <w:numId w:val="36"/>
        </w:numPr>
        <w:rPr>
          <w:sz w:val="24"/>
          <w:szCs w:val="24"/>
        </w:rPr>
      </w:pPr>
      <w:r w:rsidRPr="00782E30">
        <w:rPr>
          <w:sz w:val="24"/>
          <w:szCs w:val="24"/>
        </w:rPr>
        <w:t>The young person is felt to be at serious risk of causing harm to others</w:t>
      </w:r>
    </w:p>
    <w:p w:rsidR="0057278C" w:rsidRPr="00782E30" w:rsidRDefault="0057278C" w:rsidP="00217F01">
      <w:pPr>
        <w:pStyle w:val="NoSpacing"/>
        <w:numPr>
          <w:ilvl w:val="0"/>
          <w:numId w:val="36"/>
        </w:numPr>
        <w:rPr>
          <w:sz w:val="24"/>
          <w:szCs w:val="24"/>
        </w:rPr>
      </w:pPr>
      <w:r w:rsidRPr="00782E30">
        <w:rPr>
          <w:sz w:val="24"/>
          <w:szCs w:val="24"/>
        </w:rPr>
        <w:t xml:space="preserve">The young person is perceived to be at risk of serious harm through lifestyle choices or other potentially harmful courses of action </w:t>
      </w:r>
    </w:p>
    <w:p w:rsidR="0057278C" w:rsidRPr="00782E30" w:rsidRDefault="0057278C" w:rsidP="0057278C">
      <w:pPr>
        <w:rPr>
          <w:rFonts w:ascii="Calibri" w:hAnsi="Calibri"/>
        </w:rPr>
      </w:pPr>
    </w:p>
    <w:p w:rsidR="0057278C" w:rsidRPr="00782E30" w:rsidRDefault="0057278C" w:rsidP="0057278C">
      <w:pPr>
        <w:rPr>
          <w:rFonts w:ascii="Calibri" w:hAnsi="Calibri"/>
        </w:rPr>
      </w:pPr>
      <w:r w:rsidRPr="00782E30">
        <w:rPr>
          <w:rFonts w:ascii="Calibri" w:hAnsi="Calibri"/>
        </w:rPr>
        <w:t>The confidentiality statement should be drawn to the attention of any young person who wishes or, you may think, intends to tell you something confidential.</w:t>
      </w:r>
    </w:p>
    <w:p w:rsidR="0057278C" w:rsidRPr="00782E30" w:rsidRDefault="0057278C" w:rsidP="0057278C">
      <w:pPr>
        <w:rPr>
          <w:rFonts w:ascii="Calibri" w:hAnsi="Calibri"/>
        </w:rPr>
      </w:pPr>
    </w:p>
    <w:p w:rsidR="0057278C" w:rsidRPr="00782E30" w:rsidRDefault="0057278C" w:rsidP="0057278C">
      <w:pPr>
        <w:rPr>
          <w:rFonts w:ascii="Calibri" w:hAnsi="Calibri"/>
        </w:rPr>
      </w:pPr>
      <w:r w:rsidRPr="00782E30">
        <w:rPr>
          <w:rFonts w:ascii="Calibri" w:hAnsi="Calibri"/>
        </w:rPr>
        <w:t>Staff should offer young people the opportunity to discuss things that matter to them without fear of having their confidentiality broken. This applies even to young people who are under 16</w:t>
      </w:r>
      <w:r w:rsidRPr="00782E30">
        <w:rPr>
          <w:rFonts w:ascii="Calibri" w:hAnsi="Calibri"/>
          <w:b/>
        </w:rPr>
        <w:t xml:space="preserve">. HOWEVER, NO YOUNG PERSON CAN BE OFFERED UNCONDITIONAL, ABSOLUTE CONFIDENTIALITY. </w:t>
      </w:r>
    </w:p>
    <w:p w:rsidR="0057278C" w:rsidRPr="00782E30" w:rsidRDefault="0057278C" w:rsidP="0057278C">
      <w:pPr>
        <w:rPr>
          <w:rFonts w:ascii="Calibri" w:hAnsi="Calibri"/>
          <w:b/>
        </w:rPr>
      </w:pPr>
    </w:p>
    <w:p w:rsidR="0057278C" w:rsidRPr="00782E30" w:rsidRDefault="0057278C" w:rsidP="0057278C">
      <w:pPr>
        <w:rPr>
          <w:rFonts w:ascii="Calibri" w:hAnsi="Calibri"/>
        </w:rPr>
      </w:pPr>
      <w:r w:rsidRPr="00782E30">
        <w:rPr>
          <w:rFonts w:ascii="Calibri" w:hAnsi="Calibri"/>
        </w:rPr>
        <w:t>This means that staff are expected to exercise professional judgement over confidentiality. Under most circumstances staff will not discuss a young person or their situation unless the young person asks them to do so. Staff will not normally tell anybody else that a young person has talked with them privately unless they give their consent. However there are exceptions to this:</w:t>
      </w:r>
    </w:p>
    <w:p w:rsidR="0057278C" w:rsidRPr="00782E30" w:rsidRDefault="0057278C" w:rsidP="0057278C">
      <w:pPr>
        <w:rPr>
          <w:rFonts w:ascii="Calibri" w:hAnsi="Calibri"/>
        </w:rPr>
      </w:pPr>
    </w:p>
    <w:p w:rsidR="0057278C" w:rsidRPr="00782E30" w:rsidRDefault="0057278C" w:rsidP="0057278C">
      <w:pPr>
        <w:rPr>
          <w:rFonts w:ascii="Calibri" w:hAnsi="Calibri"/>
        </w:rPr>
      </w:pPr>
      <w:r w:rsidRPr="00782E30">
        <w:rPr>
          <w:rFonts w:ascii="Calibri" w:hAnsi="Calibri"/>
        </w:rPr>
        <w:t xml:space="preserve">In </w:t>
      </w:r>
      <w:r w:rsidRPr="00782E30">
        <w:rPr>
          <w:rFonts w:ascii="Calibri" w:hAnsi="Calibri"/>
          <w:b/>
        </w:rPr>
        <w:t>exceptional circumstances</w:t>
      </w:r>
      <w:r w:rsidRPr="00782E30">
        <w:rPr>
          <w:rFonts w:ascii="Calibri" w:hAnsi="Calibri"/>
        </w:rPr>
        <w:t xml:space="preserve"> a young person may tell a member of staff something that they cannot keep confidential. If the member of staff is given information which leads them to think that the young person or someone else, might be at risk of </w:t>
      </w:r>
      <w:r w:rsidRPr="00782E30">
        <w:rPr>
          <w:rFonts w:ascii="Calibri" w:hAnsi="Calibri"/>
          <w:b/>
          <w:i/>
        </w:rPr>
        <w:t>serious harm</w:t>
      </w:r>
      <w:r w:rsidRPr="00782E30">
        <w:rPr>
          <w:rFonts w:ascii="Calibri" w:hAnsi="Calibri"/>
          <w:i/>
        </w:rPr>
        <w:t xml:space="preserve"> </w:t>
      </w:r>
      <w:r w:rsidRPr="00782E30">
        <w:rPr>
          <w:rFonts w:ascii="Calibri" w:hAnsi="Calibri"/>
        </w:rPr>
        <w:t>they should immediately seek the advice of the Child Protection Nominee or a member of the Safeguarding Team,</w:t>
      </w:r>
      <w:r w:rsidRPr="00782E30">
        <w:rPr>
          <w:rFonts w:ascii="Calibri" w:hAnsi="Calibri"/>
          <w:b/>
        </w:rPr>
        <w:t xml:space="preserve"> </w:t>
      </w:r>
      <w:r w:rsidRPr="00782E30">
        <w:rPr>
          <w:rFonts w:ascii="Calibri" w:hAnsi="Calibri"/>
        </w:rPr>
        <w:t xml:space="preserve">having informed the young person that we are not allowed to keep such information confidential because of the risk of </w:t>
      </w:r>
      <w:r w:rsidRPr="00782E30">
        <w:rPr>
          <w:rFonts w:ascii="Calibri" w:hAnsi="Calibri"/>
          <w:b/>
          <w:i/>
        </w:rPr>
        <w:t>serious harm</w:t>
      </w:r>
      <w:r w:rsidRPr="00782E30">
        <w:rPr>
          <w:rFonts w:ascii="Calibri" w:hAnsi="Calibri"/>
        </w:rPr>
        <w:t>. Staff must be open and honest with the young person and attempt to work out a plan of action before seeking the Safeguarding Teams advice.</w:t>
      </w:r>
    </w:p>
    <w:p w:rsidR="0057278C" w:rsidRPr="00782E30" w:rsidRDefault="0057278C" w:rsidP="0057278C">
      <w:pPr>
        <w:rPr>
          <w:rFonts w:ascii="Calibri" w:hAnsi="Calibri"/>
          <w:b/>
        </w:rPr>
      </w:pPr>
    </w:p>
    <w:p w:rsidR="0057278C" w:rsidRPr="00782E30" w:rsidRDefault="0057278C" w:rsidP="0057278C">
      <w:pPr>
        <w:rPr>
          <w:rFonts w:ascii="Calibri" w:hAnsi="Calibri"/>
        </w:rPr>
      </w:pPr>
      <w:r w:rsidRPr="00782E30">
        <w:rPr>
          <w:rFonts w:ascii="Calibri" w:hAnsi="Calibri"/>
        </w:rPr>
        <w:t>Occasionally, the right of a young person to confidentiality is secondary to consideration of their health and welfare</w:t>
      </w:r>
      <w:r w:rsidRPr="00782E30">
        <w:rPr>
          <w:rFonts w:ascii="Calibri" w:hAnsi="Calibri"/>
          <w:b/>
        </w:rPr>
        <w:t xml:space="preserve">.  </w:t>
      </w:r>
      <w:r w:rsidRPr="00782E30">
        <w:rPr>
          <w:rFonts w:ascii="Calibri" w:hAnsi="Calibri"/>
        </w:rPr>
        <w:t>It may be that in your professional judgment, it is in the young person’s best interest to discuss them with a professional colleague, (for example Connexions, Children’s Social Care or Multi-Agency Risk Assessment Service) if you think the young person is making choices which could be detrimental to their health or well-being. It is reasonable to share any anxieties or concerns you may have, without necessarily identifying the young person; but it may be in their best interest to do so. This may be on a ‘need to know’ basis in general terms, or for specific advice from other professional colleagues. However, if you think a young person may be at risk of serious harm you may share concerns with other professionals, to seek advice or to agree joint action, for example. In all cases, seek the advice from your Line Manager and/or a member of the Safeguarding Team.</w:t>
      </w:r>
    </w:p>
    <w:p w:rsidR="0057278C" w:rsidRPr="00782E30" w:rsidRDefault="0057278C" w:rsidP="0057278C">
      <w:pPr>
        <w:rPr>
          <w:rFonts w:ascii="Calibri" w:hAnsi="Calibri"/>
        </w:rPr>
      </w:pPr>
    </w:p>
    <w:p w:rsidR="0057278C" w:rsidRPr="00782E30" w:rsidRDefault="0057278C" w:rsidP="0057278C">
      <w:pPr>
        <w:rPr>
          <w:rFonts w:ascii="Calibri" w:hAnsi="Calibri"/>
        </w:rPr>
      </w:pPr>
      <w:r w:rsidRPr="00782E30">
        <w:rPr>
          <w:rFonts w:ascii="Calibri" w:hAnsi="Calibri"/>
        </w:rPr>
        <w:t xml:space="preserve">If a young person requests confidentiality on a sensitive issue, you </w:t>
      </w:r>
      <w:r w:rsidRPr="00782E30">
        <w:rPr>
          <w:rFonts w:ascii="Calibri" w:hAnsi="Calibri"/>
          <w:b/>
        </w:rPr>
        <w:t xml:space="preserve">should not give this assurance and explain at the earliest opportunity that you cannot offer absolute confidentiality. </w:t>
      </w:r>
      <w:r w:rsidRPr="00782E30">
        <w:rPr>
          <w:rFonts w:ascii="Calibri" w:hAnsi="Calibri"/>
        </w:rPr>
        <w:t>You should explain that BSix College has a policy, in line with the Child Protection Procedures, to report actual or suspected abuse of young people. If a young person is asking for absolute confidentiality staff should give them the opportunity to access agencies such as Child Line or the Samaritans, or let them continue to share information in the knowledge that information may need to be passed on.</w:t>
      </w:r>
    </w:p>
    <w:p w:rsidR="0057278C" w:rsidRPr="00782E30" w:rsidRDefault="0057278C" w:rsidP="0057278C">
      <w:pPr>
        <w:pStyle w:val="NoSpacing"/>
        <w:rPr>
          <w:sz w:val="24"/>
          <w:szCs w:val="24"/>
        </w:rPr>
      </w:pPr>
    </w:p>
    <w:p w:rsidR="0057278C" w:rsidRPr="00782E30" w:rsidRDefault="0057278C" w:rsidP="0057278C">
      <w:pPr>
        <w:pStyle w:val="NoSpacing"/>
        <w:rPr>
          <w:sz w:val="24"/>
          <w:szCs w:val="24"/>
        </w:rPr>
      </w:pPr>
    </w:p>
    <w:p w:rsidR="0057278C" w:rsidRDefault="0057278C" w:rsidP="008E71F7">
      <w:pPr>
        <w:jc w:val="both"/>
        <w:rPr>
          <w:b/>
        </w:rPr>
      </w:pPr>
    </w:p>
    <w:p w:rsidR="0057278C" w:rsidRDefault="0057278C" w:rsidP="008E71F7">
      <w:pPr>
        <w:jc w:val="both"/>
        <w:rPr>
          <w:b/>
        </w:rPr>
      </w:pPr>
    </w:p>
    <w:p w:rsidR="0057278C" w:rsidRDefault="0057278C" w:rsidP="008E71F7">
      <w:pPr>
        <w:jc w:val="both"/>
        <w:rPr>
          <w:b/>
        </w:rPr>
      </w:pPr>
    </w:p>
    <w:p w:rsidR="0057278C" w:rsidRDefault="0057278C" w:rsidP="008E71F7">
      <w:pPr>
        <w:jc w:val="both"/>
        <w:rPr>
          <w:b/>
        </w:rPr>
      </w:pPr>
    </w:p>
    <w:p w:rsidR="0057278C" w:rsidRDefault="0057278C" w:rsidP="008E71F7">
      <w:pPr>
        <w:jc w:val="both"/>
        <w:rPr>
          <w:b/>
        </w:rPr>
      </w:pPr>
    </w:p>
    <w:p w:rsidR="0057278C" w:rsidRDefault="0057278C" w:rsidP="008E71F7">
      <w:pPr>
        <w:jc w:val="both"/>
        <w:rPr>
          <w:b/>
        </w:rPr>
      </w:pPr>
    </w:p>
    <w:p w:rsidR="0057278C" w:rsidRDefault="0057278C" w:rsidP="008E71F7">
      <w:pPr>
        <w:jc w:val="both"/>
        <w:rPr>
          <w:b/>
        </w:rPr>
      </w:pPr>
    </w:p>
    <w:p w:rsidR="0057278C" w:rsidRDefault="0057278C" w:rsidP="008E71F7">
      <w:pPr>
        <w:jc w:val="both"/>
        <w:rPr>
          <w:b/>
        </w:rPr>
      </w:pPr>
    </w:p>
    <w:p w:rsidR="0057278C" w:rsidRDefault="0057278C" w:rsidP="008E71F7">
      <w:pPr>
        <w:jc w:val="both"/>
        <w:rPr>
          <w:b/>
        </w:rPr>
      </w:pPr>
    </w:p>
    <w:p w:rsidR="0057278C" w:rsidRDefault="0057278C" w:rsidP="008E71F7">
      <w:pPr>
        <w:jc w:val="both"/>
        <w:rPr>
          <w:b/>
        </w:rPr>
      </w:pPr>
    </w:p>
    <w:p w:rsidR="0057278C" w:rsidRDefault="0057278C" w:rsidP="008E71F7">
      <w:pPr>
        <w:jc w:val="both"/>
        <w:rPr>
          <w:b/>
        </w:rPr>
      </w:pPr>
    </w:p>
    <w:p w:rsidR="0057278C" w:rsidRDefault="0057278C" w:rsidP="008E71F7">
      <w:pPr>
        <w:jc w:val="both"/>
        <w:rPr>
          <w:b/>
        </w:rPr>
      </w:pPr>
    </w:p>
    <w:p w:rsidR="0057278C" w:rsidRDefault="0057278C" w:rsidP="008E71F7">
      <w:pPr>
        <w:jc w:val="both"/>
        <w:rPr>
          <w:b/>
        </w:rPr>
      </w:pPr>
    </w:p>
    <w:p w:rsidR="0057278C" w:rsidRDefault="0057278C" w:rsidP="008E71F7">
      <w:pPr>
        <w:jc w:val="both"/>
        <w:rPr>
          <w:b/>
        </w:rPr>
      </w:pPr>
    </w:p>
    <w:p w:rsidR="0057278C" w:rsidRDefault="0057278C" w:rsidP="008E71F7">
      <w:pPr>
        <w:jc w:val="both"/>
        <w:rPr>
          <w:b/>
        </w:rPr>
      </w:pPr>
    </w:p>
    <w:p w:rsidR="00541AE3" w:rsidRDefault="00541AE3" w:rsidP="008E71F7">
      <w:pPr>
        <w:jc w:val="both"/>
        <w:rPr>
          <w:b/>
        </w:rPr>
      </w:pPr>
    </w:p>
    <w:p w:rsidR="00541AE3" w:rsidRDefault="00541AE3" w:rsidP="008E71F7">
      <w:pPr>
        <w:jc w:val="both"/>
        <w:rPr>
          <w:b/>
        </w:rPr>
      </w:pPr>
    </w:p>
    <w:p w:rsidR="0057278C" w:rsidRDefault="0057278C" w:rsidP="008E71F7">
      <w:pPr>
        <w:jc w:val="both"/>
        <w:rPr>
          <w:b/>
        </w:rPr>
      </w:pPr>
    </w:p>
    <w:p w:rsidR="0057278C" w:rsidRDefault="0057278C" w:rsidP="008E71F7">
      <w:pPr>
        <w:jc w:val="both"/>
        <w:rPr>
          <w:b/>
        </w:rPr>
      </w:pPr>
    </w:p>
    <w:p w:rsidR="00C72724" w:rsidRDefault="00C72724" w:rsidP="008E71F7">
      <w:pPr>
        <w:jc w:val="both"/>
        <w:rPr>
          <w:b/>
        </w:rPr>
      </w:pPr>
    </w:p>
    <w:p w:rsidR="00021735" w:rsidRDefault="00AD2F3B" w:rsidP="008F102C">
      <w:pPr>
        <w:jc w:val="both"/>
        <w:rPr>
          <w:rFonts w:ascii="Arial" w:hAnsi="Arial" w:cs="Arial"/>
          <w:b/>
          <w:sz w:val="24"/>
          <w:szCs w:val="24"/>
        </w:rPr>
      </w:pPr>
      <w:r>
        <w:rPr>
          <w:rFonts w:ascii="Arial" w:hAnsi="Arial" w:cs="Arial"/>
          <w:b/>
          <w:sz w:val="24"/>
          <w:szCs w:val="24"/>
        </w:rPr>
        <w:t>Appendix 5</w:t>
      </w:r>
    </w:p>
    <w:p w:rsidR="00D73E91" w:rsidRPr="00D73E91" w:rsidRDefault="00D73E91" w:rsidP="00D73E91">
      <w:pPr>
        <w:shd w:val="clear" w:color="auto" w:fill="F79646"/>
        <w:jc w:val="center"/>
        <w:rPr>
          <w:rFonts w:ascii="Calibri" w:hAnsi="Calibri"/>
          <w:b/>
          <w:sz w:val="36"/>
          <w:szCs w:val="36"/>
        </w:rPr>
      </w:pPr>
      <w:r w:rsidRPr="00782E30">
        <w:rPr>
          <w:rFonts w:ascii="Calibri" w:hAnsi="Calibri"/>
          <w:b/>
          <w:sz w:val="36"/>
          <w:szCs w:val="36"/>
        </w:rPr>
        <w:t>Different Forms of Abuse</w:t>
      </w:r>
    </w:p>
    <w:p w:rsidR="00D73E91" w:rsidRPr="00782E30" w:rsidRDefault="00D73E91" w:rsidP="00D73E91">
      <w:pPr>
        <w:rPr>
          <w:rFonts w:ascii="Calibri" w:hAnsi="Calibri"/>
        </w:rPr>
      </w:pPr>
      <w:r w:rsidRPr="00782E30">
        <w:rPr>
          <w:rFonts w:ascii="Calibri" w:hAnsi="Calibri"/>
        </w:rPr>
        <w:t>These guidelines provide some indicators for identifying and reporting cases or suspected cas</w:t>
      </w:r>
      <w:r>
        <w:rPr>
          <w:rFonts w:ascii="Calibri" w:hAnsi="Calibri"/>
        </w:rPr>
        <w:t xml:space="preserve">es of child neglect or abuse.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360"/>
      </w:tblGrid>
      <w:tr w:rsidR="00D73E91" w:rsidRPr="00782E30" w:rsidTr="00D73E91">
        <w:tc>
          <w:tcPr>
            <w:tcW w:w="4644" w:type="dxa"/>
            <w:tcBorders>
              <w:top w:val="single" w:sz="4" w:space="0" w:color="auto"/>
              <w:left w:val="single" w:sz="4" w:space="0" w:color="auto"/>
              <w:bottom w:val="single" w:sz="4" w:space="0" w:color="auto"/>
              <w:right w:val="single" w:sz="4" w:space="0" w:color="auto"/>
            </w:tcBorders>
            <w:hideMark/>
          </w:tcPr>
          <w:p w:rsidR="00D73E91" w:rsidRPr="00782E30" w:rsidRDefault="00D73E91" w:rsidP="00D73E91">
            <w:pPr>
              <w:jc w:val="center"/>
              <w:rPr>
                <w:rFonts w:ascii="Calibri" w:hAnsi="Calibri"/>
                <w:b/>
              </w:rPr>
            </w:pPr>
            <w:r w:rsidRPr="00782E30">
              <w:rPr>
                <w:rFonts w:ascii="Calibri" w:hAnsi="Calibri"/>
                <w:b/>
              </w:rPr>
              <w:t>PHYSICAL ABUSE</w:t>
            </w:r>
          </w:p>
        </w:tc>
        <w:tc>
          <w:tcPr>
            <w:tcW w:w="4360" w:type="dxa"/>
            <w:tcBorders>
              <w:top w:val="single" w:sz="4" w:space="0" w:color="auto"/>
              <w:left w:val="single" w:sz="4" w:space="0" w:color="auto"/>
              <w:bottom w:val="single" w:sz="4" w:space="0" w:color="auto"/>
              <w:right w:val="single" w:sz="4" w:space="0" w:color="auto"/>
            </w:tcBorders>
            <w:hideMark/>
          </w:tcPr>
          <w:p w:rsidR="00D73E91" w:rsidRPr="00782E30" w:rsidRDefault="00D73E91" w:rsidP="00D73E91">
            <w:pPr>
              <w:jc w:val="center"/>
              <w:rPr>
                <w:rFonts w:ascii="Calibri" w:hAnsi="Calibri"/>
                <w:b/>
              </w:rPr>
            </w:pPr>
            <w:r w:rsidRPr="00782E30">
              <w:rPr>
                <w:rFonts w:ascii="Calibri" w:hAnsi="Calibri"/>
                <w:b/>
              </w:rPr>
              <w:t>SIGNS/INDICATORS</w:t>
            </w:r>
          </w:p>
        </w:tc>
      </w:tr>
      <w:tr w:rsidR="00D73E91" w:rsidRPr="00782E30" w:rsidTr="00D73E91">
        <w:tc>
          <w:tcPr>
            <w:tcW w:w="4644" w:type="dxa"/>
            <w:tcBorders>
              <w:top w:val="single" w:sz="4" w:space="0" w:color="auto"/>
              <w:left w:val="single" w:sz="4" w:space="0" w:color="auto"/>
              <w:bottom w:val="single" w:sz="4" w:space="0" w:color="auto"/>
              <w:right w:val="single" w:sz="4" w:space="0" w:color="auto"/>
            </w:tcBorders>
          </w:tcPr>
          <w:p w:rsidR="00D73E91" w:rsidRPr="00782E30" w:rsidRDefault="00D73E91" w:rsidP="00D73E91">
            <w:pPr>
              <w:rPr>
                <w:rFonts w:ascii="Calibri" w:hAnsi="Calibri"/>
              </w:rPr>
            </w:pPr>
            <w:r w:rsidRPr="00782E30">
              <w:rPr>
                <w:rFonts w:ascii="Calibri" w:hAnsi="Calibri"/>
              </w:rPr>
              <w:t>Physical abuse may involve hitting, shaking, throwing poisoning, burning and scalding, drowning, suffocating or otherwise causing physical harm to a child</w:t>
            </w:r>
          </w:p>
          <w:p w:rsidR="00D73E91" w:rsidRPr="00782E30" w:rsidRDefault="00D73E91" w:rsidP="00D73E91">
            <w:pPr>
              <w:rPr>
                <w:rFonts w:ascii="Calibri" w:hAnsi="Calibri"/>
              </w:rPr>
            </w:pPr>
          </w:p>
          <w:p w:rsidR="00D73E91" w:rsidRPr="00782E30" w:rsidRDefault="00D73E91" w:rsidP="00D73E91">
            <w:pPr>
              <w:rPr>
                <w:rFonts w:ascii="Calibri" w:hAnsi="Calibri"/>
              </w:rPr>
            </w:pPr>
          </w:p>
          <w:p w:rsidR="00D73E91" w:rsidRPr="00782E30" w:rsidRDefault="00D73E91" w:rsidP="00D73E91">
            <w:pPr>
              <w:rPr>
                <w:rFonts w:ascii="Calibri" w:hAnsi="Calibri"/>
              </w:rPr>
            </w:pPr>
          </w:p>
        </w:tc>
        <w:tc>
          <w:tcPr>
            <w:tcW w:w="4360" w:type="dxa"/>
            <w:tcBorders>
              <w:top w:val="single" w:sz="4" w:space="0" w:color="auto"/>
              <w:left w:val="single" w:sz="4" w:space="0" w:color="auto"/>
              <w:bottom w:val="single" w:sz="4" w:space="0" w:color="auto"/>
              <w:right w:val="single" w:sz="4" w:space="0" w:color="auto"/>
            </w:tcBorders>
            <w:hideMark/>
          </w:tcPr>
          <w:p w:rsidR="00D73E91" w:rsidRPr="00782E30" w:rsidRDefault="00D73E91" w:rsidP="00217F01">
            <w:pPr>
              <w:numPr>
                <w:ilvl w:val="0"/>
                <w:numId w:val="37"/>
              </w:numPr>
              <w:spacing w:after="0" w:line="240" w:lineRule="auto"/>
              <w:rPr>
                <w:rFonts w:ascii="Calibri" w:hAnsi="Calibri"/>
              </w:rPr>
            </w:pPr>
            <w:r w:rsidRPr="00782E30">
              <w:rPr>
                <w:rFonts w:ascii="Calibri" w:hAnsi="Calibri"/>
              </w:rPr>
              <w:t>Bruising</w:t>
            </w:r>
          </w:p>
          <w:p w:rsidR="00D73E91" w:rsidRPr="00782E30" w:rsidRDefault="00D73E91" w:rsidP="00217F01">
            <w:pPr>
              <w:numPr>
                <w:ilvl w:val="0"/>
                <w:numId w:val="37"/>
              </w:numPr>
              <w:spacing w:after="0" w:line="240" w:lineRule="auto"/>
              <w:rPr>
                <w:rFonts w:ascii="Calibri" w:hAnsi="Calibri"/>
              </w:rPr>
            </w:pPr>
            <w:r w:rsidRPr="00782E30">
              <w:rPr>
                <w:rFonts w:ascii="Calibri" w:hAnsi="Calibri"/>
              </w:rPr>
              <w:t>Bite Marks</w:t>
            </w:r>
          </w:p>
          <w:p w:rsidR="00D73E91" w:rsidRPr="00782E30" w:rsidRDefault="00D73E91" w:rsidP="00217F01">
            <w:pPr>
              <w:numPr>
                <w:ilvl w:val="0"/>
                <w:numId w:val="37"/>
              </w:numPr>
              <w:spacing w:after="0" w:line="240" w:lineRule="auto"/>
              <w:rPr>
                <w:rFonts w:ascii="Calibri" w:hAnsi="Calibri"/>
              </w:rPr>
            </w:pPr>
            <w:r w:rsidRPr="00782E30">
              <w:rPr>
                <w:rFonts w:ascii="Calibri" w:hAnsi="Calibri"/>
              </w:rPr>
              <w:t>Burns and Scalds</w:t>
            </w:r>
          </w:p>
          <w:p w:rsidR="00D73E91" w:rsidRPr="00782E30" w:rsidRDefault="00D73E91" w:rsidP="00217F01">
            <w:pPr>
              <w:numPr>
                <w:ilvl w:val="0"/>
                <w:numId w:val="37"/>
              </w:numPr>
              <w:spacing w:after="0" w:line="240" w:lineRule="auto"/>
              <w:rPr>
                <w:rFonts w:ascii="Calibri" w:hAnsi="Calibri"/>
              </w:rPr>
            </w:pPr>
            <w:r w:rsidRPr="00782E30">
              <w:rPr>
                <w:rFonts w:ascii="Calibri" w:hAnsi="Calibri"/>
              </w:rPr>
              <w:t xml:space="preserve">Fractures </w:t>
            </w:r>
          </w:p>
          <w:p w:rsidR="00D73E91" w:rsidRPr="00782E30" w:rsidRDefault="00D73E91" w:rsidP="00217F01">
            <w:pPr>
              <w:numPr>
                <w:ilvl w:val="0"/>
                <w:numId w:val="37"/>
              </w:numPr>
              <w:spacing w:after="0" w:line="240" w:lineRule="auto"/>
              <w:rPr>
                <w:rFonts w:ascii="Calibri" w:hAnsi="Calibri"/>
              </w:rPr>
            </w:pPr>
            <w:r w:rsidRPr="00782E30">
              <w:rPr>
                <w:rFonts w:ascii="Calibri" w:hAnsi="Calibri"/>
              </w:rPr>
              <w:t>Scars</w:t>
            </w:r>
          </w:p>
          <w:p w:rsidR="00D73E91" w:rsidRPr="00782E30" w:rsidRDefault="00D73E91" w:rsidP="00217F01">
            <w:pPr>
              <w:numPr>
                <w:ilvl w:val="0"/>
                <w:numId w:val="37"/>
              </w:numPr>
              <w:spacing w:after="0" w:line="240" w:lineRule="auto"/>
              <w:rPr>
                <w:rFonts w:ascii="Calibri" w:hAnsi="Calibri"/>
              </w:rPr>
            </w:pPr>
            <w:r w:rsidRPr="00782E30">
              <w:rPr>
                <w:rFonts w:ascii="Calibri" w:hAnsi="Calibri"/>
              </w:rPr>
              <w:t>Self-harm, self-mutilation and</w:t>
            </w:r>
          </w:p>
          <w:p w:rsidR="00D73E91" w:rsidRPr="00782E30" w:rsidRDefault="00D73E91" w:rsidP="00D73E91">
            <w:pPr>
              <w:ind w:left="743"/>
              <w:rPr>
                <w:rFonts w:ascii="Calibri" w:hAnsi="Calibri"/>
              </w:rPr>
            </w:pPr>
            <w:r w:rsidRPr="00782E30">
              <w:rPr>
                <w:rFonts w:ascii="Calibri" w:hAnsi="Calibri"/>
              </w:rPr>
              <w:t>suicide attempts</w:t>
            </w:r>
          </w:p>
        </w:tc>
      </w:tr>
    </w:tbl>
    <w:p w:rsidR="00D73E91" w:rsidRPr="00782E30" w:rsidRDefault="00D73E91" w:rsidP="00D73E91">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360"/>
      </w:tblGrid>
      <w:tr w:rsidR="00D73E91" w:rsidRPr="00782E30" w:rsidTr="00D73E91">
        <w:tc>
          <w:tcPr>
            <w:tcW w:w="4644" w:type="dxa"/>
            <w:tcBorders>
              <w:top w:val="single" w:sz="4" w:space="0" w:color="auto"/>
              <w:left w:val="single" w:sz="4" w:space="0" w:color="auto"/>
              <w:bottom w:val="single" w:sz="4" w:space="0" w:color="auto"/>
              <w:right w:val="single" w:sz="4" w:space="0" w:color="auto"/>
            </w:tcBorders>
            <w:hideMark/>
          </w:tcPr>
          <w:p w:rsidR="00D73E91" w:rsidRPr="00782E30" w:rsidRDefault="00D73E91" w:rsidP="00D73E91">
            <w:pPr>
              <w:jc w:val="center"/>
              <w:rPr>
                <w:rFonts w:ascii="Calibri" w:hAnsi="Calibri"/>
                <w:b/>
              </w:rPr>
            </w:pPr>
            <w:r w:rsidRPr="00782E30">
              <w:rPr>
                <w:rFonts w:ascii="Calibri" w:hAnsi="Calibri"/>
                <w:b/>
              </w:rPr>
              <w:t>EMOTIONAL ABUSE</w:t>
            </w:r>
          </w:p>
        </w:tc>
        <w:tc>
          <w:tcPr>
            <w:tcW w:w="4360" w:type="dxa"/>
            <w:tcBorders>
              <w:top w:val="single" w:sz="4" w:space="0" w:color="auto"/>
              <w:left w:val="single" w:sz="4" w:space="0" w:color="auto"/>
              <w:bottom w:val="single" w:sz="4" w:space="0" w:color="auto"/>
              <w:right w:val="single" w:sz="4" w:space="0" w:color="auto"/>
            </w:tcBorders>
            <w:hideMark/>
          </w:tcPr>
          <w:p w:rsidR="00D73E91" w:rsidRPr="00782E30" w:rsidRDefault="00D73E91" w:rsidP="00D73E91">
            <w:pPr>
              <w:jc w:val="center"/>
              <w:rPr>
                <w:rFonts w:ascii="Calibri" w:hAnsi="Calibri"/>
                <w:b/>
              </w:rPr>
            </w:pPr>
            <w:r w:rsidRPr="00782E30">
              <w:rPr>
                <w:rFonts w:ascii="Calibri" w:hAnsi="Calibri"/>
                <w:b/>
              </w:rPr>
              <w:t>SIGNS/INDICATORS</w:t>
            </w:r>
          </w:p>
        </w:tc>
      </w:tr>
      <w:tr w:rsidR="00D73E91" w:rsidRPr="00782E30" w:rsidTr="00D73E91">
        <w:tc>
          <w:tcPr>
            <w:tcW w:w="4644" w:type="dxa"/>
            <w:tcBorders>
              <w:top w:val="single" w:sz="4" w:space="0" w:color="auto"/>
              <w:left w:val="single" w:sz="4" w:space="0" w:color="auto"/>
              <w:bottom w:val="single" w:sz="4" w:space="0" w:color="auto"/>
              <w:right w:val="single" w:sz="4" w:space="0" w:color="auto"/>
            </w:tcBorders>
            <w:hideMark/>
          </w:tcPr>
          <w:p w:rsidR="00D73E91" w:rsidRPr="00782E30" w:rsidRDefault="00D73E91" w:rsidP="00D73E91">
            <w:pPr>
              <w:rPr>
                <w:rFonts w:ascii="Calibri" w:hAnsi="Calibri"/>
              </w:rPr>
            </w:pPr>
            <w:r w:rsidRPr="00782E30">
              <w:rPr>
                <w:rFonts w:ascii="Calibri" w:hAnsi="Calibri"/>
              </w:rPr>
              <w:t>The persistent emotional maltreatment of a child such as to cause severe and persistent effects on the child’s emotional development.</w:t>
            </w:r>
          </w:p>
        </w:tc>
        <w:tc>
          <w:tcPr>
            <w:tcW w:w="4360" w:type="dxa"/>
            <w:tcBorders>
              <w:top w:val="single" w:sz="4" w:space="0" w:color="auto"/>
              <w:left w:val="single" w:sz="4" w:space="0" w:color="auto"/>
              <w:bottom w:val="single" w:sz="4" w:space="0" w:color="auto"/>
              <w:right w:val="single" w:sz="4" w:space="0" w:color="auto"/>
            </w:tcBorders>
            <w:hideMark/>
          </w:tcPr>
          <w:p w:rsidR="00D73E91" w:rsidRPr="00782E30" w:rsidRDefault="00D73E91" w:rsidP="00D73E91">
            <w:pPr>
              <w:rPr>
                <w:rFonts w:ascii="Calibri" w:hAnsi="Calibri"/>
              </w:rPr>
            </w:pPr>
            <w:r w:rsidRPr="00782E30">
              <w:rPr>
                <w:rFonts w:ascii="Calibri" w:hAnsi="Calibri"/>
              </w:rPr>
              <w:t>This type of abuse is difficult to recognise as the signs are usually behavioural rather than physical. Indicators are often associated with other forms of abuse.</w:t>
            </w:r>
          </w:p>
        </w:tc>
      </w:tr>
    </w:tbl>
    <w:p w:rsidR="00D73E91" w:rsidRPr="00782E30" w:rsidRDefault="00D73E91" w:rsidP="00D73E91">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360"/>
      </w:tblGrid>
      <w:tr w:rsidR="00D73E91" w:rsidRPr="00782E30" w:rsidTr="00D73E91">
        <w:tc>
          <w:tcPr>
            <w:tcW w:w="4644" w:type="dxa"/>
            <w:tcBorders>
              <w:top w:val="single" w:sz="4" w:space="0" w:color="auto"/>
              <w:left w:val="single" w:sz="4" w:space="0" w:color="auto"/>
              <w:bottom w:val="single" w:sz="4" w:space="0" w:color="auto"/>
              <w:right w:val="single" w:sz="4" w:space="0" w:color="auto"/>
            </w:tcBorders>
            <w:hideMark/>
          </w:tcPr>
          <w:p w:rsidR="00D73E91" w:rsidRPr="00782E30" w:rsidRDefault="00D73E91" w:rsidP="00D73E91">
            <w:pPr>
              <w:jc w:val="center"/>
              <w:rPr>
                <w:rFonts w:ascii="Calibri" w:hAnsi="Calibri"/>
                <w:b/>
              </w:rPr>
            </w:pPr>
            <w:r w:rsidRPr="00782E30">
              <w:rPr>
                <w:rFonts w:ascii="Calibri" w:hAnsi="Calibri"/>
                <w:b/>
              </w:rPr>
              <w:t>RADICALISATION</w:t>
            </w:r>
          </w:p>
        </w:tc>
        <w:tc>
          <w:tcPr>
            <w:tcW w:w="4360" w:type="dxa"/>
            <w:tcBorders>
              <w:top w:val="single" w:sz="4" w:space="0" w:color="auto"/>
              <w:left w:val="single" w:sz="4" w:space="0" w:color="auto"/>
              <w:bottom w:val="single" w:sz="4" w:space="0" w:color="auto"/>
              <w:right w:val="single" w:sz="4" w:space="0" w:color="auto"/>
            </w:tcBorders>
            <w:hideMark/>
          </w:tcPr>
          <w:p w:rsidR="00D73E91" w:rsidRPr="00782E30" w:rsidRDefault="00D73E91" w:rsidP="00D73E91">
            <w:pPr>
              <w:jc w:val="center"/>
              <w:rPr>
                <w:rFonts w:ascii="Calibri" w:hAnsi="Calibri"/>
                <w:b/>
              </w:rPr>
            </w:pPr>
            <w:r w:rsidRPr="00782E30">
              <w:rPr>
                <w:rFonts w:ascii="Calibri" w:hAnsi="Calibri"/>
                <w:b/>
              </w:rPr>
              <w:t>SIGNS/INDICATORS</w:t>
            </w:r>
          </w:p>
        </w:tc>
      </w:tr>
      <w:tr w:rsidR="00D73E91" w:rsidRPr="00782E30" w:rsidTr="00D73E91">
        <w:tc>
          <w:tcPr>
            <w:tcW w:w="4644" w:type="dxa"/>
            <w:tcBorders>
              <w:top w:val="single" w:sz="4" w:space="0" w:color="auto"/>
              <w:left w:val="single" w:sz="4" w:space="0" w:color="auto"/>
              <w:bottom w:val="single" w:sz="4" w:space="0" w:color="auto"/>
              <w:right w:val="single" w:sz="4" w:space="0" w:color="auto"/>
            </w:tcBorders>
            <w:hideMark/>
          </w:tcPr>
          <w:p w:rsidR="00D73E91" w:rsidRPr="00782E30" w:rsidRDefault="00D73E91" w:rsidP="00D73E91">
            <w:pPr>
              <w:rPr>
                <w:rFonts w:ascii="Calibri" w:hAnsi="Calibri"/>
              </w:rPr>
            </w:pPr>
            <w:r w:rsidRPr="00782E30">
              <w:rPr>
                <w:rFonts w:ascii="Calibri" w:hAnsi="Calibri"/>
                <w:color w:val="000000"/>
              </w:rPr>
              <w:t xml:space="preserve">The process by which individuals come to support terrorism or violent extremism. </w:t>
            </w:r>
          </w:p>
        </w:tc>
        <w:tc>
          <w:tcPr>
            <w:tcW w:w="4360" w:type="dxa"/>
            <w:tcBorders>
              <w:top w:val="single" w:sz="4" w:space="0" w:color="auto"/>
              <w:left w:val="single" w:sz="4" w:space="0" w:color="auto"/>
              <w:bottom w:val="single" w:sz="4" w:space="0" w:color="auto"/>
              <w:right w:val="single" w:sz="4" w:space="0" w:color="auto"/>
            </w:tcBorders>
          </w:tcPr>
          <w:p w:rsidR="00D73E91" w:rsidRPr="00782E30" w:rsidRDefault="00D73E91" w:rsidP="00217F01">
            <w:pPr>
              <w:pStyle w:val="ListParagraph"/>
              <w:numPr>
                <w:ilvl w:val="0"/>
                <w:numId w:val="38"/>
              </w:numPr>
              <w:tabs>
                <w:tab w:val="num" w:pos="756"/>
              </w:tabs>
              <w:autoSpaceDE w:val="0"/>
              <w:autoSpaceDN w:val="0"/>
              <w:spacing w:after="0" w:line="240" w:lineRule="auto"/>
              <w:ind w:left="756"/>
              <w:rPr>
                <w:sz w:val="24"/>
                <w:szCs w:val="24"/>
              </w:rPr>
            </w:pPr>
            <w:r w:rsidRPr="00782E30">
              <w:rPr>
                <w:sz w:val="24"/>
                <w:szCs w:val="24"/>
              </w:rPr>
              <w:t>Use of inappropriate language</w:t>
            </w:r>
          </w:p>
          <w:p w:rsidR="00D73E91" w:rsidRPr="00782E30" w:rsidRDefault="00D73E91" w:rsidP="00217F01">
            <w:pPr>
              <w:pStyle w:val="ListParagraph"/>
              <w:numPr>
                <w:ilvl w:val="0"/>
                <w:numId w:val="38"/>
              </w:numPr>
              <w:tabs>
                <w:tab w:val="num" w:pos="756"/>
              </w:tabs>
              <w:autoSpaceDE w:val="0"/>
              <w:autoSpaceDN w:val="0"/>
              <w:spacing w:after="0" w:line="240" w:lineRule="auto"/>
              <w:ind w:left="756"/>
              <w:rPr>
                <w:sz w:val="24"/>
                <w:szCs w:val="24"/>
              </w:rPr>
            </w:pPr>
            <w:r w:rsidRPr="00782E30">
              <w:rPr>
                <w:sz w:val="24"/>
                <w:szCs w:val="24"/>
              </w:rPr>
              <w:t>Possession of violent extremist literature</w:t>
            </w:r>
          </w:p>
          <w:p w:rsidR="00D73E91" w:rsidRPr="00782E30" w:rsidRDefault="00D73E91" w:rsidP="00217F01">
            <w:pPr>
              <w:pStyle w:val="ListParagraph"/>
              <w:numPr>
                <w:ilvl w:val="0"/>
                <w:numId w:val="38"/>
              </w:numPr>
              <w:tabs>
                <w:tab w:val="num" w:pos="756"/>
              </w:tabs>
              <w:autoSpaceDE w:val="0"/>
              <w:autoSpaceDN w:val="0"/>
              <w:spacing w:after="0" w:line="240" w:lineRule="auto"/>
              <w:ind w:left="756"/>
              <w:rPr>
                <w:sz w:val="24"/>
                <w:szCs w:val="24"/>
              </w:rPr>
            </w:pPr>
            <w:r w:rsidRPr="00782E30">
              <w:rPr>
                <w:sz w:val="24"/>
                <w:szCs w:val="24"/>
              </w:rPr>
              <w:t>Behavioural changes</w:t>
            </w:r>
          </w:p>
          <w:p w:rsidR="00D73E91" w:rsidRPr="00782E30" w:rsidRDefault="00D73E91" w:rsidP="00217F01">
            <w:pPr>
              <w:pStyle w:val="ListParagraph"/>
              <w:numPr>
                <w:ilvl w:val="0"/>
                <w:numId w:val="38"/>
              </w:numPr>
              <w:tabs>
                <w:tab w:val="num" w:pos="485"/>
                <w:tab w:val="num" w:pos="756"/>
              </w:tabs>
              <w:autoSpaceDE w:val="0"/>
              <w:autoSpaceDN w:val="0"/>
              <w:spacing w:after="0" w:line="240" w:lineRule="auto"/>
              <w:ind w:left="845" w:hanging="449"/>
              <w:rPr>
                <w:sz w:val="24"/>
                <w:szCs w:val="24"/>
              </w:rPr>
            </w:pPr>
            <w:r w:rsidRPr="00782E30">
              <w:rPr>
                <w:sz w:val="24"/>
                <w:szCs w:val="24"/>
              </w:rPr>
              <w:t>The expression of extremist views</w:t>
            </w:r>
          </w:p>
          <w:p w:rsidR="00D73E91" w:rsidRPr="00782E30" w:rsidRDefault="00D73E91" w:rsidP="00217F01">
            <w:pPr>
              <w:pStyle w:val="ListParagraph"/>
              <w:numPr>
                <w:ilvl w:val="0"/>
                <w:numId w:val="38"/>
              </w:numPr>
              <w:tabs>
                <w:tab w:val="num" w:pos="756"/>
              </w:tabs>
              <w:autoSpaceDE w:val="0"/>
              <w:autoSpaceDN w:val="0"/>
              <w:spacing w:after="0" w:line="240" w:lineRule="auto"/>
              <w:ind w:left="756"/>
              <w:rPr>
                <w:sz w:val="24"/>
                <w:szCs w:val="24"/>
              </w:rPr>
            </w:pPr>
            <w:r w:rsidRPr="00782E30">
              <w:rPr>
                <w:sz w:val="24"/>
                <w:szCs w:val="24"/>
              </w:rPr>
              <w:t>Advocating violent actions and means</w:t>
            </w:r>
          </w:p>
          <w:p w:rsidR="00D73E91" w:rsidRPr="00782E30" w:rsidRDefault="00D73E91" w:rsidP="00217F01">
            <w:pPr>
              <w:pStyle w:val="ListParagraph"/>
              <w:numPr>
                <w:ilvl w:val="0"/>
                <w:numId w:val="38"/>
              </w:numPr>
              <w:tabs>
                <w:tab w:val="num" w:pos="756"/>
              </w:tabs>
              <w:autoSpaceDE w:val="0"/>
              <w:autoSpaceDN w:val="0"/>
              <w:spacing w:after="0" w:line="240" w:lineRule="auto"/>
              <w:ind w:left="845" w:hanging="449"/>
              <w:rPr>
                <w:sz w:val="24"/>
                <w:szCs w:val="24"/>
              </w:rPr>
            </w:pPr>
            <w:r w:rsidRPr="00782E30">
              <w:rPr>
                <w:sz w:val="24"/>
                <w:szCs w:val="24"/>
              </w:rPr>
              <w:t>Association with known extremists</w:t>
            </w:r>
          </w:p>
          <w:p w:rsidR="00D73E91" w:rsidRPr="00782E30" w:rsidRDefault="00D73E91" w:rsidP="00217F01">
            <w:pPr>
              <w:pStyle w:val="ListParagraph"/>
              <w:numPr>
                <w:ilvl w:val="0"/>
                <w:numId w:val="38"/>
              </w:numPr>
              <w:tabs>
                <w:tab w:val="num" w:pos="756"/>
              </w:tabs>
              <w:autoSpaceDE w:val="0"/>
              <w:autoSpaceDN w:val="0"/>
              <w:spacing w:after="0" w:line="240" w:lineRule="auto"/>
              <w:ind w:left="756"/>
              <w:rPr>
                <w:sz w:val="24"/>
                <w:szCs w:val="24"/>
              </w:rPr>
            </w:pPr>
            <w:r w:rsidRPr="00782E30">
              <w:rPr>
                <w:sz w:val="24"/>
                <w:szCs w:val="24"/>
              </w:rPr>
              <w:t>Seeking to recruit others to an extremist ideology</w:t>
            </w:r>
          </w:p>
          <w:p w:rsidR="00D73E91" w:rsidRPr="00782E30" w:rsidRDefault="00D73E91" w:rsidP="00D73E91">
            <w:pPr>
              <w:rPr>
                <w:rFonts w:ascii="Calibri" w:hAnsi="Calibri"/>
              </w:rPr>
            </w:pPr>
          </w:p>
        </w:tc>
      </w:tr>
    </w:tbl>
    <w:p w:rsidR="00D73E91" w:rsidRPr="00782E30" w:rsidRDefault="00D73E91" w:rsidP="00D73E91">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4"/>
      </w:tblGrid>
      <w:tr w:rsidR="00D73E91" w:rsidRPr="00782E30" w:rsidTr="00D73E91">
        <w:tc>
          <w:tcPr>
            <w:tcW w:w="4644" w:type="dxa"/>
            <w:tcBorders>
              <w:top w:val="single" w:sz="4" w:space="0" w:color="auto"/>
              <w:left w:val="single" w:sz="4" w:space="0" w:color="auto"/>
              <w:bottom w:val="single" w:sz="4" w:space="0" w:color="auto"/>
              <w:right w:val="single" w:sz="4" w:space="0" w:color="auto"/>
            </w:tcBorders>
            <w:hideMark/>
          </w:tcPr>
          <w:p w:rsidR="00D73E91" w:rsidRPr="00782E30" w:rsidRDefault="00D73E91" w:rsidP="00D73E91">
            <w:pPr>
              <w:jc w:val="center"/>
              <w:rPr>
                <w:rFonts w:ascii="Calibri" w:hAnsi="Calibri"/>
                <w:b/>
              </w:rPr>
            </w:pPr>
            <w:r w:rsidRPr="00782E30">
              <w:rPr>
                <w:rFonts w:ascii="Calibri" w:hAnsi="Calibri"/>
                <w:b/>
              </w:rPr>
              <w:t>SEXUAL ABUSE</w:t>
            </w:r>
          </w:p>
        </w:tc>
        <w:tc>
          <w:tcPr>
            <w:tcW w:w="4284" w:type="dxa"/>
            <w:tcBorders>
              <w:top w:val="single" w:sz="4" w:space="0" w:color="auto"/>
              <w:left w:val="single" w:sz="4" w:space="0" w:color="auto"/>
              <w:bottom w:val="single" w:sz="4" w:space="0" w:color="auto"/>
              <w:right w:val="single" w:sz="4" w:space="0" w:color="auto"/>
            </w:tcBorders>
            <w:hideMark/>
          </w:tcPr>
          <w:p w:rsidR="00D73E91" w:rsidRPr="00782E30" w:rsidRDefault="00D73E91" w:rsidP="00D73E91">
            <w:pPr>
              <w:jc w:val="center"/>
              <w:rPr>
                <w:rFonts w:ascii="Calibri" w:hAnsi="Calibri"/>
                <w:b/>
              </w:rPr>
            </w:pPr>
            <w:r w:rsidRPr="00782E30">
              <w:rPr>
                <w:rFonts w:ascii="Calibri" w:hAnsi="Calibri"/>
                <w:b/>
              </w:rPr>
              <w:t>SIGNS/INDICATORS</w:t>
            </w:r>
          </w:p>
        </w:tc>
      </w:tr>
      <w:tr w:rsidR="00D73E91" w:rsidRPr="00782E30" w:rsidTr="00D73E91">
        <w:tc>
          <w:tcPr>
            <w:tcW w:w="4644" w:type="dxa"/>
            <w:tcBorders>
              <w:top w:val="single" w:sz="4" w:space="0" w:color="auto"/>
              <w:left w:val="single" w:sz="4" w:space="0" w:color="auto"/>
              <w:bottom w:val="single" w:sz="4" w:space="0" w:color="auto"/>
              <w:right w:val="single" w:sz="4" w:space="0" w:color="auto"/>
            </w:tcBorders>
            <w:hideMark/>
          </w:tcPr>
          <w:p w:rsidR="00D73E91" w:rsidRPr="00782E30" w:rsidRDefault="00D73E91" w:rsidP="00D73E91">
            <w:pPr>
              <w:rPr>
                <w:rFonts w:ascii="Calibri" w:hAnsi="Calibri"/>
              </w:rPr>
            </w:pPr>
            <w:r w:rsidRPr="00782E30">
              <w:rPr>
                <w:rFonts w:ascii="Calibri" w:hAnsi="Calibri"/>
              </w:rPr>
              <w:t>Forcing someone to have sex, unwanted kissing or touching, being made to watch pornography against will, pressure not to use contraception</w:t>
            </w:r>
          </w:p>
        </w:tc>
        <w:tc>
          <w:tcPr>
            <w:tcW w:w="4284" w:type="dxa"/>
            <w:tcBorders>
              <w:top w:val="single" w:sz="4" w:space="0" w:color="auto"/>
              <w:left w:val="single" w:sz="4" w:space="0" w:color="auto"/>
              <w:bottom w:val="single" w:sz="4" w:space="0" w:color="auto"/>
              <w:right w:val="single" w:sz="4" w:space="0" w:color="auto"/>
            </w:tcBorders>
            <w:hideMark/>
          </w:tcPr>
          <w:p w:rsidR="00D73E91" w:rsidRPr="00782E30" w:rsidRDefault="00D73E91" w:rsidP="00217F01">
            <w:pPr>
              <w:numPr>
                <w:ilvl w:val="0"/>
                <w:numId w:val="39"/>
              </w:numPr>
              <w:spacing w:after="0" w:line="240" w:lineRule="auto"/>
              <w:ind w:left="601" w:hanging="283"/>
              <w:rPr>
                <w:rFonts w:ascii="Calibri" w:hAnsi="Calibri"/>
              </w:rPr>
            </w:pPr>
            <w:r w:rsidRPr="00782E30">
              <w:rPr>
                <w:rFonts w:ascii="Calibri" w:hAnsi="Calibri"/>
              </w:rPr>
              <w:t>Bruising to anal or genital areas</w:t>
            </w:r>
          </w:p>
          <w:p w:rsidR="00D73E91" w:rsidRPr="00782E30" w:rsidRDefault="00D73E91" w:rsidP="00217F01">
            <w:pPr>
              <w:numPr>
                <w:ilvl w:val="0"/>
                <w:numId w:val="39"/>
              </w:numPr>
              <w:spacing w:after="0" w:line="240" w:lineRule="auto"/>
              <w:ind w:left="601" w:hanging="283"/>
              <w:rPr>
                <w:rFonts w:ascii="Calibri" w:hAnsi="Calibri"/>
              </w:rPr>
            </w:pPr>
            <w:r w:rsidRPr="00782E30">
              <w:rPr>
                <w:rFonts w:ascii="Calibri" w:hAnsi="Calibri"/>
              </w:rPr>
              <w:t>Bleeding or discharge of anal</w:t>
            </w:r>
          </w:p>
          <w:p w:rsidR="00D73E91" w:rsidRPr="00782E30" w:rsidRDefault="00D73E91" w:rsidP="00D73E91">
            <w:pPr>
              <w:ind w:left="601" w:hanging="283"/>
              <w:rPr>
                <w:rFonts w:ascii="Calibri" w:hAnsi="Calibri"/>
              </w:rPr>
            </w:pPr>
            <w:r w:rsidRPr="00782E30">
              <w:rPr>
                <w:rFonts w:ascii="Calibri" w:hAnsi="Calibri"/>
              </w:rPr>
              <w:t xml:space="preserve">     genital areas</w:t>
            </w:r>
          </w:p>
          <w:p w:rsidR="00D73E91" w:rsidRPr="00782E30" w:rsidRDefault="00D73E91" w:rsidP="00217F01">
            <w:pPr>
              <w:numPr>
                <w:ilvl w:val="0"/>
                <w:numId w:val="39"/>
              </w:numPr>
              <w:spacing w:after="0" w:line="240" w:lineRule="auto"/>
              <w:ind w:left="601" w:hanging="283"/>
              <w:rPr>
                <w:rFonts w:ascii="Calibri" w:hAnsi="Calibri"/>
              </w:rPr>
            </w:pPr>
            <w:r w:rsidRPr="00782E30">
              <w:rPr>
                <w:rFonts w:ascii="Calibri" w:hAnsi="Calibri"/>
              </w:rPr>
              <w:t>Sexual transmitted diseases</w:t>
            </w:r>
          </w:p>
          <w:p w:rsidR="00D73E91" w:rsidRPr="00782E30" w:rsidRDefault="00D73E91" w:rsidP="00217F01">
            <w:pPr>
              <w:numPr>
                <w:ilvl w:val="0"/>
                <w:numId w:val="39"/>
              </w:numPr>
              <w:spacing w:after="0" w:line="240" w:lineRule="auto"/>
              <w:ind w:left="601" w:hanging="283"/>
              <w:rPr>
                <w:rFonts w:ascii="Calibri" w:hAnsi="Calibri"/>
              </w:rPr>
            </w:pPr>
            <w:r w:rsidRPr="00782E30">
              <w:rPr>
                <w:rFonts w:ascii="Calibri" w:hAnsi="Calibri"/>
              </w:rPr>
              <w:lastRenderedPageBreak/>
              <w:t>Pregnancy in a child</w:t>
            </w:r>
          </w:p>
          <w:p w:rsidR="00D73E91" w:rsidRPr="00782E30" w:rsidRDefault="00D73E91" w:rsidP="00217F01">
            <w:pPr>
              <w:numPr>
                <w:ilvl w:val="0"/>
                <w:numId w:val="39"/>
              </w:numPr>
              <w:spacing w:after="0" w:line="240" w:lineRule="auto"/>
              <w:ind w:left="601" w:hanging="283"/>
              <w:rPr>
                <w:rFonts w:ascii="Calibri" w:hAnsi="Calibri"/>
              </w:rPr>
            </w:pPr>
            <w:r w:rsidRPr="00782E30">
              <w:rPr>
                <w:rFonts w:ascii="Calibri" w:hAnsi="Calibri"/>
              </w:rPr>
              <w:t xml:space="preserve">Young people who are sexually abused may avoid being alone with people, or seem frightened or unwilling to socialise with someone </w:t>
            </w:r>
          </w:p>
          <w:p w:rsidR="00D73E91" w:rsidRPr="00782E30" w:rsidRDefault="00D73E91" w:rsidP="00217F01">
            <w:pPr>
              <w:numPr>
                <w:ilvl w:val="0"/>
                <w:numId w:val="39"/>
              </w:numPr>
              <w:spacing w:after="0" w:line="240" w:lineRule="auto"/>
              <w:ind w:left="601" w:hanging="283"/>
              <w:rPr>
                <w:rFonts w:ascii="Calibri" w:hAnsi="Calibri"/>
              </w:rPr>
            </w:pPr>
            <w:r w:rsidRPr="00782E30">
              <w:rPr>
                <w:rFonts w:ascii="Calibri" w:hAnsi="Calibri"/>
              </w:rPr>
              <w:t>Young people may show sexual behaviour that is inappropriate, particularly with regard to their age</w:t>
            </w:r>
          </w:p>
        </w:tc>
      </w:tr>
    </w:tbl>
    <w:p w:rsidR="00D73E91" w:rsidRPr="00782E30" w:rsidRDefault="00D73E91" w:rsidP="00D73E91">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2"/>
        <w:gridCol w:w="4585"/>
      </w:tblGrid>
      <w:tr w:rsidR="00D73E91" w:rsidRPr="00782E30" w:rsidTr="007C4132">
        <w:tc>
          <w:tcPr>
            <w:tcW w:w="4312" w:type="dxa"/>
            <w:tcBorders>
              <w:top w:val="single" w:sz="4" w:space="0" w:color="auto"/>
              <w:left w:val="single" w:sz="4" w:space="0" w:color="auto"/>
              <w:bottom w:val="single" w:sz="4" w:space="0" w:color="auto"/>
              <w:right w:val="single" w:sz="4" w:space="0" w:color="auto"/>
            </w:tcBorders>
            <w:hideMark/>
          </w:tcPr>
          <w:p w:rsidR="00D73E91" w:rsidRPr="00782E30" w:rsidRDefault="00D73E91" w:rsidP="00D73E91">
            <w:pPr>
              <w:jc w:val="center"/>
              <w:rPr>
                <w:rFonts w:ascii="Calibri" w:hAnsi="Calibri"/>
                <w:b/>
              </w:rPr>
            </w:pPr>
            <w:r w:rsidRPr="00782E30">
              <w:rPr>
                <w:rFonts w:ascii="Calibri" w:hAnsi="Calibri"/>
                <w:b/>
              </w:rPr>
              <w:t>FORCED MARRIAGE</w:t>
            </w:r>
          </w:p>
        </w:tc>
        <w:tc>
          <w:tcPr>
            <w:tcW w:w="4585" w:type="dxa"/>
            <w:tcBorders>
              <w:top w:val="single" w:sz="4" w:space="0" w:color="auto"/>
              <w:left w:val="single" w:sz="4" w:space="0" w:color="auto"/>
              <w:bottom w:val="single" w:sz="4" w:space="0" w:color="auto"/>
              <w:right w:val="single" w:sz="4" w:space="0" w:color="auto"/>
            </w:tcBorders>
            <w:hideMark/>
          </w:tcPr>
          <w:p w:rsidR="00D73E91" w:rsidRPr="00782E30" w:rsidRDefault="00D73E91" w:rsidP="00D73E91">
            <w:pPr>
              <w:jc w:val="center"/>
              <w:rPr>
                <w:rFonts w:ascii="Calibri" w:hAnsi="Calibri"/>
                <w:b/>
              </w:rPr>
            </w:pPr>
            <w:r w:rsidRPr="00782E30">
              <w:rPr>
                <w:rFonts w:ascii="Calibri" w:hAnsi="Calibri"/>
                <w:b/>
              </w:rPr>
              <w:t>SIGNS/INDICATORS</w:t>
            </w:r>
          </w:p>
        </w:tc>
      </w:tr>
      <w:tr w:rsidR="00D73E91" w:rsidRPr="00782E30" w:rsidTr="007C4132">
        <w:tc>
          <w:tcPr>
            <w:tcW w:w="4312" w:type="dxa"/>
            <w:tcBorders>
              <w:top w:val="single" w:sz="4" w:space="0" w:color="auto"/>
              <w:left w:val="single" w:sz="4" w:space="0" w:color="auto"/>
              <w:bottom w:val="single" w:sz="4" w:space="0" w:color="auto"/>
              <w:right w:val="single" w:sz="4" w:space="0" w:color="auto"/>
            </w:tcBorders>
          </w:tcPr>
          <w:p w:rsidR="00D73E91" w:rsidRPr="00782E30" w:rsidRDefault="00D73E91" w:rsidP="00D73E91">
            <w:pPr>
              <w:rPr>
                <w:rFonts w:ascii="Calibri" w:hAnsi="Calibri"/>
              </w:rPr>
            </w:pPr>
            <w:r w:rsidRPr="00782E30">
              <w:rPr>
                <w:rFonts w:ascii="Calibri" w:hAnsi="Calibri"/>
              </w:rPr>
              <w:t>A marriage without the consent of one or both parties where duress is a factor</w:t>
            </w:r>
          </w:p>
          <w:p w:rsidR="00D73E91" w:rsidRPr="00782E30" w:rsidRDefault="00D73E91" w:rsidP="00D73E91">
            <w:pPr>
              <w:rPr>
                <w:rFonts w:ascii="Calibri" w:hAnsi="Calibri"/>
              </w:rPr>
            </w:pPr>
          </w:p>
          <w:p w:rsidR="00D73E91" w:rsidRPr="00782E30" w:rsidRDefault="00D73E91" w:rsidP="00D73E91">
            <w:pPr>
              <w:rPr>
                <w:rFonts w:ascii="Calibri" w:hAnsi="Calibri"/>
              </w:rPr>
            </w:pPr>
          </w:p>
        </w:tc>
        <w:tc>
          <w:tcPr>
            <w:tcW w:w="4585" w:type="dxa"/>
            <w:tcBorders>
              <w:top w:val="single" w:sz="4" w:space="0" w:color="auto"/>
              <w:left w:val="single" w:sz="4" w:space="0" w:color="auto"/>
              <w:bottom w:val="single" w:sz="4" w:space="0" w:color="auto"/>
              <w:right w:val="single" w:sz="4" w:space="0" w:color="auto"/>
            </w:tcBorders>
            <w:hideMark/>
          </w:tcPr>
          <w:p w:rsidR="00D73E91" w:rsidRPr="00782E30" w:rsidRDefault="00D73E91" w:rsidP="00217F01">
            <w:pPr>
              <w:numPr>
                <w:ilvl w:val="0"/>
                <w:numId w:val="40"/>
              </w:numPr>
              <w:spacing w:after="0" w:line="240" w:lineRule="auto"/>
              <w:rPr>
                <w:rFonts w:ascii="Calibri" w:hAnsi="Calibri"/>
              </w:rPr>
            </w:pPr>
            <w:r w:rsidRPr="00782E30">
              <w:rPr>
                <w:rFonts w:ascii="Calibri" w:hAnsi="Calibri"/>
              </w:rPr>
              <w:t>Absence and persistent absence</w:t>
            </w:r>
          </w:p>
          <w:p w:rsidR="00D73E91" w:rsidRPr="00782E30" w:rsidRDefault="00D73E91" w:rsidP="00217F01">
            <w:pPr>
              <w:numPr>
                <w:ilvl w:val="0"/>
                <w:numId w:val="40"/>
              </w:numPr>
              <w:spacing w:after="0" w:line="240" w:lineRule="auto"/>
              <w:rPr>
                <w:rFonts w:ascii="Calibri" w:hAnsi="Calibri"/>
              </w:rPr>
            </w:pPr>
            <w:r w:rsidRPr="00782E30">
              <w:rPr>
                <w:rFonts w:ascii="Calibri" w:hAnsi="Calibri"/>
              </w:rPr>
              <w:t>Request for extended  leave</w:t>
            </w:r>
          </w:p>
          <w:p w:rsidR="00D73E91" w:rsidRPr="00782E30" w:rsidRDefault="00D73E91" w:rsidP="00217F01">
            <w:pPr>
              <w:numPr>
                <w:ilvl w:val="0"/>
                <w:numId w:val="40"/>
              </w:numPr>
              <w:spacing w:after="0" w:line="240" w:lineRule="auto"/>
              <w:rPr>
                <w:rFonts w:ascii="Calibri" w:hAnsi="Calibri"/>
              </w:rPr>
            </w:pPr>
            <w:r w:rsidRPr="00782E30">
              <w:rPr>
                <w:rFonts w:ascii="Calibri" w:hAnsi="Calibri"/>
              </w:rPr>
              <w:t>Surveillance by siblings or cousins</w:t>
            </w:r>
          </w:p>
          <w:p w:rsidR="00D73E91" w:rsidRPr="00782E30" w:rsidRDefault="00D73E91" w:rsidP="00217F01">
            <w:pPr>
              <w:numPr>
                <w:ilvl w:val="0"/>
                <w:numId w:val="40"/>
              </w:numPr>
              <w:spacing w:after="0" w:line="240" w:lineRule="auto"/>
              <w:rPr>
                <w:rFonts w:ascii="Calibri" w:hAnsi="Calibri"/>
              </w:rPr>
            </w:pPr>
            <w:r w:rsidRPr="00782E30">
              <w:rPr>
                <w:rFonts w:ascii="Calibri" w:hAnsi="Calibri"/>
              </w:rPr>
              <w:t>Poor exam results</w:t>
            </w:r>
          </w:p>
          <w:p w:rsidR="00D73E91" w:rsidRPr="00782E30" w:rsidRDefault="00D73E91" w:rsidP="00217F01">
            <w:pPr>
              <w:numPr>
                <w:ilvl w:val="0"/>
                <w:numId w:val="40"/>
              </w:numPr>
              <w:spacing w:after="0" w:line="240" w:lineRule="auto"/>
              <w:rPr>
                <w:rFonts w:ascii="Calibri" w:hAnsi="Calibri"/>
              </w:rPr>
            </w:pPr>
            <w:r w:rsidRPr="00782E30">
              <w:rPr>
                <w:rFonts w:ascii="Calibri" w:hAnsi="Calibri"/>
              </w:rPr>
              <w:t xml:space="preserve">Being withdrawn from school </w:t>
            </w:r>
          </w:p>
        </w:tc>
      </w:tr>
    </w:tbl>
    <w:p w:rsidR="00D73E91" w:rsidRPr="00782E30" w:rsidRDefault="00D73E91" w:rsidP="00D73E91">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253"/>
      </w:tblGrid>
      <w:tr w:rsidR="00D73E91" w:rsidRPr="001E143F" w:rsidTr="007C4132">
        <w:tc>
          <w:tcPr>
            <w:tcW w:w="4644" w:type="dxa"/>
            <w:tcBorders>
              <w:top w:val="single" w:sz="4" w:space="0" w:color="auto"/>
              <w:left w:val="single" w:sz="4" w:space="0" w:color="auto"/>
              <w:bottom w:val="single" w:sz="4" w:space="0" w:color="auto"/>
              <w:right w:val="single" w:sz="4" w:space="0" w:color="auto"/>
            </w:tcBorders>
            <w:hideMark/>
          </w:tcPr>
          <w:p w:rsidR="00D73E91" w:rsidRPr="001E143F" w:rsidRDefault="00D73E91" w:rsidP="00D73E91">
            <w:pPr>
              <w:jc w:val="center"/>
              <w:rPr>
                <w:rFonts w:ascii="Calibri" w:hAnsi="Calibri"/>
                <w:b/>
              </w:rPr>
            </w:pPr>
            <w:r>
              <w:rPr>
                <w:rFonts w:ascii="Calibri" w:hAnsi="Calibri"/>
                <w:b/>
              </w:rPr>
              <w:t>CHILD TRAFFICKING</w:t>
            </w:r>
          </w:p>
        </w:tc>
        <w:tc>
          <w:tcPr>
            <w:tcW w:w="4253" w:type="dxa"/>
            <w:tcBorders>
              <w:top w:val="single" w:sz="4" w:space="0" w:color="auto"/>
              <w:left w:val="single" w:sz="4" w:space="0" w:color="auto"/>
              <w:bottom w:val="single" w:sz="4" w:space="0" w:color="auto"/>
              <w:right w:val="single" w:sz="4" w:space="0" w:color="auto"/>
            </w:tcBorders>
            <w:hideMark/>
          </w:tcPr>
          <w:p w:rsidR="00D73E91" w:rsidRPr="001E143F" w:rsidRDefault="00D73E91" w:rsidP="00D73E91">
            <w:pPr>
              <w:jc w:val="center"/>
              <w:rPr>
                <w:rFonts w:ascii="Calibri" w:hAnsi="Calibri"/>
                <w:b/>
              </w:rPr>
            </w:pPr>
            <w:r w:rsidRPr="001E143F">
              <w:rPr>
                <w:rFonts w:ascii="Calibri" w:hAnsi="Calibri"/>
                <w:b/>
              </w:rPr>
              <w:t>SIGNS/INDICATORS</w:t>
            </w:r>
          </w:p>
        </w:tc>
      </w:tr>
      <w:tr w:rsidR="00D73E91" w:rsidRPr="001E143F" w:rsidTr="007C4132">
        <w:tc>
          <w:tcPr>
            <w:tcW w:w="4644" w:type="dxa"/>
            <w:tcBorders>
              <w:top w:val="single" w:sz="4" w:space="0" w:color="auto"/>
              <w:left w:val="single" w:sz="4" w:space="0" w:color="auto"/>
              <w:bottom w:val="single" w:sz="4" w:space="0" w:color="auto"/>
              <w:right w:val="single" w:sz="4" w:space="0" w:color="auto"/>
            </w:tcBorders>
          </w:tcPr>
          <w:p w:rsidR="00D73E91" w:rsidRPr="001E143F" w:rsidRDefault="00D73E91" w:rsidP="00D73E91">
            <w:pPr>
              <w:rPr>
                <w:rFonts w:ascii="Calibri" w:hAnsi="Calibri"/>
              </w:rPr>
            </w:pPr>
            <w:r w:rsidRPr="001E143F">
              <w:rPr>
                <w:rFonts w:ascii="Calibri" w:hAnsi="Calibri"/>
              </w:rPr>
              <w:t>A marriage without the consent of one or both parties where duress is a factor</w:t>
            </w:r>
          </w:p>
          <w:p w:rsidR="00D73E91" w:rsidRPr="001E143F" w:rsidRDefault="00D73E91" w:rsidP="00D73E91">
            <w:pPr>
              <w:rPr>
                <w:rFonts w:ascii="Calibri" w:hAnsi="Calibri"/>
              </w:rPr>
            </w:pPr>
          </w:p>
          <w:p w:rsidR="00D73E91" w:rsidRPr="001E143F" w:rsidRDefault="00D73E91" w:rsidP="00D73E91">
            <w:pPr>
              <w:rPr>
                <w:rFonts w:ascii="Calibri" w:hAnsi="Calibri"/>
              </w:rPr>
            </w:pPr>
          </w:p>
        </w:tc>
        <w:tc>
          <w:tcPr>
            <w:tcW w:w="4253" w:type="dxa"/>
            <w:tcBorders>
              <w:top w:val="single" w:sz="4" w:space="0" w:color="auto"/>
              <w:left w:val="single" w:sz="4" w:space="0" w:color="auto"/>
              <w:bottom w:val="single" w:sz="4" w:space="0" w:color="auto"/>
              <w:right w:val="single" w:sz="4" w:space="0" w:color="auto"/>
            </w:tcBorders>
            <w:hideMark/>
          </w:tcPr>
          <w:p w:rsidR="00D73E91" w:rsidRPr="007C4132" w:rsidRDefault="007C4132" w:rsidP="00217F01">
            <w:pPr>
              <w:pStyle w:val="ListParagraph"/>
              <w:numPr>
                <w:ilvl w:val="0"/>
                <w:numId w:val="51"/>
              </w:numPr>
              <w:spacing w:after="0" w:line="240" w:lineRule="auto"/>
              <w:rPr>
                <w:rFonts w:ascii="Calibri" w:hAnsi="Calibri"/>
              </w:rPr>
            </w:pPr>
            <w:r w:rsidRPr="007C4132">
              <w:rPr>
                <w:rFonts w:ascii="Calibri" w:hAnsi="Calibri"/>
              </w:rPr>
              <w:t>Spends a lot of time doing</w:t>
            </w:r>
            <w:r>
              <w:rPr>
                <w:rFonts w:ascii="Calibri" w:hAnsi="Calibri"/>
              </w:rPr>
              <w:t xml:space="preserve"> </w:t>
            </w:r>
            <w:r w:rsidR="00D73E91" w:rsidRPr="007C4132">
              <w:rPr>
                <w:rFonts w:ascii="Calibri" w:hAnsi="Calibri"/>
              </w:rPr>
              <w:t>household chores</w:t>
            </w:r>
          </w:p>
          <w:p w:rsidR="00D73E91" w:rsidRPr="007C4132" w:rsidRDefault="00D73E91" w:rsidP="00217F01">
            <w:pPr>
              <w:pStyle w:val="ListParagraph"/>
              <w:numPr>
                <w:ilvl w:val="0"/>
                <w:numId w:val="51"/>
              </w:numPr>
              <w:spacing w:after="0" w:line="240" w:lineRule="auto"/>
              <w:rPr>
                <w:rFonts w:ascii="Calibri" w:hAnsi="Calibri"/>
              </w:rPr>
            </w:pPr>
            <w:r w:rsidRPr="007C4132">
              <w:rPr>
                <w:rFonts w:ascii="Calibri" w:hAnsi="Calibri"/>
              </w:rPr>
              <w:t>Rarely leaves the house, has no freedom of movement</w:t>
            </w:r>
          </w:p>
          <w:p w:rsidR="00D73E91" w:rsidRPr="007C4132" w:rsidRDefault="00D73E91" w:rsidP="00217F01">
            <w:pPr>
              <w:pStyle w:val="ListParagraph"/>
              <w:numPr>
                <w:ilvl w:val="0"/>
                <w:numId w:val="51"/>
              </w:numPr>
              <w:spacing w:after="0" w:line="240" w:lineRule="auto"/>
              <w:rPr>
                <w:rFonts w:ascii="Calibri" w:hAnsi="Calibri"/>
              </w:rPr>
            </w:pPr>
            <w:r w:rsidRPr="007C4132">
              <w:rPr>
                <w:rFonts w:ascii="Calibri" w:hAnsi="Calibri"/>
              </w:rPr>
              <w:t>Might not be registered with a GP</w:t>
            </w:r>
          </w:p>
          <w:p w:rsidR="00D73E91" w:rsidRPr="007C4132" w:rsidRDefault="00D73E91" w:rsidP="00217F01">
            <w:pPr>
              <w:pStyle w:val="ListParagraph"/>
              <w:numPr>
                <w:ilvl w:val="0"/>
                <w:numId w:val="51"/>
              </w:numPr>
              <w:spacing w:after="0" w:line="240" w:lineRule="auto"/>
              <w:rPr>
                <w:rFonts w:ascii="Calibri" w:hAnsi="Calibri"/>
              </w:rPr>
            </w:pPr>
            <w:r w:rsidRPr="007C4132">
              <w:rPr>
                <w:rFonts w:ascii="Calibri" w:hAnsi="Calibri"/>
              </w:rPr>
              <w:t xml:space="preserve">Has no documents, or falsified documents </w:t>
            </w:r>
          </w:p>
          <w:p w:rsidR="00D73E91" w:rsidRPr="007C4132" w:rsidRDefault="00D73E91" w:rsidP="00217F01">
            <w:pPr>
              <w:pStyle w:val="ListParagraph"/>
              <w:numPr>
                <w:ilvl w:val="0"/>
                <w:numId w:val="51"/>
              </w:numPr>
              <w:spacing w:after="0" w:line="240" w:lineRule="auto"/>
              <w:rPr>
                <w:rFonts w:ascii="Calibri" w:hAnsi="Calibri"/>
              </w:rPr>
            </w:pPr>
            <w:r w:rsidRPr="007C4132">
              <w:rPr>
                <w:rFonts w:ascii="Calibri" w:hAnsi="Calibri"/>
              </w:rPr>
              <w:t>Has no access to their parents or guardians</w:t>
            </w:r>
          </w:p>
        </w:tc>
      </w:tr>
    </w:tbl>
    <w:p w:rsidR="00D73E91" w:rsidRPr="00782E30" w:rsidRDefault="00D73E91" w:rsidP="00D73E91">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360"/>
      </w:tblGrid>
      <w:tr w:rsidR="00D73E91" w:rsidRPr="00782E30" w:rsidTr="00D73E91">
        <w:tc>
          <w:tcPr>
            <w:tcW w:w="4644" w:type="dxa"/>
            <w:tcBorders>
              <w:top w:val="single" w:sz="4" w:space="0" w:color="auto"/>
              <w:left w:val="single" w:sz="4" w:space="0" w:color="auto"/>
              <w:bottom w:val="single" w:sz="4" w:space="0" w:color="auto"/>
              <w:right w:val="single" w:sz="4" w:space="0" w:color="auto"/>
            </w:tcBorders>
            <w:hideMark/>
          </w:tcPr>
          <w:p w:rsidR="00D73E91" w:rsidRPr="00782E30" w:rsidRDefault="00D73E91" w:rsidP="00D73E91">
            <w:pPr>
              <w:jc w:val="center"/>
              <w:rPr>
                <w:rFonts w:ascii="Calibri" w:hAnsi="Calibri"/>
                <w:b/>
              </w:rPr>
            </w:pPr>
            <w:r w:rsidRPr="00782E30">
              <w:rPr>
                <w:rFonts w:ascii="Calibri" w:hAnsi="Calibri"/>
                <w:b/>
              </w:rPr>
              <w:t>E-ABUSE</w:t>
            </w:r>
          </w:p>
        </w:tc>
        <w:tc>
          <w:tcPr>
            <w:tcW w:w="4360" w:type="dxa"/>
            <w:tcBorders>
              <w:top w:val="single" w:sz="4" w:space="0" w:color="auto"/>
              <w:left w:val="single" w:sz="4" w:space="0" w:color="auto"/>
              <w:bottom w:val="single" w:sz="4" w:space="0" w:color="auto"/>
              <w:right w:val="single" w:sz="4" w:space="0" w:color="auto"/>
            </w:tcBorders>
            <w:hideMark/>
          </w:tcPr>
          <w:p w:rsidR="00D73E91" w:rsidRPr="00782E30" w:rsidRDefault="00D73E91" w:rsidP="00D73E91">
            <w:pPr>
              <w:jc w:val="center"/>
              <w:rPr>
                <w:rFonts w:ascii="Calibri" w:hAnsi="Calibri"/>
                <w:b/>
              </w:rPr>
            </w:pPr>
            <w:r w:rsidRPr="00782E30">
              <w:rPr>
                <w:rFonts w:ascii="Calibri" w:hAnsi="Calibri"/>
                <w:b/>
              </w:rPr>
              <w:t>SIGNS/INDICATORS</w:t>
            </w:r>
          </w:p>
        </w:tc>
      </w:tr>
      <w:tr w:rsidR="00D73E91" w:rsidRPr="00782E30" w:rsidTr="00D73E91">
        <w:tc>
          <w:tcPr>
            <w:tcW w:w="4644" w:type="dxa"/>
            <w:tcBorders>
              <w:top w:val="single" w:sz="4" w:space="0" w:color="auto"/>
              <w:left w:val="single" w:sz="4" w:space="0" w:color="auto"/>
              <w:bottom w:val="single" w:sz="4" w:space="0" w:color="auto"/>
              <w:right w:val="single" w:sz="4" w:space="0" w:color="auto"/>
            </w:tcBorders>
            <w:hideMark/>
          </w:tcPr>
          <w:p w:rsidR="00D73E91" w:rsidRPr="00782E30" w:rsidRDefault="00D73E91" w:rsidP="00D73E91">
            <w:pPr>
              <w:rPr>
                <w:rFonts w:ascii="Calibri" w:hAnsi="Calibri"/>
              </w:rPr>
            </w:pPr>
            <w:r w:rsidRPr="00782E30">
              <w:rPr>
                <w:rFonts w:ascii="Calibri" w:hAnsi="Calibri"/>
              </w:rPr>
              <w:t>Mobile phone, e-mail, social networking sites and forums are all used to threaten and intimate people</w:t>
            </w:r>
          </w:p>
        </w:tc>
        <w:tc>
          <w:tcPr>
            <w:tcW w:w="4360" w:type="dxa"/>
            <w:tcBorders>
              <w:top w:val="single" w:sz="4" w:space="0" w:color="auto"/>
              <w:left w:val="single" w:sz="4" w:space="0" w:color="auto"/>
              <w:bottom w:val="single" w:sz="4" w:space="0" w:color="auto"/>
              <w:right w:val="single" w:sz="4" w:space="0" w:color="auto"/>
            </w:tcBorders>
            <w:hideMark/>
          </w:tcPr>
          <w:p w:rsidR="00D73E91" w:rsidRPr="00782E30" w:rsidRDefault="00D73E91" w:rsidP="00217F01">
            <w:pPr>
              <w:numPr>
                <w:ilvl w:val="0"/>
                <w:numId w:val="41"/>
              </w:numPr>
              <w:spacing w:after="0" w:line="240" w:lineRule="auto"/>
              <w:rPr>
                <w:rFonts w:ascii="Calibri" w:hAnsi="Calibri"/>
              </w:rPr>
            </w:pPr>
            <w:r w:rsidRPr="00782E30">
              <w:rPr>
                <w:rFonts w:ascii="Calibri" w:hAnsi="Calibri"/>
              </w:rPr>
              <w:t>Cyber stalking</w:t>
            </w:r>
          </w:p>
          <w:p w:rsidR="00D73E91" w:rsidRPr="00782E30" w:rsidRDefault="00D73E91" w:rsidP="00217F01">
            <w:pPr>
              <w:numPr>
                <w:ilvl w:val="0"/>
                <w:numId w:val="41"/>
              </w:numPr>
              <w:spacing w:after="0" w:line="240" w:lineRule="auto"/>
              <w:rPr>
                <w:rFonts w:ascii="Calibri" w:hAnsi="Calibri"/>
              </w:rPr>
            </w:pPr>
            <w:r w:rsidRPr="00782E30">
              <w:rPr>
                <w:rFonts w:ascii="Calibri" w:hAnsi="Calibri"/>
              </w:rPr>
              <w:t>Repeated  unwanted txt &amp; messages</w:t>
            </w:r>
          </w:p>
          <w:p w:rsidR="00D73E91" w:rsidRPr="00782E30" w:rsidRDefault="00D73E91" w:rsidP="00217F01">
            <w:pPr>
              <w:numPr>
                <w:ilvl w:val="0"/>
                <w:numId w:val="41"/>
              </w:numPr>
              <w:spacing w:after="0" w:line="240" w:lineRule="auto"/>
              <w:rPr>
                <w:rFonts w:ascii="Calibri" w:hAnsi="Calibri"/>
              </w:rPr>
            </w:pPr>
            <w:r w:rsidRPr="00782E30">
              <w:rPr>
                <w:rFonts w:ascii="Calibri" w:hAnsi="Calibri"/>
              </w:rPr>
              <w:t>Constantly posting derogatory or defamatory statements or images</w:t>
            </w:r>
          </w:p>
          <w:p w:rsidR="00D73E91" w:rsidRPr="00782E30" w:rsidRDefault="00D73E91" w:rsidP="00217F01">
            <w:pPr>
              <w:numPr>
                <w:ilvl w:val="0"/>
                <w:numId w:val="41"/>
              </w:numPr>
              <w:spacing w:after="0" w:line="240" w:lineRule="auto"/>
              <w:rPr>
                <w:rFonts w:ascii="Calibri" w:hAnsi="Calibri"/>
              </w:rPr>
            </w:pPr>
            <w:r w:rsidRPr="00782E30">
              <w:rPr>
                <w:rFonts w:ascii="Calibri" w:hAnsi="Calibri"/>
              </w:rPr>
              <w:t>Tracking using spyware</w:t>
            </w:r>
          </w:p>
          <w:p w:rsidR="00D73E91" w:rsidRPr="00782E30" w:rsidRDefault="00D73E91" w:rsidP="00217F01">
            <w:pPr>
              <w:numPr>
                <w:ilvl w:val="0"/>
                <w:numId w:val="41"/>
              </w:numPr>
              <w:spacing w:after="0" w:line="240" w:lineRule="auto"/>
              <w:rPr>
                <w:rFonts w:ascii="Calibri" w:hAnsi="Calibri"/>
              </w:rPr>
            </w:pPr>
            <w:r w:rsidRPr="00782E30">
              <w:rPr>
                <w:rFonts w:ascii="Calibri" w:hAnsi="Calibri"/>
              </w:rPr>
              <w:t>Sending viruses</w:t>
            </w:r>
          </w:p>
        </w:tc>
      </w:tr>
    </w:tbl>
    <w:p w:rsidR="00D73E91" w:rsidRPr="00782E30" w:rsidRDefault="00D73E91" w:rsidP="00D73E91">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360"/>
      </w:tblGrid>
      <w:tr w:rsidR="00D73E91" w:rsidRPr="000922D2" w:rsidTr="00D73E91">
        <w:tc>
          <w:tcPr>
            <w:tcW w:w="4644" w:type="dxa"/>
            <w:tcBorders>
              <w:top w:val="single" w:sz="4" w:space="0" w:color="auto"/>
              <w:left w:val="single" w:sz="4" w:space="0" w:color="auto"/>
              <w:bottom w:val="single" w:sz="4" w:space="0" w:color="auto"/>
              <w:right w:val="single" w:sz="4" w:space="0" w:color="auto"/>
            </w:tcBorders>
            <w:hideMark/>
          </w:tcPr>
          <w:p w:rsidR="00D73E91" w:rsidRPr="000922D2" w:rsidRDefault="00D73E91" w:rsidP="00D73E91">
            <w:pPr>
              <w:jc w:val="center"/>
              <w:rPr>
                <w:rFonts w:ascii="Calibri" w:hAnsi="Calibri"/>
                <w:b/>
              </w:rPr>
            </w:pPr>
            <w:r w:rsidRPr="000922D2">
              <w:rPr>
                <w:rFonts w:ascii="Calibri" w:hAnsi="Calibri"/>
                <w:b/>
              </w:rPr>
              <w:t>NEGLECT</w:t>
            </w:r>
          </w:p>
        </w:tc>
        <w:tc>
          <w:tcPr>
            <w:tcW w:w="4360" w:type="dxa"/>
            <w:tcBorders>
              <w:top w:val="single" w:sz="4" w:space="0" w:color="auto"/>
              <w:left w:val="single" w:sz="4" w:space="0" w:color="auto"/>
              <w:bottom w:val="single" w:sz="4" w:space="0" w:color="auto"/>
              <w:right w:val="single" w:sz="4" w:space="0" w:color="auto"/>
            </w:tcBorders>
            <w:hideMark/>
          </w:tcPr>
          <w:p w:rsidR="00D73E91" w:rsidRPr="000922D2" w:rsidRDefault="00D73E91" w:rsidP="00D73E91">
            <w:pPr>
              <w:jc w:val="center"/>
              <w:rPr>
                <w:rFonts w:ascii="Calibri" w:hAnsi="Calibri"/>
                <w:b/>
              </w:rPr>
            </w:pPr>
            <w:r w:rsidRPr="000922D2">
              <w:rPr>
                <w:rFonts w:ascii="Calibri" w:hAnsi="Calibri"/>
                <w:b/>
              </w:rPr>
              <w:t>SIGNS/INDICATORS</w:t>
            </w:r>
          </w:p>
        </w:tc>
      </w:tr>
      <w:tr w:rsidR="00D73E91" w:rsidRPr="00782E30" w:rsidTr="00D73E91">
        <w:tc>
          <w:tcPr>
            <w:tcW w:w="4644" w:type="dxa"/>
            <w:tcBorders>
              <w:top w:val="single" w:sz="4" w:space="0" w:color="auto"/>
              <w:left w:val="single" w:sz="4" w:space="0" w:color="auto"/>
              <w:bottom w:val="single" w:sz="4" w:space="0" w:color="auto"/>
              <w:right w:val="single" w:sz="4" w:space="0" w:color="auto"/>
            </w:tcBorders>
            <w:hideMark/>
          </w:tcPr>
          <w:p w:rsidR="00D73E91" w:rsidRPr="00782E30" w:rsidRDefault="00D73E91" w:rsidP="00D73E91">
            <w:pPr>
              <w:rPr>
                <w:rFonts w:ascii="Calibri" w:hAnsi="Calibri"/>
              </w:rPr>
            </w:pPr>
            <w:r w:rsidRPr="00782E30">
              <w:rPr>
                <w:rFonts w:ascii="Calibri" w:hAnsi="Calibri"/>
              </w:rPr>
              <w:t>Where a person suffers because their health or psychological, emotional, physical needs are being neglected</w:t>
            </w:r>
          </w:p>
        </w:tc>
        <w:tc>
          <w:tcPr>
            <w:tcW w:w="4360" w:type="dxa"/>
            <w:tcBorders>
              <w:top w:val="single" w:sz="4" w:space="0" w:color="auto"/>
              <w:left w:val="single" w:sz="4" w:space="0" w:color="auto"/>
              <w:bottom w:val="single" w:sz="4" w:space="0" w:color="auto"/>
              <w:right w:val="single" w:sz="4" w:space="0" w:color="auto"/>
            </w:tcBorders>
            <w:hideMark/>
          </w:tcPr>
          <w:p w:rsidR="00D73E91" w:rsidRPr="00782E30" w:rsidRDefault="00D73E91" w:rsidP="00217F01">
            <w:pPr>
              <w:numPr>
                <w:ilvl w:val="0"/>
                <w:numId w:val="45"/>
              </w:numPr>
              <w:spacing w:after="0" w:line="240" w:lineRule="auto"/>
              <w:rPr>
                <w:rFonts w:ascii="Calibri" w:hAnsi="Calibri"/>
              </w:rPr>
            </w:pPr>
            <w:r w:rsidRPr="00782E30">
              <w:rPr>
                <w:rFonts w:ascii="Calibri" w:hAnsi="Calibri"/>
              </w:rPr>
              <w:t>Young person is unresponsive</w:t>
            </w:r>
          </w:p>
          <w:p w:rsidR="00D73E91" w:rsidRPr="00782E30" w:rsidRDefault="00D73E91" w:rsidP="00217F01">
            <w:pPr>
              <w:numPr>
                <w:ilvl w:val="0"/>
                <w:numId w:val="45"/>
              </w:numPr>
              <w:spacing w:after="0" w:line="240" w:lineRule="auto"/>
              <w:rPr>
                <w:rFonts w:ascii="Calibri" w:hAnsi="Calibri"/>
              </w:rPr>
            </w:pPr>
            <w:r w:rsidRPr="00782E30">
              <w:rPr>
                <w:rFonts w:ascii="Calibri" w:hAnsi="Calibri"/>
              </w:rPr>
              <w:t>Young person thrives away from home</w:t>
            </w:r>
          </w:p>
          <w:p w:rsidR="00D73E91" w:rsidRPr="00782E30" w:rsidRDefault="00D73E91" w:rsidP="00217F01">
            <w:pPr>
              <w:numPr>
                <w:ilvl w:val="0"/>
                <w:numId w:val="45"/>
              </w:numPr>
              <w:spacing w:after="0" w:line="240" w:lineRule="auto"/>
              <w:rPr>
                <w:rFonts w:ascii="Calibri" w:hAnsi="Calibri"/>
              </w:rPr>
            </w:pPr>
            <w:r w:rsidRPr="00782E30">
              <w:rPr>
                <w:rFonts w:ascii="Calibri" w:hAnsi="Calibri"/>
              </w:rPr>
              <w:t>Inadequate or inappropriate clothing</w:t>
            </w:r>
          </w:p>
          <w:p w:rsidR="00D73E91" w:rsidRPr="00782E30" w:rsidRDefault="00D73E91" w:rsidP="00217F01">
            <w:pPr>
              <w:numPr>
                <w:ilvl w:val="0"/>
                <w:numId w:val="45"/>
              </w:numPr>
              <w:spacing w:after="0" w:line="240" w:lineRule="auto"/>
              <w:rPr>
                <w:rFonts w:ascii="Calibri" w:hAnsi="Calibri"/>
              </w:rPr>
            </w:pPr>
            <w:r w:rsidRPr="00782E30">
              <w:rPr>
                <w:rFonts w:ascii="Calibri" w:hAnsi="Calibri"/>
              </w:rPr>
              <w:lastRenderedPageBreak/>
              <w:t xml:space="preserve">Seem hungry or turn up to College without having had breakfast or any lunch money </w:t>
            </w:r>
          </w:p>
          <w:p w:rsidR="00D73E91" w:rsidRPr="00782E30" w:rsidRDefault="00D73E91" w:rsidP="00217F01">
            <w:pPr>
              <w:numPr>
                <w:ilvl w:val="0"/>
                <w:numId w:val="45"/>
              </w:numPr>
              <w:spacing w:after="0" w:line="240" w:lineRule="auto"/>
              <w:rPr>
                <w:rFonts w:ascii="Calibri" w:hAnsi="Calibri"/>
              </w:rPr>
            </w:pPr>
            <w:r w:rsidRPr="00782E30">
              <w:rPr>
                <w:rFonts w:ascii="Calibri" w:hAnsi="Calibri"/>
              </w:rPr>
              <w:t>Have untreated injuries, medical and dental issues</w:t>
            </w:r>
          </w:p>
          <w:p w:rsidR="00D73E91" w:rsidRPr="00782E30" w:rsidRDefault="00D73E91" w:rsidP="00217F01">
            <w:pPr>
              <w:numPr>
                <w:ilvl w:val="0"/>
                <w:numId w:val="45"/>
              </w:numPr>
              <w:spacing w:after="0" w:line="240" w:lineRule="auto"/>
              <w:rPr>
                <w:rFonts w:ascii="Calibri" w:hAnsi="Calibri"/>
              </w:rPr>
            </w:pPr>
            <w:r w:rsidRPr="00782E30">
              <w:rPr>
                <w:rFonts w:ascii="Calibri" w:hAnsi="Calibri"/>
              </w:rPr>
              <w:t xml:space="preserve">Have skin sores, flea bites, scabies or ringworm </w:t>
            </w:r>
          </w:p>
          <w:p w:rsidR="00D73E91" w:rsidRPr="00782E30" w:rsidRDefault="00D73E91" w:rsidP="00217F01">
            <w:pPr>
              <w:numPr>
                <w:ilvl w:val="0"/>
                <w:numId w:val="45"/>
              </w:numPr>
              <w:spacing w:after="0" w:line="240" w:lineRule="auto"/>
              <w:rPr>
                <w:rFonts w:ascii="Calibri" w:hAnsi="Calibri"/>
              </w:rPr>
            </w:pPr>
            <w:r w:rsidRPr="00782E30">
              <w:rPr>
                <w:rFonts w:ascii="Calibri" w:hAnsi="Calibri"/>
              </w:rPr>
              <w:t>Tiredness</w:t>
            </w:r>
          </w:p>
          <w:p w:rsidR="00D73E91" w:rsidRPr="00782E30" w:rsidRDefault="00D73E91" w:rsidP="00217F01">
            <w:pPr>
              <w:numPr>
                <w:ilvl w:val="0"/>
                <w:numId w:val="45"/>
              </w:numPr>
              <w:spacing w:after="0" w:line="240" w:lineRule="auto"/>
              <w:rPr>
                <w:rFonts w:ascii="Calibri" w:hAnsi="Calibri"/>
              </w:rPr>
            </w:pPr>
            <w:r w:rsidRPr="00782E30">
              <w:rPr>
                <w:rFonts w:ascii="Calibri" w:hAnsi="Calibri"/>
              </w:rPr>
              <w:t>Faltering weight or growth</w:t>
            </w:r>
          </w:p>
          <w:p w:rsidR="00D73E91" w:rsidRPr="00782E30" w:rsidRDefault="00D73E91" w:rsidP="00217F01">
            <w:pPr>
              <w:numPr>
                <w:ilvl w:val="0"/>
                <w:numId w:val="45"/>
              </w:numPr>
              <w:spacing w:after="0" w:line="240" w:lineRule="auto"/>
              <w:rPr>
                <w:rFonts w:ascii="Calibri" w:hAnsi="Calibri"/>
              </w:rPr>
            </w:pPr>
            <w:r w:rsidRPr="00782E30">
              <w:rPr>
                <w:rFonts w:ascii="Calibri" w:hAnsi="Calibri"/>
              </w:rPr>
              <w:t>Smelly and dirty appearance</w:t>
            </w:r>
          </w:p>
          <w:p w:rsidR="00D73E91" w:rsidRPr="00782E30" w:rsidRDefault="00D73E91" w:rsidP="00217F01">
            <w:pPr>
              <w:numPr>
                <w:ilvl w:val="0"/>
                <w:numId w:val="45"/>
              </w:numPr>
              <w:spacing w:after="0" w:line="240" w:lineRule="auto"/>
              <w:rPr>
                <w:rFonts w:ascii="Calibri" w:hAnsi="Calibri"/>
              </w:rPr>
            </w:pPr>
            <w:r w:rsidRPr="00782E30">
              <w:rPr>
                <w:rFonts w:ascii="Calibri" w:hAnsi="Calibri"/>
              </w:rPr>
              <w:t>Young person left unsupervised without adequate provision</w:t>
            </w:r>
          </w:p>
          <w:p w:rsidR="00D73E91" w:rsidRPr="00782E30" w:rsidRDefault="00D73E91" w:rsidP="00217F01">
            <w:pPr>
              <w:numPr>
                <w:ilvl w:val="0"/>
                <w:numId w:val="45"/>
              </w:numPr>
              <w:spacing w:after="0" w:line="240" w:lineRule="auto"/>
              <w:rPr>
                <w:rFonts w:ascii="Calibri" w:hAnsi="Calibri"/>
              </w:rPr>
            </w:pPr>
            <w:r w:rsidRPr="00782E30">
              <w:rPr>
                <w:rFonts w:ascii="Calibri" w:hAnsi="Calibri"/>
              </w:rPr>
              <w:t xml:space="preserve">Live in an unsuitable home environment </w:t>
            </w:r>
          </w:p>
          <w:p w:rsidR="00D73E91" w:rsidRPr="00782E30" w:rsidRDefault="00D73E91" w:rsidP="00217F01">
            <w:pPr>
              <w:numPr>
                <w:ilvl w:val="0"/>
                <w:numId w:val="45"/>
              </w:numPr>
              <w:spacing w:after="0" w:line="240" w:lineRule="auto"/>
              <w:rPr>
                <w:rFonts w:ascii="Calibri" w:hAnsi="Calibri"/>
              </w:rPr>
            </w:pPr>
            <w:r w:rsidRPr="00782E30">
              <w:rPr>
                <w:rFonts w:ascii="Calibri" w:hAnsi="Calibri"/>
              </w:rPr>
              <w:t xml:space="preserve">Taking on the role of carer for other family members </w:t>
            </w:r>
          </w:p>
        </w:tc>
      </w:tr>
    </w:tbl>
    <w:p w:rsidR="00C72724" w:rsidRDefault="00C72724" w:rsidP="008F102C">
      <w:pPr>
        <w:jc w:val="both"/>
        <w:rPr>
          <w:rFonts w:ascii="Arial" w:hAnsi="Arial" w:cs="Arial"/>
          <w:b/>
          <w:sz w:val="24"/>
          <w:szCs w:val="24"/>
        </w:rPr>
      </w:pPr>
    </w:p>
    <w:p w:rsidR="00D73E91" w:rsidRDefault="00D73E91" w:rsidP="008F102C">
      <w:pPr>
        <w:jc w:val="both"/>
        <w:rPr>
          <w:rFonts w:ascii="Arial" w:hAnsi="Arial" w:cs="Arial"/>
          <w:b/>
          <w:sz w:val="24"/>
          <w:szCs w:val="24"/>
        </w:rPr>
      </w:pPr>
    </w:p>
    <w:p w:rsidR="00D73E91" w:rsidRDefault="00D73E91" w:rsidP="008F102C">
      <w:pPr>
        <w:jc w:val="both"/>
        <w:rPr>
          <w:rFonts w:ascii="Arial" w:hAnsi="Arial" w:cs="Arial"/>
          <w:b/>
          <w:sz w:val="24"/>
          <w:szCs w:val="24"/>
        </w:rPr>
      </w:pPr>
    </w:p>
    <w:p w:rsidR="00D73E91" w:rsidRDefault="00D73E91" w:rsidP="008F102C">
      <w:pPr>
        <w:jc w:val="both"/>
        <w:rPr>
          <w:rFonts w:ascii="Arial" w:hAnsi="Arial" w:cs="Arial"/>
          <w:b/>
          <w:sz w:val="24"/>
          <w:szCs w:val="24"/>
        </w:rPr>
      </w:pPr>
    </w:p>
    <w:p w:rsidR="00D73E91" w:rsidRDefault="00D73E91" w:rsidP="008F102C">
      <w:pPr>
        <w:jc w:val="both"/>
        <w:rPr>
          <w:rFonts w:ascii="Arial" w:hAnsi="Arial" w:cs="Arial"/>
          <w:b/>
          <w:sz w:val="24"/>
          <w:szCs w:val="24"/>
        </w:rPr>
      </w:pPr>
    </w:p>
    <w:p w:rsidR="00D73E91" w:rsidRDefault="00D73E91" w:rsidP="008F102C">
      <w:pPr>
        <w:jc w:val="both"/>
        <w:rPr>
          <w:rFonts w:ascii="Arial" w:hAnsi="Arial" w:cs="Arial"/>
          <w:b/>
          <w:sz w:val="24"/>
          <w:szCs w:val="24"/>
        </w:rPr>
      </w:pPr>
    </w:p>
    <w:p w:rsidR="00D73E91" w:rsidRDefault="00D73E91" w:rsidP="008F102C">
      <w:pPr>
        <w:jc w:val="both"/>
        <w:rPr>
          <w:rFonts w:ascii="Arial" w:hAnsi="Arial" w:cs="Arial"/>
          <w:b/>
          <w:sz w:val="24"/>
          <w:szCs w:val="24"/>
        </w:rPr>
      </w:pPr>
    </w:p>
    <w:p w:rsidR="00D73E91" w:rsidRDefault="00D73E91" w:rsidP="008F102C">
      <w:pPr>
        <w:jc w:val="both"/>
        <w:rPr>
          <w:rFonts w:ascii="Arial" w:hAnsi="Arial" w:cs="Arial"/>
          <w:b/>
          <w:sz w:val="24"/>
          <w:szCs w:val="24"/>
        </w:rPr>
      </w:pPr>
    </w:p>
    <w:p w:rsidR="00D73E91" w:rsidRDefault="00D73E91" w:rsidP="008F102C">
      <w:pPr>
        <w:jc w:val="both"/>
        <w:rPr>
          <w:rFonts w:ascii="Arial" w:hAnsi="Arial" w:cs="Arial"/>
          <w:b/>
          <w:sz w:val="24"/>
          <w:szCs w:val="24"/>
        </w:rPr>
      </w:pPr>
    </w:p>
    <w:p w:rsidR="00D73E91" w:rsidRDefault="00D73E91" w:rsidP="008F102C">
      <w:pPr>
        <w:jc w:val="both"/>
        <w:rPr>
          <w:rFonts w:ascii="Arial" w:hAnsi="Arial" w:cs="Arial"/>
          <w:b/>
          <w:sz w:val="24"/>
          <w:szCs w:val="24"/>
        </w:rPr>
      </w:pPr>
    </w:p>
    <w:p w:rsidR="00D73E91" w:rsidRDefault="00D73E91" w:rsidP="008F102C">
      <w:pPr>
        <w:jc w:val="both"/>
        <w:rPr>
          <w:rFonts w:ascii="Arial" w:hAnsi="Arial" w:cs="Arial"/>
          <w:b/>
          <w:sz w:val="24"/>
          <w:szCs w:val="24"/>
        </w:rPr>
      </w:pPr>
    </w:p>
    <w:p w:rsidR="00D73E91" w:rsidRDefault="00D73E91" w:rsidP="008F102C">
      <w:pPr>
        <w:jc w:val="both"/>
        <w:rPr>
          <w:rFonts w:ascii="Arial" w:hAnsi="Arial" w:cs="Arial"/>
          <w:b/>
          <w:sz w:val="24"/>
          <w:szCs w:val="24"/>
        </w:rPr>
      </w:pPr>
    </w:p>
    <w:p w:rsidR="00D73E91" w:rsidRDefault="00D73E91" w:rsidP="008F102C">
      <w:pPr>
        <w:jc w:val="both"/>
        <w:rPr>
          <w:rFonts w:ascii="Arial" w:hAnsi="Arial" w:cs="Arial"/>
          <w:b/>
          <w:sz w:val="24"/>
          <w:szCs w:val="24"/>
        </w:rPr>
      </w:pPr>
    </w:p>
    <w:p w:rsidR="00D73E91" w:rsidRDefault="00D73E91" w:rsidP="008F102C">
      <w:pPr>
        <w:jc w:val="both"/>
        <w:rPr>
          <w:rFonts w:ascii="Arial" w:hAnsi="Arial" w:cs="Arial"/>
          <w:b/>
          <w:sz w:val="24"/>
          <w:szCs w:val="24"/>
        </w:rPr>
      </w:pPr>
    </w:p>
    <w:p w:rsidR="00D73E91" w:rsidRDefault="00D73E91" w:rsidP="008F102C">
      <w:pPr>
        <w:jc w:val="both"/>
        <w:rPr>
          <w:rFonts w:ascii="Arial" w:hAnsi="Arial" w:cs="Arial"/>
          <w:b/>
          <w:sz w:val="24"/>
          <w:szCs w:val="24"/>
        </w:rPr>
      </w:pPr>
    </w:p>
    <w:p w:rsidR="00D73E91" w:rsidRDefault="00D73E91" w:rsidP="008F102C">
      <w:pPr>
        <w:jc w:val="both"/>
        <w:rPr>
          <w:rFonts w:ascii="Arial" w:hAnsi="Arial" w:cs="Arial"/>
          <w:b/>
          <w:sz w:val="24"/>
          <w:szCs w:val="24"/>
        </w:rPr>
      </w:pPr>
    </w:p>
    <w:p w:rsidR="00D73E91" w:rsidRDefault="00D73E91" w:rsidP="008F102C">
      <w:pPr>
        <w:jc w:val="both"/>
        <w:rPr>
          <w:rFonts w:ascii="Arial" w:hAnsi="Arial" w:cs="Arial"/>
          <w:b/>
          <w:sz w:val="24"/>
          <w:szCs w:val="24"/>
        </w:rPr>
      </w:pPr>
    </w:p>
    <w:p w:rsidR="00D73E91" w:rsidRDefault="00D73E91" w:rsidP="008F102C">
      <w:pPr>
        <w:jc w:val="both"/>
        <w:rPr>
          <w:rFonts w:ascii="Arial" w:hAnsi="Arial" w:cs="Arial"/>
          <w:b/>
          <w:sz w:val="24"/>
          <w:szCs w:val="24"/>
        </w:rPr>
      </w:pPr>
    </w:p>
    <w:p w:rsidR="00D73E91" w:rsidRDefault="00D73E91" w:rsidP="008F102C">
      <w:pPr>
        <w:jc w:val="both"/>
        <w:rPr>
          <w:rFonts w:ascii="Arial" w:hAnsi="Arial" w:cs="Arial"/>
          <w:b/>
          <w:sz w:val="24"/>
          <w:szCs w:val="24"/>
        </w:rPr>
      </w:pPr>
    </w:p>
    <w:p w:rsidR="00D73E91" w:rsidRDefault="00D73E91" w:rsidP="008F102C">
      <w:pPr>
        <w:jc w:val="both"/>
        <w:rPr>
          <w:rFonts w:ascii="Arial" w:hAnsi="Arial" w:cs="Arial"/>
          <w:b/>
          <w:sz w:val="24"/>
          <w:szCs w:val="24"/>
        </w:rPr>
      </w:pPr>
    </w:p>
    <w:p w:rsidR="00D73E91" w:rsidRDefault="00D73E91" w:rsidP="008F102C">
      <w:pPr>
        <w:jc w:val="both"/>
        <w:rPr>
          <w:rFonts w:ascii="Arial" w:hAnsi="Arial" w:cs="Arial"/>
          <w:b/>
          <w:sz w:val="24"/>
          <w:szCs w:val="24"/>
        </w:rPr>
      </w:pPr>
    </w:p>
    <w:p w:rsidR="00D73E91" w:rsidRDefault="00D73E91" w:rsidP="008F102C">
      <w:pPr>
        <w:jc w:val="both"/>
        <w:rPr>
          <w:rFonts w:ascii="Arial" w:hAnsi="Arial" w:cs="Arial"/>
          <w:b/>
          <w:sz w:val="24"/>
          <w:szCs w:val="24"/>
        </w:rPr>
      </w:pPr>
    </w:p>
    <w:p w:rsidR="00C72724" w:rsidRPr="00CA7BB1" w:rsidRDefault="00AD2F3B" w:rsidP="008F102C">
      <w:pPr>
        <w:jc w:val="both"/>
        <w:rPr>
          <w:rFonts w:ascii="Arial" w:hAnsi="Arial" w:cs="Arial"/>
          <w:b/>
          <w:sz w:val="24"/>
          <w:szCs w:val="24"/>
        </w:rPr>
      </w:pPr>
      <w:r>
        <w:rPr>
          <w:rFonts w:ascii="Arial" w:hAnsi="Arial" w:cs="Arial"/>
          <w:b/>
          <w:sz w:val="24"/>
          <w:szCs w:val="24"/>
        </w:rPr>
        <w:lastRenderedPageBreak/>
        <w:t>Appendix 6</w:t>
      </w:r>
    </w:p>
    <w:p w:rsidR="00AD2F3B" w:rsidRPr="00AD2F3B" w:rsidRDefault="00AD2F3B" w:rsidP="00AD2F3B">
      <w:pPr>
        <w:keepNext/>
        <w:keepLines/>
        <w:spacing w:before="240" w:after="0"/>
        <w:outlineLvl w:val="0"/>
        <w:rPr>
          <w:rFonts w:asciiTheme="majorHAnsi" w:eastAsiaTheme="majorEastAsia" w:hAnsiTheme="majorHAnsi" w:cstheme="majorBidi"/>
          <w:b/>
          <w:color w:val="2E74B5" w:themeColor="accent1" w:themeShade="BF"/>
          <w:sz w:val="26"/>
          <w:szCs w:val="26"/>
        </w:rPr>
      </w:pPr>
      <w:bookmarkStart w:id="1" w:name="_Toc378343423"/>
      <w:r w:rsidRPr="00217F01">
        <w:rPr>
          <w:rFonts w:asciiTheme="majorHAnsi" w:eastAsiaTheme="majorEastAsia" w:hAnsiTheme="majorHAnsi" w:cstheme="majorBidi"/>
          <w:b/>
          <w:color w:val="2E74B5" w:themeColor="accent1" w:themeShade="BF"/>
          <w:sz w:val="26"/>
          <w:szCs w:val="26"/>
        </w:rPr>
        <w:t>Prevent Guidance at BSix</w:t>
      </w:r>
      <w:bookmarkEnd w:id="1"/>
      <w:r w:rsidRPr="00217F01">
        <w:rPr>
          <w:rFonts w:asciiTheme="majorHAnsi" w:eastAsiaTheme="majorEastAsia" w:hAnsiTheme="majorHAnsi" w:cstheme="majorBidi"/>
          <w:b/>
          <w:color w:val="2E74B5" w:themeColor="accent1" w:themeShade="BF"/>
          <w:sz w:val="26"/>
          <w:szCs w:val="26"/>
        </w:rPr>
        <w:t xml:space="preserve"> </w:t>
      </w:r>
    </w:p>
    <w:p w:rsidR="00AD2F3B" w:rsidRDefault="00AD2F3B" w:rsidP="00AD2F3B">
      <w:pPr>
        <w:rPr>
          <w:rFonts w:asciiTheme="majorHAnsi" w:hAnsiTheme="majorHAnsi"/>
        </w:rPr>
      </w:pPr>
      <w:r w:rsidRPr="00217F01">
        <w:rPr>
          <w:rFonts w:eastAsia="Times New Roman" w:cs="Times New Roman"/>
        </w:rPr>
        <w:t xml:space="preserve">This policy statement explains the Prevent Duty and is designed to provide a clear framework to structure and inform our response to safeguarding concerns for those young people who may be vulnerable to the messages of extremism. In addition, </w:t>
      </w:r>
      <w:r w:rsidRPr="00217F01">
        <w:t xml:space="preserve">it explains how we meet this duty in a way </w:t>
      </w:r>
      <w:r w:rsidRPr="00217F01">
        <w:rPr>
          <w:rFonts w:asciiTheme="majorHAnsi" w:hAnsiTheme="majorHAnsi"/>
        </w:rPr>
        <w:t xml:space="preserve">that aligns with our College values and ethos. </w:t>
      </w:r>
    </w:p>
    <w:p w:rsidR="00AD2F3B" w:rsidRPr="00217F01" w:rsidRDefault="00AD2F3B" w:rsidP="00AD2F3B">
      <w:pPr>
        <w:rPr>
          <w:rFonts w:asciiTheme="majorHAnsi" w:hAnsiTheme="majorHAnsi"/>
        </w:rPr>
      </w:pPr>
    </w:p>
    <w:p w:rsidR="00AD2F3B" w:rsidRPr="00217F01" w:rsidRDefault="00AD2F3B" w:rsidP="00AD2F3B">
      <w:pPr>
        <w:keepNext/>
        <w:keepLines/>
        <w:spacing w:before="40" w:after="0"/>
        <w:ind w:left="567" w:hanging="567"/>
        <w:outlineLvl w:val="1"/>
        <w:rPr>
          <w:rFonts w:asciiTheme="majorHAnsi" w:eastAsiaTheme="majorEastAsia" w:hAnsiTheme="majorHAnsi" w:cstheme="majorBidi"/>
          <w:color w:val="2E74B5" w:themeColor="accent1" w:themeShade="BF"/>
          <w:sz w:val="26"/>
          <w:szCs w:val="26"/>
        </w:rPr>
      </w:pPr>
      <w:bookmarkStart w:id="2" w:name="_Toc378343424"/>
      <w:r w:rsidRPr="00217F01">
        <w:rPr>
          <w:rFonts w:asciiTheme="majorHAnsi" w:eastAsiaTheme="majorEastAsia" w:hAnsiTheme="majorHAnsi" w:cstheme="majorBidi"/>
          <w:color w:val="2E74B5" w:themeColor="accent1" w:themeShade="BF"/>
          <w:sz w:val="26"/>
          <w:szCs w:val="26"/>
        </w:rPr>
        <w:t>1.     What is Prevent?</w:t>
      </w:r>
      <w:bookmarkEnd w:id="2"/>
    </w:p>
    <w:p w:rsidR="00AD2F3B" w:rsidRPr="00217F01" w:rsidRDefault="00AD2F3B" w:rsidP="00AD2F3B">
      <w:pPr>
        <w:widowControl w:val="0"/>
        <w:tabs>
          <w:tab w:val="left" w:pos="567"/>
        </w:tabs>
        <w:autoSpaceDE w:val="0"/>
        <w:autoSpaceDN w:val="0"/>
        <w:adjustRightInd w:val="0"/>
        <w:spacing w:after="320" w:line="320" w:lineRule="atLeast"/>
      </w:pPr>
      <w:r w:rsidRPr="00217F01">
        <w:t>Prevent is</w:t>
      </w:r>
      <w:r w:rsidRPr="00217F01">
        <w:rPr>
          <w:rFonts w:cs="Helvetica Neue"/>
          <w:bCs/>
          <w:lang w:val="en-US"/>
        </w:rPr>
        <w:t xml:space="preserve"> part of the UK’s counter terrorism strategy, placing duty on organisations </w:t>
      </w:r>
      <w:r w:rsidRPr="00217F01">
        <w:t xml:space="preserve">to have “due regard to the need to prevent people from being drawn into terrorism”. (Section 26 of the Counter-Terrorism and Security Act 2015). The Prevent duty includes an obligation on the part of Educational institutions to refer those they believe to be vulnerable and at risk to Radicalisation to </w:t>
      </w:r>
      <w:r w:rsidRPr="00217F01">
        <w:rPr>
          <w:color w:val="660066"/>
        </w:rPr>
        <w:t xml:space="preserve">the </w:t>
      </w:r>
      <w:r w:rsidRPr="00217F01">
        <w:t xml:space="preserve">local Borough Prevent team or Police.  They will then decide whether to refer them in turn to a panel called Channel, who will prepare support packages to reduce their vulnerability (See pg. 6 Further information Channel) </w:t>
      </w:r>
    </w:p>
    <w:p w:rsidR="00AD2F3B" w:rsidRPr="00217F01" w:rsidRDefault="00AD2F3B" w:rsidP="00AD2F3B">
      <w:pPr>
        <w:numPr>
          <w:ilvl w:val="0"/>
          <w:numId w:val="56"/>
        </w:numPr>
        <w:tabs>
          <w:tab w:val="left" w:pos="1134"/>
        </w:tabs>
        <w:spacing w:after="0" w:line="240" w:lineRule="auto"/>
        <w:ind w:left="567" w:hanging="567"/>
        <w:contextualSpacing/>
        <w:rPr>
          <w:rFonts w:asciiTheme="majorHAnsi" w:eastAsia="Times New Roman" w:hAnsiTheme="majorHAnsi" w:cs="Times New Roman"/>
          <w:color w:val="4472C4" w:themeColor="accent5"/>
          <w:sz w:val="26"/>
          <w:szCs w:val="26"/>
        </w:rPr>
      </w:pPr>
      <w:r w:rsidRPr="00217F01">
        <w:rPr>
          <w:rFonts w:asciiTheme="majorHAnsi" w:eastAsia="Times New Roman" w:hAnsiTheme="majorHAnsi" w:cs="Times New Roman"/>
          <w:color w:val="4472C4" w:themeColor="accent5"/>
          <w:sz w:val="26"/>
          <w:szCs w:val="26"/>
        </w:rPr>
        <w:t>What is Radicalisation?</w:t>
      </w:r>
    </w:p>
    <w:p w:rsidR="00AD2F3B" w:rsidRPr="00217F01" w:rsidRDefault="00AD2F3B" w:rsidP="00AD2F3B">
      <w:pPr>
        <w:tabs>
          <w:tab w:val="left" w:pos="1134"/>
        </w:tabs>
        <w:spacing w:after="0" w:line="240" w:lineRule="auto"/>
        <w:contextualSpacing/>
        <w:rPr>
          <w:rFonts w:eastAsia="Times New Roman" w:cs="Times New Roman"/>
        </w:rPr>
      </w:pPr>
      <w:r w:rsidRPr="00217F01">
        <w:rPr>
          <w:rFonts w:eastAsia="Times New Roman" w:cs="Times New Roman"/>
        </w:rPr>
        <w:t>Radicalisation is defined as the process by which people come to support terrorism and extremism and, in some cases, to then participate in terrorist groups. Extremism is vocal or active opposition to mutual respect and appreciation of different faiths and beliefs.</w:t>
      </w:r>
    </w:p>
    <w:p w:rsidR="00AD2F3B" w:rsidRPr="00217F01" w:rsidRDefault="00AD2F3B" w:rsidP="00AD2F3B">
      <w:pPr>
        <w:spacing w:after="0" w:line="240" w:lineRule="auto"/>
        <w:rPr>
          <w:rFonts w:asciiTheme="majorHAnsi" w:eastAsia="Times New Roman" w:hAnsiTheme="majorHAnsi" w:cs="Times New Roman"/>
          <w:b/>
          <w:sz w:val="26"/>
          <w:szCs w:val="26"/>
        </w:rPr>
      </w:pPr>
    </w:p>
    <w:p w:rsidR="00AD2F3B" w:rsidRPr="00217F01" w:rsidRDefault="00AD2F3B" w:rsidP="00AD2F3B">
      <w:pPr>
        <w:keepNext/>
        <w:keepLines/>
        <w:tabs>
          <w:tab w:val="left" w:pos="567"/>
        </w:tabs>
        <w:spacing w:before="40" w:after="0"/>
        <w:outlineLvl w:val="2"/>
        <w:rPr>
          <w:rFonts w:asciiTheme="majorHAnsi" w:eastAsiaTheme="majorEastAsia" w:hAnsiTheme="majorHAnsi" w:cstheme="majorBidi"/>
          <w:color w:val="1F4D78" w:themeColor="accent1" w:themeShade="7F"/>
          <w:sz w:val="26"/>
          <w:szCs w:val="26"/>
        </w:rPr>
      </w:pPr>
      <w:bookmarkStart w:id="3" w:name="_Toc378343429"/>
      <w:r w:rsidRPr="00217F01">
        <w:rPr>
          <w:rFonts w:asciiTheme="majorHAnsi" w:eastAsiaTheme="majorEastAsia" w:hAnsiTheme="majorHAnsi" w:cstheme="majorBidi"/>
          <w:color w:val="4472C4" w:themeColor="accent5"/>
          <w:sz w:val="26"/>
          <w:szCs w:val="26"/>
        </w:rPr>
        <w:t>3</w:t>
      </w:r>
      <w:r w:rsidRPr="00217F01">
        <w:rPr>
          <w:rFonts w:asciiTheme="majorHAnsi" w:eastAsiaTheme="majorEastAsia" w:hAnsiTheme="majorHAnsi" w:cstheme="majorBidi"/>
          <w:color w:val="1F4D78" w:themeColor="accent1" w:themeShade="7F"/>
          <w:sz w:val="26"/>
          <w:szCs w:val="26"/>
        </w:rPr>
        <w:t>.</w:t>
      </w:r>
      <w:r w:rsidRPr="00217F01">
        <w:rPr>
          <w:rFonts w:asciiTheme="majorHAnsi" w:eastAsiaTheme="majorEastAsia" w:hAnsiTheme="majorHAnsi" w:cstheme="majorBidi"/>
          <w:color w:val="4472C4" w:themeColor="accent5"/>
          <w:sz w:val="26"/>
          <w:szCs w:val="26"/>
        </w:rPr>
        <w:tab/>
        <w:t>“British Values” at BSix</w:t>
      </w:r>
      <w:bookmarkEnd w:id="3"/>
      <w:r w:rsidRPr="00217F01">
        <w:rPr>
          <w:rFonts w:asciiTheme="majorHAnsi" w:eastAsiaTheme="majorEastAsia" w:hAnsiTheme="majorHAnsi" w:cstheme="majorBidi"/>
          <w:color w:val="1F4D78" w:themeColor="accent1" w:themeShade="7F"/>
          <w:sz w:val="26"/>
          <w:szCs w:val="26"/>
        </w:rPr>
        <w:t xml:space="preserve"> </w:t>
      </w:r>
    </w:p>
    <w:p w:rsidR="00AD2F3B" w:rsidRPr="00217F01" w:rsidRDefault="00AD2F3B" w:rsidP="00AD2F3B">
      <w:pPr>
        <w:spacing w:after="0" w:line="240" w:lineRule="auto"/>
      </w:pPr>
      <w:r w:rsidRPr="00217F01">
        <w:t xml:space="preserve">BSix discuss and celebrate shared values. This is introduced in Progress Review sessions at the start of term, and is referred to regularly by staff throughout the academic year, as they underpin College life </w:t>
      </w:r>
      <w:r w:rsidRPr="00217F01">
        <w:rPr>
          <w:rFonts w:eastAsia="Times New Roman" w:cs="Times New Roman"/>
        </w:rPr>
        <w:t xml:space="preserve">(See BSix Values). </w:t>
      </w:r>
      <w:r w:rsidRPr="00217F01">
        <w:t>BSix is a proudly diverse community and we take</w:t>
      </w:r>
      <w:r w:rsidRPr="00217F01">
        <w:rPr>
          <w:rFonts w:eastAsia="Times New Roman" w:cs="Times New Roman"/>
        </w:rPr>
        <w:t xml:space="preserve"> seriously our key role in preparing our young people for life in modern Britain.</w:t>
      </w:r>
      <w:r w:rsidRPr="00217F01">
        <w:t xml:space="preserve">  </w:t>
      </w:r>
      <w:r w:rsidRPr="00217F01">
        <w:rPr>
          <w:rFonts w:eastAsia="Times New Roman" w:cs="Times New Roman"/>
        </w:rPr>
        <w:t xml:space="preserve">We promote awareness of human rights and the responsibility to uphold and defend them. </w:t>
      </w:r>
      <w:r w:rsidRPr="00217F01">
        <w:t xml:space="preserve"> BSix </w:t>
      </w:r>
      <w:r w:rsidRPr="00217F01">
        <w:rPr>
          <w:rFonts w:cs="Arial"/>
        </w:rPr>
        <w:t xml:space="preserve">build student ’ resilience to radicalisation by </w:t>
      </w:r>
      <w:r w:rsidRPr="00217F01">
        <w:t xml:space="preserve">providing a space for young people to debate and discuss ideas, develop their own opinions, and think critically about contemporary issues and events (see BSix Calendar of events) </w:t>
      </w:r>
      <w:r w:rsidRPr="00217F01">
        <w:rPr>
          <w:rFonts w:eastAsia="Times New Roman" w:cs="Times New Roman"/>
        </w:rPr>
        <w:t xml:space="preserve">We aim to guide our students to understand others and to value equality (Equal opportunities policy), we also </w:t>
      </w:r>
      <w:r w:rsidRPr="00217F01">
        <w:rPr>
          <w:rFonts w:cs="Arial"/>
        </w:rPr>
        <w:t>embrace practices and behaviours that promote inclusion, celebrate diversity and achievement</w:t>
      </w:r>
      <w:r w:rsidRPr="00217F01">
        <w:rPr>
          <w:rFonts w:eastAsia="Times New Roman" w:cs="Times New Roman"/>
        </w:rPr>
        <w:t xml:space="preserve"> (See Investors in Diversity).</w:t>
      </w:r>
      <w:r w:rsidRPr="00217F01">
        <w:t xml:space="preserve"> </w:t>
      </w:r>
    </w:p>
    <w:p w:rsidR="00AD2F3B" w:rsidRPr="00217F01" w:rsidRDefault="00AD2F3B" w:rsidP="00AD2F3B">
      <w:pPr>
        <w:spacing w:after="0" w:line="240" w:lineRule="auto"/>
      </w:pPr>
    </w:p>
    <w:p w:rsidR="00AD2F3B" w:rsidRPr="00217F01" w:rsidRDefault="00AD2F3B" w:rsidP="00AD2F3B">
      <w:pPr>
        <w:keepNext/>
        <w:keepLines/>
        <w:spacing w:before="40" w:after="0"/>
        <w:outlineLvl w:val="2"/>
        <w:rPr>
          <w:rFonts w:asciiTheme="majorHAnsi" w:eastAsiaTheme="majorEastAsia" w:hAnsiTheme="majorHAnsi" w:cstheme="majorBidi"/>
          <w:color w:val="4472C4" w:themeColor="accent5"/>
          <w:sz w:val="26"/>
          <w:szCs w:val="26"/>
        </w:rPr>
      </w:pPr>
      <w:bookmarkStart w:id="4" w:name="_Toc378343425"/>
      <w:r w:rsidRPr="00217F01">
        <w:rPr>
          <w:rFonts w:asciiTheme="majorHAnsi" w:eastAsiaTheme="majorEastAsia" w:hAnsiTheme="majorHAnsi" w:cstheme="majorBidi"/>
          <w:color w:val="4472C4" w:themeColor="accent5"/>
          <w:sz w:val="26"/>
          <w:szCs w:val="26"/>
        </w:rPr>
        <w:t>4.     Identifying those who are vulnerable to radicalisation</w:t>
      </w:r>
      <w:bookmarkEnd w:id="4"/>
    </w:p>
    <w:p w:rsidR="00AD2F3B" w:rsidRPr="00217F01" w:rsidRDefault="00AD2F3B" w:rsidP="00AD2F3B">
      <w:pPr>
        <w:spacing w:after="0" w:line="240" w:lineRule="auto"/>
      </w:pPr>
      <w:r w:rsidRPr="00217F01">
        <w:t>Government literature states, "There is no single way of identifying who is likely to be vulnerable to being drawn into terrorism."Channel assesses vulnerability using a "</w:t>
      </w:r>
      <w:r w:rsidRPr="00217F01">
        <w:rPr>
          <w:i/>
        </w:rPr>
        <w:t xml:space="preserve">consistently applied vulnerability assessment framework built around three criteria. </w:t>
      </w:r>
      <w:r w:rsidRPr="00217F01">
        <w:t>The three criteria are</w:t>
      </w:r>
      <w:r w:rsidRPr="00217F01">
        <w:rPr>
          <w:i/>
        </w:rPr>
        <w:t xml:space="preserve">: </w:t>
      </w:r>
    </w:p>
    <w:p w:rsidR="00AD2F3B" w:rsidRPr="00217F01" w:rsidRDefault="00AD2F3B" w:rsidP="00AD2F3B">
      <w:pPr>
        <w:spacing w:after="0" w:line="240" w:lineRule="auto"/>
        <w:rPr>
          <w:i/>
        </w:rPr>
      </w:pPr>
    </w:p>
    <w:p w:rsidR="00AD2F3B" w:rsidRPr="00217F01" w:rsidRDefault="00AD2F3B" w:rsidP="00AD2F3B">
      <w:pPr>
        <w:spacing w:after="0" w:line="240" w:lineRule="auto"/>
        <w:ind w:firstLine="720"/>
        <w:rPr>
          <w:i/>
        </w:rPr>
      </w:pPr>
      <w:r w:rsidRPr="00217F01">
        <w:rPr>
          <w:i/>
        </w:rPr>
        <w:t xml:space="preserve">(a) Engagement with a group, cause or ideology </w:t>
      </w:r>
    </w:p>
    <w:p w:rsidR="00AD2F3B" w:rsidRPr="00217F01" w:rsidRDefault="00AD2F3B" w:rsidP="00AD2F3B">
      <w:pPr>
        <w:spacing w:after="0" w:line="240" w:lineRule="auto"/>
        <w:ind w:firstLine="720"/>
        <w:rPr>
          <w:i/>
        </w:rPr>
      </w:pPr>
      <w:r w:rsidRPr="00217F01">
        <w:rPr>
          <w:i/>
        </w:rPr>
        <w:t>(b) Intent to cause harm; and</w:t>
      </w:r>
    </w:p>
    <w:p w:rsidR="00AD2F3B" w:rsidRPr="00217F01" w:rsidRDefault="00AD2F3B" w:rsidP="00AD2F3B">
      <w:pPr>
        <w:spacing w:after="0" w:line="240" w:lineRule="auto"/>
        <w:ind w:firstLine="720"/>
        <w:rPr>
          <w:i/>
        </w:rPr>
      </w:pPr>
      <w:r w:rsidRPr="00217F01">
        <w:rPr>
          <w:i/>
        </w:rPr>
        <w:t xml:space="preserve">(c) Capability to cause harm. </w:t>
      </w:r>
    </w:p>
    <w:p w:rsidR="00AD2F3B" w:rsidRPr="00217F01" w:rsidRDefault="00AD2F3B" w:rsidP="00AD2F3B">
      <w:pPr>
        <w:spacing w:after="0" w:line="240" w:lineRule="auto"/>
        <w:ind w:firstLine="720"/>
        <w:rPr>
          <w:i/>
        </w:rPr>
      </w:pPr>
    </w:p>
    <w:p w:rsidR="00AD2F3B" w:rsidRPr="00217F01" w:rsidRDefault="00AD2F3B" w:rsidP="00AD2F3B">
      <w:pPr>
        <w:spacing w:after="0" w:line="240" w:lineRule="auto"/>
      </w:pPr>
      <w:r w:rsidRPr="00217F01">
        <w:t>The criteria are considered separately as experience has shown that it is possible to be engaged without intending to cause harm and that it is possible to intend to cause harm without being</w:t>
      </w:r>
    </w:p>
    <w:p w:rsidR="00AD2F3B" w:rsidRPr="00217F01" w:rsidRDefault="00AD2F3B" w:rsidP="00AD2F3B">
      <w:pPr>
        <w:spacing w:after="0" w:line="240" w:lineRule="auto"/>
      </w:pPr>
      <w:r w:rsidRPr="00217F01">
        <w:t>particularly engaged.</w:t>
      </w:r>
    </w:p>
    <w:p w:rsidR="00AD2F3B" w:rsidRPr="00217F01" w:rsidRDefault="00AD2F3B" w:rsidP="00AD2F3B">
      <w:pPr>
        <w:spacing w:after="0" w:line="240" w:lineRule="auto"/>
        <w:rPr>
          <w:i/>
        </w:rPr>
      </w:pPr>
    </w:p>
    <w:p w:rsidR="00AD2F3B" w:rsidRPr="00217F01" w:rsidRDefault="00AD2F3B" w:rsidP="00AD2F3B">
      <w:pPr>
        <w:spacing w:after="0" w:line="240" w:lineRule="auto"/>
      </w:pPr>
      <w:r w:rsidRPr="00217F01">
        <w:t>Annex C of the Channel Duty Statutory Guidance gives "</w:t>
      </w:r>
      <w:r w:rsidRPr="00217F01">
        <w:rPr>
          <w:i/>
        </w:rPr>
        <w:t>a description of the vulnerability assessment framework used by Channel to guide decisions about whether an individual needs support to address their vulnerability to being drawn into terrorism</w:t>
      </w:r>
      <w:r w:rsidRPr="00217F01">
        <w:t xml:space="preserve">".  </w:t>
      </w:r>
    </w:p>
    <w:p w:rsidR="00AD2F3B" w:rsidRPr="00217F01" w:rsidRDefault="00AD2F3B" w:rsidP="00AD2F3B">
      <w:pPr>
        <w:spacing w:after="0" w:line="240" w:lineRule="auto"/>
      </w:pPr>
    </w:p>
    <w:p w:rsidR="00AD2F3B" w:rsidRPr="00217F01" w:rsidRDefault="00AD2F3B" w:rsidP="00AD2F3B">
      <w:pPr>
        <w:spacing w:after="0" w:line="240" w:lineRule="auto"/>
      </w:pPr>
    </w:p>
    <w:p w:rsidR="00AD2F3B" w:rsidRPr="00217F01" w:rsidRDefault="00AD2F3B" w:rsidP="00AD2F3B">
      <w:pPr>
        <w:spacing w:after="0" w:line="240" w:lineRule="auto"/>
      </w:pPr>
      <w:r w:rsidRPr="00217F01">
        <w:lastRenderedPageBreak/>
        <w:t>It lists the following factors:</w:t>
      </w:r>
    </w:p>
    <w:p w:rsidR="00AD2F3B" w:rsidRPr="00217F01" w:rsidRDefault="00AD2F3B" w:rsidP="00AD2F3B">
      <w:pPr>
        <w:spacing w:after="0" w:line="240" w:lineRule="auto"/>
      </w:pPr>
    </w:p>
    <w:p w:rsidR="00AD2F3B" w:rsidRPr="00217F01" w:rsidRDefault="00AD2F3B" w:rsidP="00AD2F3B">
      <w:pPr>
        <w:spacing w:after="0" w:line="240" w:lineRule="auto"/>
        <w:rPr>
          <w:b/>
          <w:i/>
        </w:rPr>
      </w:pPr>
      <w:r w:rsidRPr="00217F01">
        <w:rPr>
          <w:b/>
          <w:i/>
        </w:rPr>
        <w:t>Engagement with a group, cause or ideology</w:t>
      </w:r>
    </w:p>
    <w:p w:rsidR="00AD2F3B" w:rsidRPr="00217F01" w:rsidRDefault="00AD2F3B" w:rsidP="00AD2F3B">
      <w:pPr>
        <w:numPr>
          <w:ilvl w:val="0"/>
          <w:numId w:val="52"/>
        </w:numPr>
        <w:spacing w:after="0" w:line="240" w:lineRule="auto"/>
        <w:rPr>
          <w:i/>
        </w:rPr>
      </w:pPr>
      <w:r w:rsidRPr="00217F01">
        <w:rPr>
          <w:i/>
        </w:rPr>
        <w:t>Feelings of grievance and injustice</w:t>
      </w:r>
    </w:p>
    <w:p w:rsidR="00AD2F3B" w:rsidRPr="00217F01" w:rsidRDefault="00AD2F3B" w:rsidP="00AD2F3B">
      <w:pPr>
        <w:numPr>
          <w:ilvl w:val="0"/>
          <w:numId w:val="52"/>
        </w:numPr>
        <w:spacing w:after="0" w:line="240" w:lineRule="auto"/>
        <w:rPr>
          <w:i/>
        </w:rPr>
      </w:pPr>
      <w:r w:rsidRPr="00217F01">
        <w:rPr>
          <w:i/>
        </w:rPr>
        <w:t>Feeling under threat</w:t>
      </w:r>
    </w:p>
    <w:p w:rsidR="00AD2F3B" w:rsidRPr="00217F01" w:rsidRDefault="00AD2F3B" w:rsidP="00AD2F3B">
      <w:pPr>
        <w:numPr>
          <w:ilvl w:val="0"/>
          <w:numId w:val="52"/>
        </w:numPr>
        <w:spacing w:after="0" w:line="240" w:lineRule="auto"/>
        <w:rPr>
          <w:i/>
        </w:rPr>
      </w:pPr>
      <w:r w:rsidRPr="00217F01">
        <w:rPr>
          <w:i/>
        </w:rPr>
        <w:t>A need for identity, meaning and belonging</w:t>
      </w:r>
    </w:p>
    <w:p w:rsidR="00AD2F3B" w:rsidRPr="00217F01" w:rsidRDefault="00AD2F3B" w:rsidP="00AD2F3B">
      <w:pPr>
        <w:numPr>
          <w:ilvl w:val="0"/>
          <w:numId w:val="52"/>
        </w:numPr>
        <w:spacing w:after="0" w:line="240" w:lineRule="auto"/>
        <w:rPr>
          <w:i/>
        </w:rPr>
      </w:pPr>
      <w:r w:rsidRPr="00217F01">
        <w:rPr>
          <w:i/>
        </w:rPr>
        <w:t>A desire for status</w:t>
      </w:r>
    </w:p>
    <w:p w:rsidR="00AD2F3B" w:rsidRPr="00217F01" w:rsidRDefault="00AD2F3B" w:rsidP="00AD2F3B">
      <w:pPr>
        <w:numPr>
          <w:ilvl w:val="0"/>
          <w:numId w:val="52"/>
        </w:numPr>
        <w:spacing w:after="0" w:line="240" w:lineRule="auto"/>
        <w:rPr>
          <w:i/>
        </w:rPr>
      </w:pPr>
      <w:r w:rsidRPr="00217F01">
        <w:rPr>
          <w:i/>
        </w:rPr>
        <w:t>A desire for excitement and adventure</w:t>
      </w:r>
    </w:p>
    <w:p w:rsidR="00AD2F3B" w:rsidRPr="00217F01" w:rsidRDefault="00AD2F3B" w:rsidP="00AD2F3B">
      <w:pPr>
        <w:numPr>
          <w:ilvl w:val="0"/>
          <w:numId w:val="52"/>
        </w:numPr>
        <w:spacing w:after="0" w:line="240" w:lineRule="auto"/>
        <w:rPr>
          <w:i/>
        </w:rPr>
      </w:pPr>
      <w:r w:rsidRPr="00217F01">
        <w:rPr>
          <w:i/>
        </w:rPr>
        <w:t>A need to dominate and control others</w:t>
      </w:r>
    </w:p>
    <w:p w:rsidR="00AD2F3B" w:rsidRPr="00217F01" w:rsidRDefault="00AD2F3B" w:rsidP="00AD2F3B">
      <w:pPr>
        <w:numPr>
          <w:ilvl w:val="0"/>
          <w:numId w:val="52"/>
        </w:numPr>
        <w:spacing w:after="0" w:line="240" w:lineRule="auto"/>
        <w:rPr>
          <w:i/>
        </w:rPr>
      </w:pPr>
      <w:r w:rsidRPr="00217F01">
        <w:rPr>
          <w:i/>
        </w:rPr>
        <w:t>Susceptibility to indoctrination</w:t>
      </w:r>
    </w:p>
    <w:p w:rsidR="00AD2F3B" w:rsidRPr="00217F01" w:rsidRDefault="00AD2F3B" w:rsidP="00AD2F3B">
      <w:pPr>
        <w:numPr>
          <w:ilvl w:val="0"/>
          <w:numId w:val="52"/>
        </w:numPr>
        <w:spacing w:after="0" w:line="240" w:lineRule="auto"/>
        <w:rPr>
          <w:i/>
        </w:rPr>
      </w:pPr>
      <w:r w:rsidRPr="00217F01">
        <w:rPr>
          <w:i/>
        </w:rPr>
        <w:t>A desire for political or moral change</w:t>
      </w:r>
    </w:p>
    <w:p w:rsidR="00AD2F3B" w:rsidRPr="00217F01" w:rsidRDefault="00AD2F3B" w:rsidP="00AD2F3B">
      <w:pPr>
        <w:numPr>
          <w:ilvl w:val="0"/>
          <w:numId w:val="52"/>
        </w:numPr>
        <w:spacing w:after="0" w:line="240" w:lineRule="auto"/>
        <w:rPr>
          <w:i/>
        </w:rPr>
      </w:pPr>
      <w:r w:rsidRPr="00217F01">
        <w:rPr>
          <w:i/>
        </w:rPr>
        <w:t>Opportunistic involvement</w:t>
      </w:r>
    </w:p>
    <w:p w:rsidR="00AD2F3B" w:rsidRPr="00217F01" w:rsidRDefault="00AD2F3B" w:rsidP="00AD2F3B">
      <w:pPr>
        <w:numPr>
          <w:ilvl w:val="0"/>
          <w:numId w:val="52"/>
        </w:numPr>
        <w:spacing w:after="0" w:line="240" w:lineRule="auto"/>
        <w:rPr>
          <w:i/>
        </w:rPr>
      </w:pPr>
      <w:r w:rsidRPr="00217F01">
        <w:rPr>
          <w:i/>
        </w:rPr>
        <w:t>Family or friends involvement in extremism</w:t>
      </w:r>
    </w:p>
    <w:p w:rsidR="00AD2F3B" w:rsidRPr="00217F01" w:rsidRDefault="00AD2F3B" w:rsidP="00AD2F3B">
      <w:pPr>
        <w:numPr>
          <w:ilvl w:val="0"/>
          <w:numId w:val="52"/>
        </w:numPr>
        <w:spacing w:after="0" w:line="240" w:lineRule="auto"/>
        <w:rPr>
          <w:i/>
        </w:rPr>
      </w:pPr>
      <w:r w:rsidRPr="00217F01">
        <w:rPr>
          <w:i/>
        </w:rPr>
        <w:t>Being at a transitional time of life</w:t>
      </w:r>
    </w:p>
    <w:p w:rsidR="00AD2F3B" w:rsidRPr="00217F01" w:rsidRDefault="00AD2F3B" w:rsidP="00AD2F3B">
      <w:pPr>
        <w:numPr>
          <w:ilvl w:val="0"/>
          <w:numId w:val="52"/>
        </w:numPr>
        <w:spacing w:after="0" w:line="240" w:lineRule="auto"/>
        <w:rPr>
          <w:i/>
        </w:rPr>
      </w:pPr>
      <w:r w:rsidRPr="00217F01">
        <w:rPr>
          <w:i/>
        </w:rPr>
        <w:t>Being influenced or controlled by a group</w:t>
      </w:r>
    </w:p>
    <w:p w:rsidR="00AD2F3B" w:rsidRPr="00217F01" w:rsidRDefault="00AD2F3B" w:rsidP="00AD2F3B">
      <w:pPr>
        <w:numPr>
          <w:ilvl w:val="0"/>
          <w:numId w:val="52"/>
        </w:numPr>
        <w:spacing w:after="0" w:line="240" w:lineRule="auto"/>
        <w:rPr>
          <w:i/>
        </w:rPr>
      </w:pPr>
      <w:r w:rsidRPr="00217F01">
        <w:rPr>
          <w:i/>
        </w:rPr>
        <w:t>Relevant mental health issues</w:t>
      </w:r>
    </w:p>
    <w:p w:rsidR="00AD2F3B" w:rsidRPr="00217F01" w:rsidRDefault="00AD2F3B" w:rsidP="00AD2F3B">
      <w:pPr>
        <w:spacing w:after="0" w:line="240" w:lineRule="auto"/>
        <w:rPr>
          <w:i/>
        </w:rPr>
      </w:pPr>
    </w:p>
    <w:p w:rsidR="00AD2F3B" w:rsidRPr="00217F01" w:rsidRDefault="00AD2F3B" w:rsidP="00AD2F3B">
      <w:pPr>
        <w:spacing w:after="0" w:line="240" w:lineRule="auto"/>
        <w:rPr>
          <w:b/>
          <w:i/>
        </w:rPr>
      </w:pPr>
      <w:r w:rsidRPr="00217F01">
        <w:rPr>
          <w:b/>
          <w:i/>
        </w:rPr>
        <w:t>Intent to cause harm</w:t>
      </w:r>
    </w:p>
    <w:p w:rsidR="00AD2F3B" w:rsidRPr="00217F01" w:rsidRDefault="00AD2F3B" w:rsidP="00AD2F3B">
      <w:pPr>
        <w:numPr>
          <w:ilvl w:val="0"/>
          <w:numId w:val="53"/>
        </w:numPr>
        <w:spacing w:after="0" w:line="240" w:lineRule="auto"/>
        <w:rPr>
          <w:i/>
        </w:rPr>
      </w:pPr>
      <w:r w:rsidRPr="00217F01">
        <w:rPr>
          <w:i/>
        </w:rPr>
        <w:t>Over-identification with a group or ideology</w:t>
      </w:r>
    </w:p>
    <w:p w:rsidR="00AD2F3B" w:rsidRPr="00217F01" w:rsidRDefault="00AD2F3B" w:rsidP="00AD2F3B">
      <w:pPr>
        <w:numPr>
          <w:ilvl w:val="0"/>
          <w:numId w:val="53"/>
        </w:numPr>
        <w:spacing w:after="0" w:line="240" w:lineRule="auto"/>
        <w:rPr>
          <w:i/>
        </w:rPr>
      </w:pPr>
      <w:r w:rsidRPr="00217F01">
        <w:rPr>
          <w:i/>
        </w:rPr>
        <w:t>Them and Us' thinking</w:t>
      </w:r>
    </w:p>
    <w:p w:rsidR="00AD2F3B" w:rsidRPr="00217F01" w:rsidRDefault="00AD2F3B" w:rsidP="00AD2F3B">
      <w:pPr>
        <w:numPr>
          <w:ilvl w:val="0"/>
          <w:numId w:val="53"/>
        </w:numPr>
        <w:spacing w:after="0" w:line="240" w:lineRule="auto"/>
        <w:rPr>
          <w:i/>
        </w:rPr>
      </w:pPr>
      <w:r w:rsidRPr="00217F01">
        <w:rPr>
          <w:i/>
        </w:rPr>
        <w:t>Dehumanisation of the enemy</w:t>
      </w:r>
    </w:p>
    <w:p w:rsidR="00AD2F3B" w:rsidRPr="00217F01" w:rsidRDefault="00AD2F3B" w:rsidP="00AD2F3B">
      <w:pPr>
        <w:numPr>
          <w:ilvl w:val="0"/>
          <w:numId w:val="53"/>
        </w:numPr>
        <w:spacing w:after="0" w:line="240" w:lineRule="auto"/>
        <w:rPr>
          <w:i/>
        </w:rPr>
      </w:pPr>
      <w:r w:rsidRPr="00217F01">
        <w:rPr>
          <w:i/>
        </w:rPr>
        <w:t>Attitudes that justify offending</w:t>
      </w:r>
    </w:p>
    <w:p w:rsidR="00AD2F3B" w:rsidRPr="00217F01" w:rsidRDefault="00AD2F3B" w:rsidP="00AD2F3B">
      <w:pPr>
        <w:numPr>
          <w:ilvl w:val="0"/>
          <w:numId w:val="53"/>
        </w:numPr>
        <w:spacing w:after="0" w:line="240" w:lineRule="auto"/>
        <w:rPr>
          <w:i/>
        </w:rPr>
      </w:pPr>
      <w:r w:rsidRPr="00217F01">
        <w:rPr>
          <w:i/>
        </w:rPr>
        <w:t>Harmful means to an end</w:t>
      </w:r>
    </w:p>
    <w:p w:rsidR="00AD2F3B" w:rsidRPr="00217F01" w:rsidRDefault="00AD2F3B" w:rsidP="00AD2F3B">
      <w:pPr>
        <w:numPr>
          <w:ilvl w:val="0"/>
          <w:numId w:val="53"/>
        </w:numPr>
        <w:spacing w:after="0" w:line="240" w:lineRule="auto"/>
        <w:rPr>
          <w:i/>
        </w:rPr>
      </w:pPr>
      <w:r w:rsidRPr="00217F01">
        <w:rPr>
          <w:i/>
        </w:rPr>
        <w:t>Harmful objectives</w:t>
      </w:r>
    </w:p>
    <w:p w:rsidR="00AD2F3B" w:rsidRPr="00217F01" w:rsidRDefault="00AD2F3B" w:rsidP="00AD2F3B">
      <w:pPr>
        <w:spacing w:after="0" w:line="240" w:lineRule="auto"/>
        <w:rPr>
          <w:i/>
        </w:rPr>
      </w:pPr>
    </w:p>
    <w:p w:rsidR="00AD2F3B" w:rsidRPr="00217F01" w:rsidRDefault="00AD2F3B" w:rsidP="00AD2F3B">
      <w:pPr>
        <w:spacing w:after="0" w:line="240" w:lineRule="auto"/>
        <w:rPr>
          <w:b/>
          <w:i/>
        </w:rPr>
      </w:pPr>
      <w:r w:rsidRPr="00217F01">
        <w:rPr>
          <w:b/>
          <w:i/>
        </w:rPr>
        <w:t>Capability to cause harm</w:t>
      </w:r>
    </w:p>
    <w:p w:rsidR="00AD2F3B" w:rsidRPr="00217F01" w:rsidRDefault="00AD2F3B" w:rsidP="00AD2F3B">
      <w:pPr>
        <w:numPr>
          <w:ilvl w:val="0"/>
          <w:numId w:val="54"/>
        </w:numPr>
        <w:spacing w:after="0" w:line="240" w:lineRule="auto"/>
        <w:rPr>
          <w:i/>
        </w:rPr>
      </w:pPr>
      <w:r w:rsidRPr="00217F01">
        <w:rPr>
          <w:i/>
        </w:rPr>
        <w:t>Individual knowledge, skills and competencies</w:t>
      </w:r>
    </w:p>
    <w:p w:rsidR="00AD2F3B" w:rsidRPr="00217F01" w:rsidRDefault="00AD2F3B" w:rsidP="00AD2F3B">
      <w:pPr>
        <w:numPr>
          <w:ilvl w:val="0"/>
          <w:numId w:val="54"/>
        </w:numPr>
        <w:spacing w:after="0" w:line="240" w:lineRule="auto"/>
        <w:rPr>
          <w:i/>
        </w:rPr>
      </w:pPr>
      <w:r w:rsidRPr="00217F01">
        <w:rPr>
          <w:i/>
        </w:rPr>
        <w:t>Access to networks, funding or equipment</w:t>
      </w:r>
    </w:p>
    <w:p w:rsidR="00AD2F3B" w:rsidRPr="00217F01" w:rsidRDefault="00AD2F3B" w:rsidP="00AD2F3B">
      <w:pPr>
        <w:numPr>
          <w:ilvl w:val="0"/>
          <w:numId w:val="54"/>
        </w:numPr>
        <w:spacing w:after="0" w:line="240" w:lineRule="auto"/>
        <w:rPr>
          <w:i/>
        </w:rPr>
      </w:pPr>
      <w:r w:rsidRPr="00217F01">
        <w:rPr>
          <w:i/>
        </w:rPr>
        <w:t>Criminal Capability</w:t>
      </w:r>
      <w:r w:rsidRPr="00217F01">
        <w:rPr>
          <w:i/>
          <w:vertAlign w:val="superscript"/>
        </w:rPr>
        <w:footnoteReference w:id="1"/>
      </w:r>
    </w:p>
    <w:p w:rsidR="00AD2F3B" w:rsidRPr="00217F01" w:rsidRDefault="00AD2F3B" w:rsidP="00AD2F3B">
      <w:pPr>
        <w:spacing w:after="0" w:line="240" w:lineRule="auto"/>
        <w:ind w:left="720"/>
        <w:rPr>
          <w:i/>
        </w:rPr>
      </w:pPr>
    </w:p>
    <w:p w:rsidR="00AD2F3B" w:rsidRPr="00217F01" w:rsidRDefault="00AD2F3B" w:rsidP="00AD2F3B">
      <w:pPr>
        <w:keepNext/>
        <w:keepLines/>
        <w:spacing w:before="40" w:after="0"/>
        <w:outlineLvl w:val="2"/>
        <w:rPr>
          <w:rFonts w:asciiTheme="majorHAnsi" w:eastAsiaTheme="majorEastAsia" w:hAnsiTheme="majorHAnsi" w:cstheme="majorBidi"/>
          <w:color w:val="4472C4" w:themeColor="accent5"/>
          <w:sz w:val="26"/>
          <w:szCs w:val="26"/>
        </w:rPr>
      </w:pPr>
      <w:bookmarkStart w:id="5" w:name="_Toc378343427"/>
      <w:r w:rsidRPr="00217F01">
        <w:rPr>
          <w:rFonts w:asciiTheme="majorHAnsi" w:eastAsiaTheme="majorEastAsia" w:hAnsiTheme="majorHAnsi" w:cstheme="majorBidi"/>
          <w:color w:val="4472C4" w:themeColor="accent5"/>
          <w:sz w:val="26"/>
          <w:szCs w:val="26"/>
        </w:rPr>
        <w:t>5.     Our fulfilment of the Prevent duty</w:t>
      </w:r>
      <w:bookmarkEnd w:id="5"/>
    </w:p>
    <w:p w:rsidR="00AD2F3B" w:rsidRPr="00217F01" w:rsidRDefault="00AD2F3B" w:rsidP="00AD2F3B">
      <w:r w:rsidRPr="00217F01">
        <w:t xml:space="preserve">BSix take due regard to the need to prevent young people from being drawn into radicalisation in two main ways: </w:t>
      </w:r>
    </w:p>
    <w:p w:rsidR="00AD2F3B" w:rsidRPr="00217F01" w:rsidRDefault="00AD2F3B" w:rsidP="00AD2F3B">
      <w:pPr>
        <w:numPr>
          <w:ilvl w:val="0"/>
          <w:numId w:val="55"/>
        </w:numPr>
        <w:contextualSpacing/>
      </w:pPr>
      <w:r w:rsidRPr="00217F01">
        <w:t>By training our staff so that they have the necessary skills and confidence to identify students who may be at risk of radicalisation,</w:t>
      </w:r>
      <w:r w:rsidRPr="00217F01">
        <w:rPr>
          <w:rFonts w:cs="Arial"/>
        </w:rPr>
        <w:t xml:space="preserve"> it is essential that they know what to do when they are identified. Protecting our students from the risk of radicalisation is seen as part of our wider safeguarding duties, and is similar in nature to protecting our students from other harms (e.g. drugs, gangs, neglect, sexual exploitation), whether these come from within their family or are the product of outside influences. Staff therefore must</w:t>
      </w:r>
      <w:r w:rsidRPr="00217F01">
        <w:t xml:space="preserve"> report concerns  through the usual safeguarding referral systems. The Designated Safeguarding Officer will then liaise with the local Borough Prevent team; complete a referral for the assessment of those risks in more detail. Please see the relevant sections of the Safeguarding policy for this information.</w:t>
      </w:r>
    </w:p>
    <w:p w:rsidR="00AD2F3B" w:rsidRPr="00217F01" w:rsidRDefault="00AD2F3B" w:rsidP="00AD2F3B">
      <w:pPr>
        <w:spacing w:line="240" w:lineRule="auto"/>
        <w:ind w:left="720"/>
        <w:contextualSpacing/>
        <w:rPr>
          <w:rFonts w:cs="Arial"/>
        </w:rPr>
      </w:pPr>
    </w:p>
    <w:p w:rsidR="00AD2F3B" w:rsidRPr="00217F01" w:rsidRDefault="00AD2F3B" w:rsidP="00AD2F3B">
      <w:pPr>
        <w:spacing w:line="240" w:lineRule="auto"/>
        <w:ind w:left="720"/>
        <w:contextualSpacing/>
        <w:rPr>
          <w:rFonts w:cs="Arial"/>
        </w:rPr>
      </w:pPr>
    </w:p>
    <w:p w:rsidR="00AD2F3B" w:rsidRPr="00217F01" w:rsidRDefault="00AD2F3B" w:rsidP="00AD2F3B">
      <w:pPr>
        <w:spacing w:line="240" w:lineRule="auto"/>
      </w:pPr>
      <w:r w:rsidRPr="00217F01">
        <w:rPr>
          <w:color w:val="000000" w:themeColor="text1"/>
        </w:rPr>
        <w:t xml:space="preserve">Prevent awareness lessons are part of our Progress Review sessions </w:t>
      </w:r>
      <w:r w:rsidRPr="00217F01">
        <w:t>so that students become aware of the risks to their personal safety and liberty if the become involved with extremist groups. We aim to develop</w:t>
      </w:r>
      <w:r w:rsidRPr="00217F01">
        <w:rPr>
          <w:rFonts w:cs="Arial"/>
        </w:rPr>
        <w:t xml:space="preserve"> the knowledge and skills amongst the College community so they are able to challenge extremist arguments.  </w:t>
      </w:r>
      <w:r w:rsidRPr="00217F01">
        <w:t>A key strand of our College Safeguarding Strategy is to raise awareness among students so that they are more likely to identify when they or their peers need help.</w:t>
      </w:r>
    </w:p>
    <w:p w:rsidR="00AD2F3B" w:rsidRPr="00217F01" w:rsidRDefault="00AD2F3B" w:rsidP="00AD2F3B">
      <w:pPr>
        <w:spacing w:after="0" w:line="240" w:lineRule="auto"/>
        <w:rPr>
          <w:rFonts w:asciiTheme="majorHAnsi" w:hAnsiTheme="majorHAnsi"/>
          <w:color w:val="4472C4" w:themeColor="accent5"/>
          <w:sz w:val="26"/>
          <w:szCs w:val="26"/>
        </w:rPr>
      </w:pPr>
      <w:r w:rsidRPr="00217F01">
        <w:rPr>
          <w:color w:val="4472C4" w:themeColor="accent5"/>
        </w:rPr>
        <w:lastRenderedPageBreak/>
        <w:t>6.</w:t>
      </w:r>
      <w:r w:rsidRPr="00217F01">
        <w:t xml:space="preserve">  </w:t>
      </w:r>
      <w:r w:rsidRPr="00217F01">
        <w:rPr>
          <w:rFonts w:asciiTheme="majorHAnsi" w:hAnsiTheme="majorHAnsi"/>
          <w:color w:val="4472C4" w:themeColor="accent5"/>
          <w:sz w:val="26"/>
          <w:szCs w:val="26"/>
        </w:rPr>
        <w:t xml:space="preserve">Digital Resilience and Social Media </w:t>
      </w:r>
    </w:p>
    <w:p w:rsidR="00AD2F3B" w:rsidRPr="00217F01" w:rsidRDefault="00AD2F3B" w:rsidP="00AD2F3B">
      <w:pPr>
        <w:spacing w:after="0" w:line="240" w:lineRule="auto"/>
        <w:jc w:val="both"/>
        <w:rPr>
          <w:rFonts w:eastAsia="Times New Roman" w:cs="Times New Roman"/>
        </w:rPr>
      </w:pPr>
      <w:r w:rsidRPr="00217F01">
        <w:rPr>
          <w:rFonts w:eastAsia="Times New Roman" w:cs="Times New Roman"/>
        </w:rPr>
        <w:t>All online activity should be appropriate to staff professional activity or the student’s education.</w:t>
      </w:r>
    </w:p>
    <w:p w:rsidR="00AD2F3B" w:rsidRPr="00217F01" w:rsidRDefault="00AD2F3B" w:rsidP="00AD2F3B">
      <w:pPr>
        <w:spacing w:after="0" w:line="240" w:lineRule="auto"/>
        <w:jc w:val="both"/>
      </w:pPr>
      <w:r w:rsidRPr="00217F01">
        <w:t>Many extremist groups such as far right groups, animal rights activists and Islamic fundamentalists who advocate violence use the internet as a means of either inciting violence against specific groups or providing information on preparing explosives or carrying out terrorist acts.</w:t>
      </w:r>
    </w:p>
    <w:p w:rsidR="00AD2F3B" w:rsidRPr="00217F01" w:rsidRDefault="00AD2F3B" w:rsidP="00AD2F3B">
      <w:pPr>
        <w:spacing w:after="0" w:line="240" w:lineRule="auto"/>
        <w:jc w:val="both"/>
        <w:rPr>
          <w:rFonts w:eastAsia="Times New Roman" w:cs="Times New Roman"/>
        </w:rPr>
      </w:pPr>
    </w:p>
    <w:p w:rsidR="00AD2F3B" w:rsidRPr="00217F01" w:rsidRDefault="00AD2F3B" w:rsidP="00AD2F3B">
      <w:pPr>
        <w:spacing w:after="120" w:line="240" w:lineRule="auto"/>
        <w:jc w:val="both"/>
        <w:rPr>
          <w:rFonts w:eastAsia="Times New Roman" w:cs="Times New Roman"/>
        </w:rPr>
      </w:pPr>
      <w:r w:rsidRPr="00217F01">
        <w:rPr>
          <w:rFonts w:eastAsia="Times New Roman" w:cs="Times New Roman"/>
        </w:rPr>
        <w:t xml:space="preserve">We protect our students from the risk of radicalisation, by using filters on the Internet to make sure they cannot access extremist and terrorist material.  Our eSafety policies set out our beliefs, strategies and procedures to protect vulnerable individuals from being radicalised or exposed to extremist views. (See BSix IT acceptable use policy)  We reserve the right to examine or delete any files that may be held on its computer systems or to monitor any Internet sites visited and email sent or received. </w:t>
      </w:r>
    </w:p>
    <w:p w:rsidR="00AD2F3B" w:rsidRPr="00217F01" w:rsidRDefault="00AD2F3B" w:rsidP="00AD2F3B">
      <w:pPr>
        <w:spacing w:after="120"/>
      </w:pPr>
      <w:r w:rsidRPr="00217F01">
        <w:t xml:space="preserve">The IT Services ensure that adequate filtering is in place, with a review of filtering taking place whenever there is any incident of a young person accessing websites advocating violent extremism. A referral to the safeguarding team is made if the student is deeply enmeshed in the extremist narrative. </w:t>
      </w:r>
      <w:r w:rsidRPr="00217F01">
        <w:rPr>
          <w:rFonts w:cs="Arial"/>
        </w:rPr>
        <w:t>We audit IT provision to establish if the e-safety policy is adequate and that its implementation is effective.</w:t>
      </w:r>
    </w:p>
    <w:p w:rsidR="00AD2F3B" w:rsidRPr="00217F01" w:rsidRDefault="00AD2F3B" w:rsidP="00AD2F3B">
      <w:pPr>
        <w:spacing w:after="0"/>
        <w:rPr>
          <w:rFonts w:asciiTheme="majorHAnsi" w:hAnsiTheme="majorHAnsi" w:cs="Arial"/>
          <w:color w:val="4472C4" w:themeColor="accent5"/>
          <w:sz w:val="26"/>
          <w:szCs w:val="26"/>
        </w:rPr>
      </w:pPr>
      <w:r w:rsidRPr="00217F01">
        <w:rPr>
          <w:rFonts w:asciiTheme="majorHAnsi" w:hAnsiTheme="majorHAnsi" w:cs="Arial"/>
          <w:color w:val="4472C4" w:themeColor="accent5"/>
          <w:sz w:val="26"/>
          <w:szCs w:val="26"/>
        </w:rPr>
        <w:t>7.     The Role of the Safeguard Team</w:t>
      </w:r>
    </w:p>
    <w:p w:rsidR="00AD2F3B" w:rsidRPr="00217F01" w:rsidRDefault="00AD2F3B" w:rsidP="00AD2F3B">
      <w:pPr>
        <w:spacing w:after="0"/>
        <w:rPr>
          <w:rFonts w:cs="Arial"/>
        </w:rPr>
      </w:pPr>
      <w:r w:rsidRPr="00217F01">
        <w:rPr>
          <w:rFonts w:cs="Arial"/>
        </w:rPr>
        <w:t>BSix is a member of the local authority Prevent Partnership Group which is a multi-agency forum that oversees activities and projects related to the borough wide Prevent action plan. Its aim is to resolve any identified barriers to the effective partnership delivery regarding Prevent. The multi-agency work aims to help bring a common understanding of the threats, risks and vulnerabilities around extremism that are relevant to communities such as Hackney.   BSix Safeguard Team works closely with the local authority Prevent coordinator and receives useful advice on how to develop the College’s individual Prevent action plan. There is a regular sharing of information and access to statutory assistance to support vulnerable individuals where necessary.</w:t>
      </w:r>
    </w:p>
    <w:p w:rsidR="00AD2F3B" w:rsidRPr="00217F01" w:rsidRDefault="00AD2F3B" w:rsidP="00AD2F3B">
      <w:pPr>
        <w:spacing w:after="0"/>
        <w:rPr>
          <w:rFonts w:cs="Arial"/>
        </w:rPr>
      </w:pPr>
    </w:p>
    <w:p w:rsidR="00AD2F3B" w:rsidRPr="00217F01" w:rsidRDefault="00AD2F3B" w:rsidP="00AD2F3B">
      <w:pPr>
        <w:keepNext/>
        <w:keepLines/>
        <w:spacing w:before="40" w:after="0"/>
        <w:outlineLvl w:val="2"/>
        <w:rPr>
          <w:rFonts w:asciiTheme="majorHAnsi" w:eastAsiaTheme="majorEastAsia" w:hAnsiTheme="majorHAnsi" w:cstheme="majorBidi"/>
          <w:color w:val="4472C4" w:themeColor="accent5"/>
          <w:sz w:val="26"/>
          <w:szCs w:val="26"/>
        </w:rPr>
      </w:pPr>
      <w:bookmarkStart w:id="6" w:name="_Toc378343433"/>
      <w:r w:rsidRPr="00217F01">
        <w:rPr>
          <w:rFonts w:asciiTheme="majorHAnsi" w:eastAsiaTheme="majorEastAsia" w:hAnsiTheme="majorHAnsi" w:cstheme="majorBidi"/>
          <w:color w:val="4472C4" w:themeColor="accent5"/>
          <w:sz w:val="26"/>
          <w:szCs w:val="26"/>
        </w:rPr>
        <w:t>8.     The role of the Prevent Governor</w:t>
      </w:r>
      <w:bookmarkEnd w:id="6"/>
      <w:r w:rsidRPr="00217F01">
        <w:rPr>
          <w:rFonts w:asciiTheme="majorHAnsi" w:eastAsiaTheme="majorEastAsia" w:hAnsiTheme="majorHAnsi" w:cstheme="majorBidi"/>
          <w:color w:val="4472C4" w:themeColor="accent5"/>
          <w:sz w:val="26"/>
          <w:szCs w:val="26"/>
        </w:rPr>
        <w:t xml:space="preserve"> </w:t>
      </w:r>
    </w:p>
    <w:p w:rsidR="00AD2F3B" w:rsidRPr="00217F01" w:rsidRDefault="00AD2F3B" w:rsidP="00AD2F3B">
      <w:r w:rsidRPr="00217F01">
        <w:t xml:space="preserve">Our named Safeguarding Governor also takes responsibility for Prevent, sitting as it does within our College safeguarding policy. The Assistant Principal and Designated Person reports termly to governors on safeguarding issues, including Prevent and the Prevent Risk Assessment, and more regularly with the named Safeguarding governor where necessary and appropriate.  </w:t>
      </w:r>
    </w:p>
    <w:p w:rsidR="00AD2F3B" w:rsidRPr="00217F01" w:rsidRDefault="00AD2F3B" w:rsidP="00AD2F3B">
      <w:pPr>
        <w:spacing w:line="240" w:lineRule="auto"/>
        <w:rPr>
          <w:rFonts w:cs="Arial"/>
        </w:rPr>
      </w:pPr>
    </w:p>
    <w:p w:rsidR="00AD2F3B" w:rsidRPr="00217F01" w:rsidRDefault="00AD2F3B" w:rsidP="00AD2F3B">
      <w:pPr>
        <w:spacing w:line="240" w:lineRule="auto"/>
        <w:rPr>
          <w:rFonts w:asciiTheme="majorHAnsi" w:hAnsiTheme="majorHAnsi" w:cs="Arial"/>
          <w:color w:val="4472C4" w:themeColor="accent5"/>
          <w:sz w:val="26"/>
          <w:szCs w:val="26"/>
        </w:rPr>
      </w:pPr>
      <w:r w:rsidRPr="00217F01">
        <w:rPr>
          <w:rFonts w:asciiTheme="majorHAnsi" w:hAnsiTheme="majorHAnsi" w:cs="Arial"/>
          <w:color w:val="4472C4" w:themeColor="accent5"/>
          <w:sz w:val="26"/>
          <w:szCs w:val="26"/>
        </w:rPr>
        <w:t xml:space="preserve">Further Information </w:t>
      </w:r>
    </w:p>
    <w:p w:rsidR="00AD2F3B" w:rsidRPr="00217F01" w:rsidRDefault="00AD2F3B" w:rsidP="00AD2F3B">
      <w:pPr>
        <w:rPr>
          <w:rFonts w:cs="Arial"/>
          <w:b/>
        </w:rPr>
      </w:pPr>
      <w:r w:rsidRPr="00217F01">
        <w:t xml:space="preserve"> </w:t>
      </w:r>
      <w:hyperlink r:id="rId77" w:history="1">
        <w:r w:rsidRPr="00217F01">
          <w:rPr>
            <w:rFonts w:cs="Arial"/>
            <w:b/>
            <w:color w:val="0563C1" w:themeColor="hyperlink"/>
            <w:u w:val="single"/>
          </w:rPr>
          <w:t>Channel Process</w:t>
        </w:r>
      </w:hyperlink>
    </w:p>
    <w:p w:rsidR="00AD2F3B" w:rsidRPr="00217F01" w:rsidRDefault="00AD2F3B" w:rsidP="00AD2F3B">
      <w:pPr>
        <w:rPr>
          <w:rFonts w:cs="Arial"/>
        </w:rPr>
      </w:pPr>
      <w:r w:rsidRPr="00217F01">
        <w:rPr>
          <w:rFonts w:cs="Arial"/>
        </w:rPr>
        <w:t xml:space="preserve">Channel is an early intervention multi agency panel designed to safeguard vulnerable individuals from being drawn into extremist or terrorist behaviour. Channel works in a similar way to existing multi-agency partnerships for vulnerable individuals. It is a voluntary process allowing the individual to withdraw from the programme at any time. Channel is for individuals of any age who are at risk of exploitation by extremist or terrorist ideologues. </w:t>
      </w:r>
    </w:p>
    <w:p w:rsidR="00AD2F3B" w:rsidRPr="00217F01" w:rsidRDefault="00AD2F3B" w:rsidP="00AD2F3B">
      <w:pPr>
        <w:rPr>
          <w:rFonts w:cs="Arial"/>
        </w:rPr>
      </w:pPr>
      <w:r w:rsidRPr="00217F01">
        <w:rPr>
          <w:rFonts w:cs="Arial"/>
        </w:rPr>
        <w:t xml:space="preserve">The Channel Panel is chaired by the local authority Head of Safer Communities, and includes the Police, statutory partners, where appropriate to collectively assess the risk to an individual and decide whether an intervention is necessary. Lead safeguarding professionals will be invited on a case by case basis. If a Channel panel is required, the Panel works with local partners to develop an appropriate individualised support package to reduce risks to the individual and reduce the risk of extremism.  </w:t>
      </w:r>
    </w:p>
    <w:p w:rsidR="00AD2F3B" w:rsidRPr="00217F01" w:rsidRDefault="00AD2F3B" w:rsidP="00AD2F3B">
      <w:pPr>
        <w:rPr>
          <w:rFonts w:cs="Arial"/>
        </w:rPr>
      </w:pPr>
      <w:r w:rsidRPr="00217F01">
        <w:rPr>
          <w:rFonts w:cs="Arial"/>
        </w:rPr>
        <w:t xml:space="preserve">Anyone can make a referral to Channel. Each referral is screened for suitability via a preliminary assessment undertaken by the Police Channel Coordinator and local authority. If suitable, the case is discussed with all relevant partners to decide if an intervention is necessary. </w:t>
      </w:r>
    </w:p>
    <w:p w:rsidR="00AD2F3B" w:rsidRPr="00217F01" w:rsidRDefault="00AD2F3B" w:rsidP="00AD2F3B">
      <w:pPr>
        <w:spacing w:line="240" w:lineRule="auto"/>
        <w:rPr>
          <w:rFonts w:asciiTheme="majorHAnsi" w:hAnsiTheme="majorHAnsi" w:cs="Arial"/>
          <w:color w:val="4472C4" w:themeColor="accent5"/>
          <w:sz w:val="26"/>
          <w:szCs w:val="26"/>
        </w:rPr>
      </w:pPr>
      <w:r w:rsidRPr="00217F01">
        <w:rPr>
          <w:rFonts w:asciiTheme="majorHAnsi" w:hAnsiTheme="majorHAnsi" w:cs="Arial"/>
          <w:color w:val="4472C4" w:themeColor="accent5"/>
          <w:sz w:val="26"/>
          <w:szCs w:val="26"/>
        </w:rPr>
        <w:t>Further Information on Prevent</w:t>
      </w:r>
    </w:p>
    <w:p w:rsidR="00AD2F3B" w:rsidRPr="00217F01" w:rsidRDefault="00AD2F3B" w:rsidP="00AD2F3B">
      <w:pPr>
        <w:rPr>
          <w:rFonts w:cs="Arial"/>
        </w:rPr>
      </w:pPr>
      <w:r w:rsidRPr="00217F01">
        <w:rPr>
          <w:rFonts w:cs="Arial"/>
        </w:rPr>
        <w:lastRenderedPageBreak/>
        <w:t xml:space="preserve">If you have concerns that a young person you are working with is becoming radicalised or groomed into violent extremism please contact one of the following: </w:t>
      </w:r>
    </w:p>
    <w:p w:rsidR="00AD2F3B" w:rsidRPr="00217F01" w:rsidRDefault="00AD2F3B" w:rsidP="00AD2F3B">
      <w:pPr>
        <w:rPr>
          <w:rFonts w:cs="Arial"/>
        </w:rPr>
      </w:pPr>
      <w:r w:rsidRPr="00217F01">
        <w:t>Assistant Principal Student Recruitment and Development (and designated Safeguarding Lead)</w:t>
      </w:r>
    </w:p>
    <w:p w:rsidR="00AD2F3B" w:rsidRPr="00217F01" w:rsidRDefault="00AD2F3B" w:rsidP="00AD2F3B">
      <w:pPr>
        <w:rPr>
          <w:rFonts w:cs="Arial"/>
        </w:rPr>
      </w:pPr>
      <w:r w:rsidRPr="00217F01">
        <w:rPr>
          <w:rFonts w:cs="Arial"/>
        </w:rPr>
        <w:t xml:space="preserve">Make a direct referral to Children’s Social Care via the First Access &amp; Screening Team </w:t>
      </w:r>
      <w:hyperlink r:id="rId78" w:history="1">
        <w:r w:rsidRPr="00217F01">
          <w:rPr>
            <w:rFonts w:cs="Arial"/>
            <w:color w:val="0563C1" w:themeColor="hyperlink"/>
            <w:u w:val="single"/>
          </w:rPr>
          <w:t>FAST@hackney.gov.uk</w:t>
        </w:r>
      </w:hyperlink>
      <w:r w:rsidRPr="00217F01">
        <w:rPr>
          <w:rFonts w:cs="Arial"/>
        </w:rPr>
        <w:t>or telephone 020 8356 5500/4844.</w:t>
      </w:r>
    </w:p>
    <w:p w:rsidR="00AD2F3B" w:rsidRPr="00217F01" w:rsidRDefault="00AD2F3B" w:rsidP="00AD2F3B">
      <w:pPr>
        <w:rPr>
          <w:rFonts w:cs="Arial"/>
        </w:rPr>
      </w:pPr>
      <w:r w:rsidRPr="00217F01">
        <w:rPr>
          <w:rFonts w:cs="Arial"/>
        </w:rPr>
        <w:t>Alternatively the following individuals can provide guidance and support in making the most appropriate referral:</w:t>
      </w:r>
    </w:p>
    <w:p w:rsidR="00AD2F3B" w:rsidRPr="00217F01" w:rsidRDefault="00AD2F3B" w:rsidP="00AD2F3B">
      <w:pPr>
        <w:rPr>
          <w:rFonts w:cs="Arial"/>
        </w:rPr>
      </w:pPr>
      <w:r w:rsidRPr="00217F01">
        <w:rPr>
          <w:rFonts w:cs="Arial"/>
        </w:rPr>
        <w:t xml:space="preserve">Lisa Aldridge, Service Manager, Safeguarding and Independent Reviewing: </w:t>
      </w:r>
      <w:hyperlink r:id="rId79" w:history="1">
        <w:r w:rsidRPr="00217F01">
          <w:rPr>
            <w:rFonts w:cs="Arial"/>
            <w:color w:val="0563C1" w:themeColor="hyperlink"/>
            <w:u w:val="single"/>
          </w:rPr>
          <w:t>Lisa.Aldridge@hackney.gov.uk</w:t>
        </w:r>
      </w:hyperlink>
      <w:r w:rsidRPr="00217F01">
        <w:rPr>
          <w:rFonts w:cs="Arial"/>
        </w:rPr>
        <w:t xml:space="preserve"> or 020 8356 6164. </w:t>
      </w:r>
    </w:p>
    <w:p w:rsidR="00AD2F3B" w:rsidRPr="00217F01" w:rsidRDefault="00AD2F3B" w:rsidP="00AD2F3B">
      <w:pPr>
        <w:rPr>
          <w:rFonts w:cs="Arial"/>
        </w:rPr>
      </w:pPr>
      <w:r w:rsidRPr="00217F01">
        <w:rPr>
          <w:rFonts w:cs="Arial"/>
        </w:rPr>
        <w:t xml:space="preserve">Brendan Finegan, Service Manager, Youth Justice: </w:t>
      </w:r>
      <w:hyperlink r:id="rId80" w:history="1">
        <w:r w:rsidRPr="00217F01">
          <w:rPr>
            <w:rFonts w:cs="Arial"/>
            <w:color w:val="0563C1" w:themeColor="hyperlink"/>
            <w:u w:val="single"/>
          </w:rPr>
          <w:t>Brendan.Finegan@hackney.gov.uk</w:t>
        </w:r>
      </w:hyperlink>
      <w:r w:rsidRPr="00217F01">
        <w:rPr>
          <w:rFonts w:cs="Arial"/>
        </w:rPr>
        <w:t xml:space="preserve"> or 020 8356 1107. </w:t>
      </w:r>
    </w:p>
    <w:p w:rsidR="00AD2F3B" w:rsidRPr="00217F01" w:rsidRDefault="00AD2F3B" w:rsidP="00AD2F3B">
      <w:pPr>
        <w:rPr>
          <w:rFonts w:cs="Arial"/>
        </w:rPr>
      </w:pPr>
      <w:r w:rsidRPr="00217F01">
        <w:rPr>
          <w:rFonts w:cs="Arial"/>
        </w:rPr>
        <w:t xml:space="preserve">Paull Kelly, Head of Wellbeing and Education Safeguarding: </w:t>
      </w:r>
      <w:hyperlink r:id="rId81" w:history="1">
        <w:r w:rsidRPr="00217F01">
          <w:rPr>
            <w:rFonts w:cs="Arial"/>
            <w:color w:val="0563C1" w:themeColor="hyperlink"/>
            <w:u w:val="single"/>
          </w:rPr>
          <w:t>Paul.Kelly@learningtrust.co.uk</w:t>
        </w:r>
      </w:hyperlink>
      <w:r w:rsidRPr="00217F01">
        <w:rPr>
          <w:rFonts w:cs="Arial"/>
        </w:rPr>
        <w:t xml:space="preserve"> or 020 8820 7325. </w:t>
      </w:r>
    </w:p>
    <w:p w:rsidR="00AD2F3B" w:rsidRPr="00217F01" w:rsidRDefault="00AD2F3B" w:rsidP="00AD2F3B">
      <w:pPr>
        <w:rPr>
          <w:rFonts w:cs="Arial"/>
        </w:rPr>
      </w:pPr>
      <w:r w:rsidRPr="00217F01">
        <w:rPr>
          <w:rFonts w:cs="Arial"/>
        </w:rPr>
        <w:t xml:space="preserve">For consultations about referrals to the Channel process please contact Tracey Thomas, Prevent Coordinator: </w:t>
      </w:r>
      <w:hyperlink r:id="rId82" w:history="1">
        <w:r w:rsidRPr="00217F01">
          <w:rPr>
            <w:rFonts w:cs="Arial"/>
            <w:color w:val="0563C1" w:themeColor="hyperlink"/>
            <w:u w:val="single"/>
          </w:rPr>
          <w:t>Tracey.Thomas@hackney.gov.uk</w:t>
        </w:r>
      </w:hyperlink>
      <w:r w:rsidRPr="00217F01">
        <w:rPr>
          <w:rFonts w:cs="Arial"/>
        </w:rPr>
        <w:t>or 020 8356 8104.</w:t>
      </w:r>
    </w:p>
    <w:p w:rsidR="00AD2F3B" w:rsidRPr="00217F01" w:rsidRDefault="0007174E" w:rsidP="00AD2F3B">
      <w:pPr>
        <w:rPr>
          <w:rFonts w:cs="Arial"/>
        </w:rPr>
      </w:pPr>
      <w:hyperlink r:id="rId83" w:history="1">
        <w:r w:rsidR="00AD2F3B" w:rsidRPr="00217F01">
          <w:rPr>
            <w:rFonts w:cs="Arial"/>
            <w:color w:val="0563C1" w:themeColor="hyperlink"/>
            <w:u w:val="single"/>
          </w:rPr>
          <w:t>Online Channel Process training</w:t>
        </w:r>
      </w:hyperlink>
      <w:r w:rsidR="00AD2F3B" w:rsidRPr="00217F01">
        <w:rPr>
          <w:rFonts w:cs="Arial"/>
        </w:rPr>
        <w:t xml:space="preserve"> is available to all staff, volunteers and parents/carers</w:t>
      </w:r>
    </w:p>
    <w:p w:rsidR="00AD2F3B" w:rsidRPr="00217F01" w:rsidRDefault="00AD2F3B" w:rsidP="00AD2F3B">
      <w:pPr>
        <w:rPr>
          <w:rFonts w:asciiTheme="majorHAnsi" w:hAnsiTheme="majorHAnsi" w:cs="Arial"/>
          <w:bCs/>
          <w:color w:val="4472C4" w:themeColor="accent5"/>
          <w:sz w:val="26"/>
          <w:szCs w:val="26"/>
        </w:rPr>
      </w:pPr>
    </w:p>
    <w:p w:rsidR="00AD2F3B" w:rsidRPr="00217F01" w:rsidRDefault="00AD2F3B" w:rsidP="00AD2F3B">
      <w:pPr>
        <w:rPr>
          <w:rFonts w:asciiTheme="majorHAnsi" w:hAnsiTheme="majorHAnsi" w:cs="Arial"/>
          <w:bCs/>
          <w:color w:val="4472C4" w:themeColor="accent5"/>
          <w:sz w:val="26"/>
          <w:szCs w:val="26"/>
        </w:rPr>
      </w:pPr>
      <w:r w:rsidRPr="00217F01">
        <w:rPr>
          <w:rFonts w:asciiTheme="majorHAnsi" w:hAnsiTheme="majorHAnsi" w:cs="Arial"/>
          <w:bCs/>
          <w:color w:val="4472C4" w:themeColor="accent5"/>
          <w:sz w:val="26"/>
          <w:szCs w:val="26"/>
        </w:rPr>
        <w:t>Legislative and Guidance Framework</w:t>
      </w:r>
    </w:p>
    <w:p w:rsidR="00AD2F3B" w:rsidRPr="00217F01" w:rsidRDefault="0007174E" w:rsidP="00AD2F3B">
      <w:pPr>
        <w:rPr>
          <w:rFonts w:asciiTheme="majorHAnsi" w:hAnsiTheme="majorHAnsi" w:cs="Arial"/>
          <w:bCs/>
          <w:color w:val="4472C4" w:themeColor="accent5"/>
          <w:sz w:val="26"/>
          <w:szCs w:val="26"/>
        </w:rPr>
      </w:pPr>
      <w:hyperlink r:id="rId84" w:history="1">
        <w:r w:rsidR="00AD2F3B" w:rsidRPr="00217F01">
          <w:rPr>
            <w:rFonts w:asciiTheme="majorHAnsi" w:hAnsiTheme="majorHAnsi" w:cs="Arial"/>
            <w:bCs/>
            <w:color w:val="0563C1" w:themeColor="hyperlink"/>
            <w:sz w:val="26"/>
            <w:szCs w:val="26"/>
            <w:u w:val="single"/>
          </w:rPr>
          <w:t>https://www.gov.uk/government/uploads/system/uploads/attachment_data/file/439598/prevent-duty-departmental-advice-v6.pdf</w:t>
        </w:r>
      </w:hyperlink>
    </w:p>
    <w:p w:rsidR="00AD2F3B" w:rsidRPr="00217F01" w:rsidRDefault="0007174E" w:rsidP="00AD2F3B">
      <w:pPr>
        <w:spacing w:line="240" w:lineRule="auto"/>
        <w:rPr>
          <w:rFonts w:cs="Arial"/>
        </w:rPr>
      </w:pPr>
      <w:hyperlink r:id="rId85" w:history="1">
        <w:r w:rsidR="00AD2F3B" w:rsidRPr="00217F01">
          <w:rPr>
            <w:rFonts w:cs="Arial"/>
            <w:color w:val="0563C1" w:themeColor="hyperlink"/>
            <w:u w:val="single"/>
          </w:rPr>
          <w:t>The Common Inspection Framework</w:t>
        </w:r>
      </w:hyperlink>
      <w:r w:rsidR="00AD2F3B" w:rsidRPr="00217F01">
        <w:rPr>
          <w:rFonts w:cs="Arial"/>
        </w:rPr>
        <w:t xml:space="preserve"> and handbooks are available on GOV.UK. </w:t>
      </w:r>
      <w:hyperlink r:id="rId86" w:history="1">
        <w:r w:rsidR="00AD2F3B" w:rsidRPr="00217F01">
          <w:rPr>
            <w:rFonts w:cs="Arial"/>
            <w:color w:val="0563C1" w:themeColor="hyperlink"/>
            <w:u w:val="single"/>
          </w:rPr>
          <w:t>The statutory guidance on the Prevent duty</w:t>
        </w:r>
      </w:hyperlink>
      <w:r w:rsidR="00AD2F3B" w:rsidRPr="00217F01">
        <w:rPr>
          <w:rFonts w:cs="Arial"/>
        </w:rPr>
        <w:t xml:space="preserve"> summarises the requirements on schools and childcare providers in terms of four general themes: risk assessment, working in partnership, staff training and IT policies.</w:t>
      </w:r>
    </w:p>
    <w:p w:rsidR="00AD2F3B" w:rsidRPr="00217F01" w:rsidRDefault="0007174E" w:rsidP="00AD2F3B">
      <w:hyperlink r:id="rId87" w:history="1">
        <w:r w:rsidR="00AD2F3B" w:rsidRPr="00217F01">
          <w:rPr>
            <w:color w:val="0563C1" w:themeColor="hyperlink"/>
            <w:u w:val="single"/>
          </w:rPr>
          <w:t>https://www.gov.uk/government/uploads/system/uploads/attachment_data/file/425189/Channel_Duty_Guidance_April_2015.pdf</w:t>
        </w:r>
      </w:hyperlink>
      <w:r w:rsidR="00AD2F3B" w:rsidRPr="00217F01">
        <w:t xml:space="preserve">   </w:t>
      </w:r>
    </w:p>
    <w:p w:rsidR="00AD2F3B" w:rsidRPr="00217F01" w:rsidRDefault="00AD2F3B" w:rsidP="00AD2F3B">
      <w:r w:rsidRPr="00217F01">
        <w:t>See Annex C of the Channel Duty Statutory Guidance</w:t>
      </w:r>
    </w:p>
    <w:p w:rsidR="00AD2F3B" w:rsidRPr="00217F01" w:rsidRDefault="00AD2F3B" w:rsidP="00AD2F3B">
      <w:pPr>
        <w:rPr>
          <w:rFonts w:asciiTheme="majorHAnsi" w:hAnsiTheme="majorHAnsi" w:cs="Times New Roman"/>
          <w:color w:val="000000"/>
          <w:lang w:val="en"/>
        </w:rPr>
      </w:pPr>
      <w:r w:rsidRPr="00217F01">
        <w:rPr>
          <w:rFonts w:asciiTheme="majorHAnsi" w:hAnsiTheme="majorHAnsi"/>
          <w:color w:val="4472C4" w:themeColor="accent5"/>
          <w:sz w:val="26"/>
          <w:szCs w:val="26"/>
        </w:rPr>
        <w:t xml:space="preserve">Prevent E-Learning Resources </w:t>
      </w:r>
    </w:p>
    <w:p w:rsidR="00AD2F3B" w:rsidRPr="00217F01" w:rsidRDefault="00AD2F3B" w:rsidP="00AD2F3B">
      <w:pPr>
        <w:rPr>
          <w:rFonts w:ascii="Calibri" w:hAnsi="Calibri"/>
          <w:color w:val="000000"/>
          <w:lang w:val="en"/>
        </w:rPr>
      </w:pPr>
      <w:r w:rsidRPr="00217F01">
        <w:rPr>
          <w:rFonts w:ascii="Calibri" w:hAnsi="Calibri"/>
          <w:color w:val="000000"/>
          <w:lang w:val="en"/>
        </w:rPr>
        <w:t>To gain an awareness of Prevent safeguarding.</w:t>
      </w:r>
    </w:p>
    <w:p w:rsidR="00AD2F3B" w:rsidRPr="00217F01" w:rsidRDefault="0007174E" w:rsidP="00AD2F3B">
      <w:pPr>
        <w:spacing w:after="0" w:line="240" w:lineRule="auto"/>
        <w:rPr>
          <w:rFonts w:ascii="Calibri" w:hAnsi="Calibri" w:cs="Times New Roman"/>
          <w:color w:val="000000"/>
        </w:rPr>
      </w:pPr>
      <w:hyperlink r:id="rId88" w:tgtFrame="_blank" w:history="1">
        <w:r w:rsidR="00AD2F3B" w:rsidRPr="00217F01">
          <w:rPr>
            <w:rFonts w:ascii="Times New Roman" w:hAnsi="Times New Roman" w:cs="Times New Roman"/>
            <w:color w:val="0563C1" w:themeColor="hyperlink"/>
            <w:u w:val="single"/>
          </w:rPr>
          <w:t>https://elearning.prevent.homeoffice.gov.uk/</w:t>
        </w:r>
      </w:hyperlink>
      <w:r w:rsidR="00AD2F3B" w:rsidRPr="00217F01">
        <w:rPr>
          <w:rFonts w:ascii="Calibri" w:hAnsi="Calibri" w:cs="Times New Roman"/>
          <w:color w:val="000000"/>
        </w:rPr>
        <w:t> </w:t>
      </w:r>
    </w:p>
    <w:p w:rsidR="00AD2F3B" w:rsidRPr="00217F01" w:rsidRDefault="00AD2F3B" w:rsidP="00AD2F3B">
      <w:pPr>
        <w:spacing w:after="0" w:line="240" w:lineRule="auto"/>
        <w:rPr>
          <w:rFonts w:ascii="Calibri" w:hAnsi="Calibri" w:cs="Times New Roman"/>
          <w:color w:val="000000"/>
        </w:rPr>
      </w:pPr>
    </w:p>
    <w:p w:rsidR="00AD2F3B" w:rsidRPr="00217F01" w:rsidRDefault="00AD2F3B" w:rsidP="00AD2F3B">
      <w:pPr>
        <w:spacing w:after="0" w:line="240" w:lineRule="auto"/>
        <w:rPr>
          <w:rFonts w:ascii="Calibri" w:hAnsi="Calibri" w:cs="Times New Roman"/>
          <w:color w:val="000000"/>
        </w:rPr>
      </w:pPr>
      <w:r w:rsidRPr="00217F01">
        <w:rPr>
          <w:rFonts w:ascii="Calibri" w:hAnsi="Calibri" w:cs="Times New Roman"/>
          <w:color w:val="000000"/>
        </w:rPr>
        <w:t> </w:t>
      </w:r>
      <w:hyperlink r:id="rId89" w:tgtFrame="_blank" w:history="1">
        <w:r w:rsidRPr="00217F01">
          <w:rPr>
            <w:rFonts w:ascii="Times New Roman" w:hAnsi="Times New Roman" w:cs="Times New Roman"/>
            <w:color w:val="0563C1" w:themeColor="hyperlink"/>
            <w:u w:val="single"/>
          </w:rPr>
          <w:t>www.educateagainsthate.com</w:t>
        </w:r>
      </w:hyperlink>
    </w:p>
    <w:p w:rsidR="00AD2F3B" w:rsidRPr="00217F01" w:rsidRDefault="00AD2F3B" w:rsidP="00AD2F3B">
      <w:pPr>
        <w:spacing w:after="0" w:line="240" w:lineRule="auto"/>
        <w:rPr>
          <w:rFonts w:ascii="Calibri" w:hAnsi="Calibri" w:cs="Times New Roman"/>
          <w:color w:val="000000"/>
        </w:rPr>
      </w:pPr>
    </w:p>
    <w:p w:rsidR="00541AE3" w:rsidRDefault="0007174E" w:rsidP="00AD2F3B">
      <w:pPr>
        <w:rPr>
          <w:rFonts w:ascii="Arial" w:hAnsi="Arial" w:cs="Arial"/>
          <w:noProof/>
          <w:lang w:eastAsia="en-GB"/>
        </w:rPr>
      </w:pPr>
      <w:hyperlink r:id="rId90" w:tgtFrame="_blank" w:history="1">
        <w:r w:rsidR="00AD2F3B" w:rsidRPr="00217F01">
          <w:rPr>
            <w:rFonts w:ascii="Calibri" w:eastAsia="Times New Roman" w:hAnsi="Calibri"/>
            <w:color w:val="0563C1" w:themeColor="hyperlink"/>
            <w:u w:val="single"/>
          </w:rPr>
          <w:t>http://course.ncalt.com/Channel_General_Awareness</w:t>
        </w:r>
      </w:hyperlink>
    </w:p>
    <w:p w:rsidR="00541AE3" w:rsidRDefault="00541AE3" w:rsidP="00330136">
      <w:pPr>
        <w:rPr>
          <w:rFonts w:ascii="Arial" w:hAnsi="Arial" w:cs="Arial"/>
          <w:noProof/>
          <w:lang w:eastAsia="en-GB"/>
        </w:rPr>
      </w:pPr>
    </w:p>
    <w:p w:rsidR="007C4132" w:rsidRPr="00CA7BB1" w:rsidRDefault="007C4132" w:rsidP="00330136">
      <w:pPr>
        <w:rPr>
          <w:rFonts w:ascii="Arial" w:hAnsi="Arial" w:cs="Arial"/>
          <w:noProof/>
          <w:lang w:eastAsia="en-GB"/>
        </w:rPr>
      </w:pPr>
    </w:p>
    <w:p w:rsidR="00330136" w:rsidRDefault="00330136">
      <w:pPr>
        <w:rPr>
          <w:rFonts w:ascii="Verdana" w:hAnsi="Verdana" w:cs="Tahoma"/>
          <w:color w:val="FF0000"/>
        </w:rPr>
      </w:pPr>
    </w:p>
    <w:p w:rsidR="00AD2F3B" w:rsidRDefault="00AD2F3B" w:rsidP="008E71F7">
      <w:pPr>
        <w:jc w:val="both"/>
        <w:rPr>
          <w:rFonts w:ascii="Arial" w:hAnsi="Arial" w:cs="Arial"/>
          <w:b/>
          <w:sz w:val="24"/>
          <w:szCs w:val="24"/>
        </w:rPr>
      </w:pPr>
    </w:p>
    <w:p w:rsidR="00AD2F3B" w:rsidRDefault="00AD2F3B" w:rsidP="008E71F7">
      <w:pPr>
        <w:jc w:val="both"/>
        <w:rPr>
          <w:rFonts w:ascii="Arial" w:hAnsi="Arial" w:cs="Arial"/>
          <w:b/>
          <w:sz w:val="24"/>
          <w:szCs w:val="24"/>
        </w:rPr>
      </w:pPr>
    </w:p>
    <w:p w:rsidR="00AD2F3B" w:rsidRDefault="00AD2F3B" w:rsidP="008E71F7">
      <w:pPr>
        <w:jc w:val="both"/>
        <w:rPr>
          <w:rFonts w:ascii="Arial" w:hAnsi="Arial" w:cs="Arial"/>
          <w:b/>
          <w:sz w:val="24"/>
          <w:szCs w:val="24"/>
        </w:rPr>
      </w:pPr>
    </w:p>
    <w:p w:rsidR="008E71F7" w:rsidRPr="00CA7BB1" w:rsidRDefault="00AD2F3B" w:rsidP="008E71F7">
      <w:pPr>
        <w:jc w:val="both"/>
        <w:rPr>
          <w:rFonts w:ascii="Arial" w:hAnsi="Arial" w:cs="Arial"/>
          <w:b/>
          <w:sz w:val="24"/>
          <w:szCs w:val="24"/>
        </w:rPr>
      </w:pPr>
      <w:r>
        <w:rPr>
          <w:rFonts w:ascii="Arial" w:hAnsi="Arial" w:cs="Arial"/>
          <w:b/>
          <w:sz w:val="24"/>
          <w:szCs w:val="24"/>
        </w:rPr>
        <w:lastRenderedPageBreak/>
        <w:t>Appendix 7</w:t>
      </w:r>
    </w:p>
    <w:p w:rsidR="007C4132" w:rsidRDefault="00AD2F3B" w:rsidP="008E71F7">
      <w:pPr>
        <w:pStyle w:val="WFSS"/>
        <w:jc w:val="both"/>
        <w:rPr>
          <w:rFonts w:ascii="Calibri" w:hAnsi="Calibri" w:cs="Arial"/>
          <w:b/>
          <w:i w:val="0"/>
        </w:rPr>
      </w:pPr>
      <w:r w:rsidRPr="000544DD">
        <w:rPr>
          <w:rFonts w:ascii="Arial" w:hAnsi="Arial" w:cs="Arial"/>
          <w:b/>
          <w:noProof/>
          <w:sz w:val="28"/>
          <w:szCs w:val="28"/>
          <w:lang w:val="en-US"/>
        </w:rPr>
        <w:drawing>
          <wp:inline distT="0" distB="0" distL="0" distR="0" wp14:anchorId="6C940658" wp14:editId="05C4582E">
            <wp:extent cx="6070600" cy="81026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070600" cy="8102600"/>
                    </a:xfrm>
                    <a:prstGeom prst="rect">
                      <a:avLst/>
                    </a:prstGeom>
                    <a:noFill/>
                    <a:ln>
                      <a:noFill/>
                    </a:ln>
                  </pic:spPr>
                </pic:pic>
              </a:graphicData>
            </a:graphic>
          </wp:inline>
        </w:drawing>
      </w:r>
    </w:p>
    <w:p w:rsidR="00E02D35" w:rsidRDefault="00E02D35" w:rsidP="008E71F7">
      <w:pPr>
        <w:pStyle w:val="WFSS"/>
        <w:jc w:val="both"/>
        <w:rPr>
          <w:rFonts w:ascii="Calibri" w:hAnsi="Calibri" w:cs="Arial"/>
          <w:b/>
          <w:i w:val="0"/>
        </w:rPr>
      </w:pPr>
    </w:p>
    <w:p w:rsidR="00AD2F3B" w:rsidRDefault="00AD2F3B" w:rsidP="008E71F7">
      <w:pPr>
        <w:pStyle w:val="WFSS"/>
        <w:jc w:val="both"/>
        <w:rPr>
          <w:rFonts w:ascii="Arial" w:hAnsi="Arial" w:cs="Arial"/>
          <w:b/>
          <w:i w:val="0"/>
        </w:rPr>
      </w:pPr>
    </w:p>
    <w:p w:rsidR="00AD2F3B" w:rsidRDefault="00AD2F3B" w:rsidP="008E71F7">
      <w:pPr>
        <w:pStyle w:val="WFSS"/>
        <w:jc w:val="both"/>
        <w:rPr>
          <w:rFonts w:ascii="Arial" w:hAnsi="Arial" w:cs="Arial"/>
          <w:b/>
          <w:i w:val="0"/>
        </w:rPr>
      </w:pPr>
    </w:p>
    <w:p w:rsidR="00AD2F3B" w:rsidRDefault="00AD2F3B" w:rsidP="008E71F7">
      <w:pPr>
        <w:pStyle w:val="WFSS"/>
        <w:jc w:val="both"/>
        <w:rPr>
          <w:rFonts w:ascii="Arial" w:hAnsi="Arial" w:cs="Arial"/>
          <w:b/>
          <w:i w:val="0"/>
        </w:rPr>
      </w:pPr>
    </w:p>
    <w:p w:rsidR="00AD2F3B" w:rsidRDefault="00AD2F3B" w:rsidP="008E71F7">
      <w:pPr>
        <w:pStyle w:val="WFSS"/>
        <w:jc w:val="both"/>
        <w:rPr>
          <w:rFonts w:ascii="Arial" w:hAnsi="Arial" w:cs="Arial"/>
          <w:b/>
          <w:i w:val="0"/>
        </w:rPr>
      </w:pPr>
    </w:p>
    <w:p w:rsidR="008E71F7" w:rsidRPr="00CA7BB1" w:rsidRDefault="00AD2F3B" w:rsidP="008E71F7">
      <w:pPr>
        <w:pStyle w:val="WFSS"/>
        <w:jc w:val="both"/>
        <w:rPr>
          <w:rFonts w:ascii="Arial" w:hAnsi="Arial" w:cs="Arial"/>
          <w:b/>
          <w:i w:val="0"/>
        </w:rPr>
      </w:pPr>
      <w:r>
        <w:rPr>
          <w:rFonts w:ascii="Arial" w:hAnsi="Arial" w:cs="Arial"/>
          <w:b/>
          <w:i w:val="0"/>
        </w:rPr>
        <w:lastRenderedPageBreak/>
        <w:t>Appendix 8</w:t>
      </w:r>
    </w:p>
    <w:p w:rsidR="00E02D35" w:rsidRDefault="00E02D35" w:rsidP="008E71F7">
      <w:pPr>
        <w:jc w:val="both"/>
        <w:rPr>
          <w:rFonts w:ascii="Arial" w:hAnsi="Arial" w:cs="Arial"/>
          <w:b/>
        </w:rPr>
      </w:pPr>
    </w:p>
    <w:p w:rsidR="00AD2F3B" w:rsidRPr="00CA7BB1" w:rsidRDefault="00AD2F3B" w:rsidP="00AD2F3B">
      <w:pPr>
        <w:jc w:val="center"/>
        <w:rPr>
          <w:rFonts w:ascii="Arial" w:hAnsi="Arial" w:cs="Arial"/>
          <w:b/>
        </w:rPr>
      </w:pPr>
      <w:r w:rsidRPr="00CA7BB1">
        <w:rPr>
          <w:rFonts w:ascii="Arial" w:hAnsi="Arial" w:cs="Arial"/>
          <w:b/>
        </w:rPr>
        <w:t>Agency referral to Hackney Children’s Social Care</w:t>
      </w:r>
    </w:p>
    <w:p w:rsidR="00AD2F3B" w:rsidRPr="00CA7BB1" w:rsidRDefault="00AD2F3B" w:rsidP="00AD2F3B">
      <w:pPr>
        <w:jc w:val="center"/>
        <w:rPr>
          <w:rFonts w:ascii="Arial" w:hAnsi="Arial" w:cs="Arial"/>
          <w:b/>
        </w:rPr>
      </w:pPr>
      <w:r w:rsidRPr="00CA7BB1">
        <w:rPr>
          <w:rFonts w:ascii="Arial" w:hAnsi="Arial" w:cs="Arial"/>
          <w:b/>
        </w:rPr>
        <w:t>Referral form for use by all agencies.</w:t>
      </w:r>
    </w:p>
    <w:p w:rsidR="00AD2F3B" w:rsidRPr="00CA7BB1" w:rsidRDefault="00AD2F3B" w:rsidP="00AD2F3B">
      <w:pPr>
        <w:rPr>
          <w:rFonts w:ascii="Arial" w:hAnsi="Arial" w:cs="Arial"/>
        </w:rPr>
      </w:pPr>
      <w:r w:rsidRPr="00CA7BB1">
        <w:rPr>
          <w:rFonts w:ascii="Arial" w:hAnsi="Arial" w:cs="Arial"/>
        </w:rPr>
        <w:t>PLEASE NOTE THAT A WRITTEN REFERRAL FORM IS REQUIRED IN ALL CASES.  WHERE A TELEPHONE REFERRAL HAS BEEN MADE BECAUSE OF THE URGENCY OF A SITUATION THIS MUST BE FOLLOWED UP WITHIN 48 HOURS BY A COMPLETED REFERRAL FORM UNLESS AGREED OTHERWISE.</w:t>
      </w:r>
    </w:p>
    <w:tbl>
      <w:tblPr>
        <w:tblW w:w="0" w:type="auto"/>
        <w:tblCellSpacing w:w="11" w:type="dxa"/>
        <w:tblInd w:w="108"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top w:w="6" w:type="dxa"/>
          <w:bottom w:w="6" w:type="dxa"/>
        </w:tblCellMar>
        <w:tblLook w:val="0000" w:firstRow="0" w:lastRow="0" w:firstColumn="0" w:lastColumn="0" w:noHBand="0" w:noVBand="0"/>
      </w:tblPr>
      <w:tblGrid>
        <w:gridCol w:w="2762"/>
        <w:gridCol w:w="22"/>
        <w:gridCol w:w="276"/>
        <w:gridCol w:w="275"/>
        <w:gridCol w:w="275"/>
        <w:gridCol w:w="2660"/>
        <w:gridCol w:w="3650"/>
      </w:tblGrid>
      <w:tr w:rsidR="00AD2F3B" w:rsidTr="008D68CA">
        <w:trPr>
          <w:trHeight w:val="317"/>
          <w:tblCellSpacing w:w="11" w:type="dxa"/>
        </w:trPr>
        <w:tc>
          <w:tcPr>
            <w:tcW w:w="8343" w:type="dxa"/>
            <w:gridSpan w:val="7"/>
            <w:shd w:val="clear" w:color="auto" w:fill="CCFFCC"/>
            <w:vAlign w:val="center"/>
          </w:tcPr>
          <w:p w:rsidR="00AD2F3B" w:rsidRPr="003B09C0" w:rsidRDefault="00AD2F3B" w:rsidP="008D68CA">
            <w:pPr>
              <w:spacing w:before="120" w:after="120"/>
              <w:rPr>
                <w:rFonts w:cs="Arial"/>
                <w:b/>
              </w:rPr>
            </w:pPr>
            <w:r w:rsidRPr="003B09C0">
              <w:rPr>
                <w:rFonts w:cs="Arial"/>
                <w:b/>
              </w:rPr>
              <w:t>Name and contact details of person making the referral</w:t>
            </w:r>
          </w:p>
        </w:tc>
      </w:tr>
      <w:tr w:rsidR="00AD2F3B" w:rsidRPr="00B23B5D" w:rsidTr="008D68CA">
        <w:trPr>
          <w:trHeight w:val="300"/>
          <w:tblCellSpacing w:w="11" w:type="dxa"/>
        </w:trPr>
        <w:tc>
          <w:tcPr>
            <w:tcW w:w="0" w:type="auto"/>
            <w:shd w:val="clear" w:color="auto" w:fill="CCFFCC"/>
            <w:vAlign w:val="center"/>
          </w:tcPr>
          <w:p w:rsidR="00AD2F3B" w:rsidRPr="00B23B5D" w:rsidRDefault="00AD2F3B" w:rsidP="008D68CA">
            <w:pPr>
              <w:spacing w:before="120" w:after="120"/>
              <w:rPr>
                <w:rFonts w:cs="Arial"/>
                <w:b/>
                <w:sz w:val="20"/>
                <w:szCs w:val="20"/>
              </w:rPr>
            </w:pPr>
            <w:r w:rsidRPr="00B23B5D">
              <w:rPr>
                <w:rFonts w:cs="Arial"/>
                <w:b/>
                <w:sz w:val="20"/>
                <w:szCs w:val="20"/>
              </w:rPr>
              <w:t>Name:</w:t>
            </w:r>
          </w:p>
        </w:tc>
        <w:tc>
          <w:tcPr>
            <w:tcW w:w="5252" w:type="dxa"/>
            <w:gridSpan w:val="6"/>
          </w:tcPr>
          <w:p w:rsidR="00AD2F3B" w:rsidRPr="00B23B5D" w:rsidRDefault="00AD2F3B" w:rsidP="008D68CA">
            <w:pPr>
              <w:spacing w:before="120" w:after="120"/>
              <w:jc w:val="both"/>
              <w:rPr>
                <w:rFonts w:cs="Arial"/>
                <w:b/>
              </w:rPr>
            </w:pPr>
            <w:r w:rsidRPr="00B23B5D">
              <w:rPr>
                <w:rFonts w:cs="Arial"/>
              </w:rPr>
              <w:fldChar w:fldCharType="begin">
                <w:ffData>
                  <w:name w:val="Text1"/>
                  <w:enabled/>
                  <w:calcOnExit w:val="0"/>
                  <w:textInput/>
                </w:ffData>
              </w:fldChar>
            </w:r>
            <w:r w:rsidRPr="00B23B5D">
              <w:rPr>
                <w:rFonts w:cs="Arial"/>
              </w:rPr>
              <w:instrText xml:space="preserve"> FORMTEXT </w:instrText>
            </w:r>
            <w:r w:rsidRPr="00B23B5D">
              <w:rPr>
                <w:rFonts w:cs="Arial"/>
              </w:rPr>
            </w:r>
            <w:r w:rsidRPr="00B23B5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23B5D">
              <w:rPr>
                <w:rFonts w:cs="Arial"/>
              </w:rPr>
              <w:fldChar w:fldCharType="end"/>
            </w:r>
          </w:p>
        </w:tc>
      </w:tr>
      <w:tr w:rsidR="00AD2F3B" w:rsidRPr="00B23B5D" w:rsidTr="008D68CA">
        <w:trPr>
          <w:trHeight w:val="267"/>
          <w:tblCellSpacing w:w="11" w:type="dxa"/>
        </w:trPr>
        <w:tc>
          <w:tcPr>
            <w:tcW w:w="0" w:type="auto"/>
            <w:gridSpan w:val="3"/>
            <w:shd w:val="clear" w:color="auto" w:fill="CCFFCC"/>
            <w:vAlign w:val="center"/>
          </w:tcPr>
          <w:p w:rsidR="00AD2F3B" w:rsidRPr="00B23B5D" w:rsidRDefault="00AD2F3B" w:rsidP="008D68CA">
            <w:pPr>
              <w:spacing w:before="120" w:after="120"/>
              <w:rPr>
                <w:rFonts w:cs="Arial"/>
                <w:b/>
                <w:sz w:val="20"/>
                <w:szCs w:val="20"/>
              </w:rPr>
            </w:pPr>
            <w:r w:rsidRPr="00B23B5D">
              <w:rPr>
                <w:rFonts w:cs="Arial"/>
                <w:b/>
                <w:sz w:val="20"/>
                <w:szCs w:val="20"/>
              </w:rPr>
              <w:t>Name of agency/organisation:</w:t>
            </w:r>
          </w:p>
        </w:tc>
        <w:tc>
          <w:tcPr>
            <w:tcW w:w="4933" w:type="dxa"/>
            <w:gridSpan w:val="4"/>
          </w:tcPr>
          <w:p w:rsidR="00AD2F3B" w:rsidRPr="00B23B5D" w:rsidRDefault="00AD2F3B" w:rsidP="008D68CA">
            <w:pPr>
              <w:spacing w:before="120" w:after="120"/>
              <w:jc w:val="both"/>
              <w:rPr>
                <w:rFonts w:cs="Arial"/>
                <w:b/>
              </w:rPr>
            </w:pPr>
            <w:r w:rsidRPr="00B23B5D">
              <w:rPr>
                <w:rFonts w:cs="Arial"/>
              </w:rPr>
              <w:fldChar w:fldCharType="begin">
                <w:ffData>
                  <w:name w:val="Text2"/>
                  <w:enabled/>
                  <w:calcOnExit w:val="0"/>
                  <w:textInput/>
                </w:ffData>
              </w:fldChar>
            </w:r>
            <w:r w:rsidRPr="00B23B5D">
              <w:rPr>
                <w:rFonts w:cs="Arial"/>
              </w:rPr>
              <w:instrText xml:space="preserve"> FORMTEXT </w:instrText>
            </w:r>
            <w:r w:rsidRPr="00B23B5D">
              <w:rPr>
                <w:rFonts w:cs="Arial"/>
              </w:rPr>
            </w:r>
            <w:r w:rsidRPr="00B23B5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23B5D">
              <w:rPr>
                <w:rFonts w:cs="Arial"/>
              </w:rPr>
              <w:fldChar w:fldCharType="end"/>
            </w:r>
          </w:p>
        </w:tc>
      </w:tr>
      <w:tr w:rsidR="00AD2F3B" w:rsidRPr="00B23B5D" w:rsidTr="008D68CA">
        <w:trPr>
          <w:trHeight w:val="317"/>
          <w:tblCellSpacing w:w="11" w:type="dxa"/>
        </w:trPr>
        <w:tc>
          <w:tcPr>
            <w:tcW w:w="0" w:type="auto"/>
            <w:shd w:val="clear" w:color="auto" w:fill="CCFFCC"/>
            <w:vAlign w:val="center"/>
          </w:tcPr>
          <w:p w:rsidR="00AD2F3B" w:rsidRPr="00B23B5D" w:rsidRDefault="00AD2F3B" w:rsidP="008D68CA">
            <w:pPr>
              <w:spacing w:before="120" w:after="120"/>
              <w:rPr>
                <w:rFonts w:cs="Arial"/>
                <w:b/>
                <w:sz w:val="20"/>
                <w:szCs w:val="20"/>
              </w:rPr>
            </w:pPr>
            <w:r w:rsidRPr="00B23B5D">
              <w:rPr>
                <w:rFonts w:cs="Arial"/>
                <w:b/>
                <w:sz w:val="20"/>
                <w:szCs w:val="20"/>
              </w:rPr>
              <w:t>Address:</w:t>
            </w:r>
          </w:p>
        </w:tc>
        <w:tc>
          <w:tcPr>
            <w:tcW w:w="5252" w:type="dxa"/>
            <w:gridSpan w:val="6"/>
          </w:tcPr>
          <w:p w:rsidR="00AD2F3B" w:rsidRPr="00B23B5D" w:rsidRDefault="00AD2F3B" w:rsidP="008D68CA">
            <w:pPr>
              <w:spacing w:before="120" w:after="120"/>
              <w:jc w:val="both"/>
              <w:rPr>
                <w:rFonts w:cs="Arial"/>
                <w:b/>
              </w:rPr>
            </w:pPr>
            <w:r w:rsidRPr="00B23B5D">
              <w:rPr>
                <w:rFonts w:cs="Arial"/>
              </w:rPr>
              <w:fldChar w:fldCharType="begin">
                <w:ffData>
                  <w:name w:val="Text3"/>
                  <w:enabled/>
                  <w:calcOnExit w:val="0"/>
                  <w:textInput/>
                </w:ffData>
              </w:fldChar>
            </w:r>
            <w:r w:rsidRPr="00B23B5D">
              <w:rPr>
                <w:rFonts w:cs="Arial"/>
              </w:rPr>
              <w:instrText xml:space="preserve"> FORMTEXT </w:instrText>
            </w:r>
            <w:r w:rsidRPr="00B23B5D">
              <w:rPr>
                <w:rFonts w:cs="Arial"/>
              </w:rPr>
            </w:r>
            <w:r w:rsidRPr="00B23B5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23B5D">
              <w:rPr>
                <w:rFonts w:cs="Arial"/>
              </w:rPr>
              <w:fldChar w:fldCharType="end"/>
            </w:r>
          </w:p>
        </w:tc>
      </w:tr>
      <w:tr w:rsidR="00AD2F3B" w:rsidRPr="00B23B5D" w:rsidTr="008D68CA">
        <w:trPr>
          <w:trHeight w:val="353"/>
          <w:tblCellSpacing w:w="11" w:type="dxa"/>
        </w:trPr>
        <w:tc>
          <w:tcPr>
            <w:tcW w:w="0" w:type="auto"/>
            <w:gridSpan w:val="2"/>
            <w:shd w:val="clear" w:color="auto" w:fill="CCFFCC"/>
            <w:vAlign w:val="center"/>
          </w:tcPr>
          <w:p w:rsidR="00AD2F3B" w:rsidRPr="00B23B5D" w:rsidRDefault="00AD2F3B" w:rsidP="008D68CA">
            <w:pPr>
              <w:spacing w:before="120" w:after="120"/>
              <w:rPr>
                <w:rFonts w:cs="Arial"/>
                <w:b/>
                <w:sz w:val="20"/>
                <w:szCs w:val="20"/>
              </w:rPr>
            </w:pPr>
            <w:r w:rsidRPr="00B23B5D">
              <w:rPr>
                <w:rFonts w:cs="Arial"/>
                <w:b/>
                <w:sz w:val="20"/>
                <w:szCs w:val="20"/>
              </w:rPr>
              <w:t>Telephone Number:</w:t>
            </w:r>
          </w:p>
        </w:tc>
        <w:tc>
          <w:tcPr>
            <w:tcW w:w="0" w:type="auto"/>
            <w:gridSpan w:val="3"/>
          </w:tcPr>
          <w:p w:rsidR="00AD2F3B" w:rsidRPr="00B23B5D" w:rsidRDefault="00AD2F3B" w:rsidP="008D68CA">
            <w:pPr>
              <w:spacing w:before="120" w:after="120"/>
              <w:jc w:val="both"/>
              <w:rPr>
                <w:rFonts w:cs="Arial"/>
                <w:b/>
              </w:rPr>
            </w:pPr>
            <w:r w:rsidRPr="00B23B5D">
              <w:rPr>
                <w:rFonts w:cs="Arial"/>
              </w:rPr>
              <w:fldChar w:fldCharType="begin">
                <w:ffData>
                  <w:name w:val="Text4"/>
                  <w:enabled/>
                  <w:calcOnExit w:val="0"/>
                  <w:textInput/>
                </w:ffData>
              </w:fldChar>
            </w:r>
            <w:r w:rsidRPr="00B23B5D">
              <w:rPr>
                <w:rFonts w:cs="Arial"/>
              </w:rPr>
              <w:instrText xml:space="preserve"> FORMTEXT </w:instrText>
            </w:r>
            <w:r w:rsidRPr="00B23B5D">
              <w:rPr>
                <w:rFonts w:cs="Arial"/>
              </w:rPr>
            </w:r>
            <w:r w:rsidRPr="00B23B5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23B5D">
              <w:rPr>
                <w:rFonts w:cs="Arial"/>
              </w:rPr>
              <w:fldChar w:fldCharType="end"/>
            </w:r>
          </w:p>
        </w:tc>
        <w:tc>
          <w:tcPr>
            <w:tcW w:w="0" w:type="auto"/>
            <w:shd w:val="clear" w:color="auto" w:fill="CCFFCC"/>
            <w:vAlign w:val="center"/>
          </w:tcPr>
          <w:p w:rsidR="00AD2F3B" w:rsidRPr="00B23B5D" w:rsidRDefault="00AD2F3B" w:rsidP="008D68CA">
            <w:pPr>
              <w:spacing w:before="120" w:after="120"/>
              <w:rPr>
                <w:rFonts w:cs="Arial"/>
                <w:b/>
                <w:sz w:val="20"/>
                <w:szCs w:val="20"/>
              </w:rPr>
            </w:pPr>
            <w:r w:rsidRPr="00B23B5D">
              <w:rPr>
                <w:rFonts w:cs="Arial"/>
                <w:b/>
                <w:sz w:val="20"/>
                <w:szCs w:val="20"/>
              </w:rPr>
              <w:t>Fax Number:</w:t>
            </w:r>
          </w:p>
        </w:tc>
        <w:tc>
          <w:tcPr>
            <w:tcW w:w="1810" w:type="dxa"/>
          </w:tcPr>
          <w:p w:rsidR="00AD2F3B" w:rsidRPr="00B23B5D" w:rsidRDefault="00AD2F3B" w:rsidP="008D68CA">
            <w:pPr>
              <w:spacing w:before="120" w:after="120"/>
              <w:jc w:val="both"/>
              <w:rPr>
                <w:rFonts w:cs="Arial"/>
                <w:b/>
              </w:rPr>
            </w:pPr>
            <w:r w:rsidRPr="00B23B5D">
              <w:rPr>
                <w:rFonts w:cs="Arial"/>
              </w:rPr>
              <w:fldChar w:fldCharType="begin">
                <w:ffData>
                  <w:name w:val="Text5"/>
                  <w:enabled/>
                  <w:calcOnExit w:val="0"/>
                  <w:textInput/>
                </w:ffData>
              </w:fldChar>
            </w:r>
            <w:r w:rsidRPr="00B23B5D">
              <w:rPr>
                <w:rFonts w:cs="Arial"/>
              </w:rPr>
              <w:instrText xml:space="preserve"> FORMTEXT </w:instrText>
            </w:r>
            <w:r w:rsidRPr="00B23B5D">
              <w:rPr>
                <w:rFonts w:cs="Arial"/>
              </w:rPr>
            </w:r>
            <w:r w:rsidRPr="00B23B5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23B5D">
              <w:rPr>
                <w:rFonts w:cs="Arial"/>
              </w:rPr>
              <w:fldChar w:fldCharType="end"/>
            </w:r>
          </w:p>
        </w:tc>
      </w:tr>
      <w:tr w:rsidR="00AD2F3B" w:rsidRPr="00B23B5D" w:rsidTr="008D68CA">
        <w:trPr>
          <w:trHeight w:val="315"/>
          <w:tblCellSpacing w:w="11" w:type="dxa"/>
        </w:trPr>
        <w:tc>
          <w:tcPr>
            <w:tcW w:w="0" w:type="auto"/>
            <w:gridSpan w:val="2"/>
            <w:shd w:val="clear" w:color="auto" w:fill="CCFFCC"/>
            <w:vAlign w:val="center"/>
          </w:tcPr>
          <w:p w:rsidR="00AD2F3B" w:rsidRPr="00B23B5D" w:rsidRDefault="00AD2F3B" w:rsidP="008D68CA">
            <w:pPr>
              <w:spacing w:before="120" w:after="120"/>
              <w:rPr>
                <w:rFonts w:cs="Arial"/>
                <w:b/>
                <w:sz w:val="20"/>
                <w:szCs w:val="20"/>
              </w:rPr>
            </w:pPr>
            <w:r w:rsidRPr="00B23B5D">
              <w:rPr>
                <w:rFonts w:cs="Arial"/>
                <w:b/>
                <w:sz w:val="20"/>
                <w:szCs w:val="20"/>
              </w:rPr>
              <w:t>Email Address:</w:t>
            </w:r>
          </w:p>
        </w:tc>
        <w:tc>
          <w:tcPr>
            <w:tcW w:w="5230" w:type="dxa"/>
            <w:gridSpan w:val="5"/>
          </w:tcPr>
          <w:p w:rsidR="00AD2F3B" w:rsidRPr="00B23B5D" w:rsidRDefault="00AD2F3B" w:rsidP="008D68CA">
            <w:pPr>
              <w:spacing w:before="120" w:after="120"/>
              <w:jc w:val="both"/>
              <w:rPr>
                <w:rFonts w:cs="Arial"/>
                <w:b/>
              </w:rPr>
            </w:pPr>
            <w:r w:rsidRPr="00B23B5D">
              <w:rPr>
                <w:rFonts w:cs="Arial"/>
              </w:rPr>
              <w:fldChar w:fldCharType="begin">
                <w:ffData>
                  <w:name w:val="Text6"/>
                  <w:enabled/>
                  <w:calcOnExit w:val="0"/>
                  <w:textInput/>
                </w:ffData>
              </w:fldChar>
            </w:r>
            <w:r w:rsidRPr="00B23B5D">
              <w:rPr>
                <w:rFonts w:cs="Arial"/>
              </w:rPr>
              <w:instrText xml:space="preserve"> FORMTEXT </w:instrText>
            </w:r>
            <w:r w:rsidRPr="00B23B5D">
              <w:rPr>
                <w:rFonts w:cs="Arial"/>
              </w:rPr>
            </w:r>
            <w:r w:rsidRPr="00B23B5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23B5D">
              <w:rPr>
                <w:rFonts w:cs="Arial"/>
              </w:rPr>
              <w:fldChar w:fldCharType="end"/>
            </w:r>
          </w:p>
        </w:tc>
      </w:tr>
      <w:tr w:rsidR="00AD2F3B" w:rsidRPr="00B23B5D" w:rsidTr="008D68CA">
        <w:trPr>
          <w:trHeight w:val="325"/>
          <w:tblCellSpacing w:w="11" w:type="dxa"/>
        </w:trPr>
        <w:tc>
          <w:tcPr>
            <w:tcW w:w="0" w:type="auto"/>
            <w:gridSpan w:val="4"/>
            <w:shd w:val="clear" w:color="auto" w:fill="CCFFCC"/>
            <w:vAlign w:val="center"/>
          </w:tcPr>
          <w:p w:rsidR="00AD2F3B" w:rsidRPr="00B23B5D" w:rsidRDefault="00AD2F3B" w:rsidP="008D68CA">
            <w:pPr>
              <w:spacing w:before="120" w:after="120"/>
              <w:rPr>
                <w:rFonts w:cs="Arial"/>
                <w:b/>
                <w:sz w:val="20"/>
                <w:szCs w:val="20"/>
              </w:rPr>
            </w:pPr>
            <w:r w:rsidRPr="00B23B5D">
              <w:rPr>
                <w:rFonts w:cs="Arial"/>
                <w:b/>
                <w:sz w:val="20"/>
                <w:szCs w:val="20"/>
              </w:rPr>
              <w:t>Date written referral is being made:</w:t>
            </w:r>
          </w:p>
        </w:tc>
        <w:tc>
          <w:tcPr>
            <w:tcW w:w="4636" w:type="dxa"/>
            <w:gridSpan w:val="3"/>
          </w:tcPr>
          <w:p w:rsidR="00AD2F3B" w:rsidRPr="00B23B5D" w:rsidRDefault="00AD2F3B" w:rsidP="008D68CA">
            <w:pPr>
              <w:spacing w:before="120" w:after="120"/>
              <w:jc w:val="both"/>
              <w:rPr>
                <w:rFonts w:cs="Arial"/>
                <w:b/>
              </w:rPr>
            </w:pPr>
            <w:r w:rsidRPr="00B23B5D">
              <w:rPr>
                <w:rFonts w:cs="Arial"/>
              </w:rPr>
              <w:fldChar w:fldCharType="begin">
                <w:ffData>
                  <w:name w:val="Text7"/>
                  <w:enabled/>
                  <w:calcOnExit w:val="0"/>
                  <w:textInput/>
                </w:ffData>
              </w:fldChar>
            </w:r>
            <w:r w:rsidRPr="00B23B5D">
              <w:rPr>
                <w:rFonts w:cs="Arial"/>
              </w:rPr>
              <w:instrText xml:space="preserve"> FORMTEXT </w:instrText>
            </w:r>
            <w:r w:rsidRPr="00B23B5D">
              <w:rPr>
                <w:rFonts w:cs="Arial"/>
              </w:rPr>
            </w:r>
            <w:r w:rsidRPr="00B23B5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23B5D">
              <w:rPr>
                <w:rFonts w:cs="Arial"/>
              </w:rPr>
              <w:fldChar w:fldCharType="end"/>
            </w:r>
          </w:p>
        </w:tc>
      </w:tr>
      <w:tr w:rsidR="00AD2F3B" w:rsidRPr="00B23B5D" w:rsidTr="008D68CA">
        <w:trPr>
          <w:trHeight w:val="300"/>
          <w:tblCellSpacing w:w="11" w:type="dxa"/>
        </w:trPr>
        <w:tc>
          <w:tcPr>
            <w:tcW w:w="0" w:type="auto"/>
            <w:gridSpan w:val="6"/>
            <w:shd w:val="clear" w:color="auto" w:fill="CCFFCC"/>
            <w:vAlign w:val="center"/>
          </w:tcPr>
          <w:p w:rsidR="00AD2F3B" w:rsidRPr="00B23B5D" w:rsidRDefault="00AD2F3B" w:rsidP="008D68CA">
            <w:pPr>
              <w:spacing w:before="120" w:after="120"/>
              <w:rPr>
                <w:rFonts w:cs="Arial"/>
                <w:b/>
                <w:sz w:val="20"/>
                <w:szCs w:val="20"/>
              </w:rPr>
            </w:pPr>
            <w:r w:rsidRPr="00B23B5D">
              <w:rPr>
                <w:rFonts w:cs="Arial"/>
                <w:b/>
                <w:sz w:val="20"/>
                <w:szCs w:val="20"/>
              </w:rPr>
              <w:t>Date telephone referral made (if applicable) and to whom:</w:t>
            </w:r>
          </w:p>
        </w:tc>
        <w:tc>
          <w:tcPr>
            <w:tcW w:w="1810" w:type="dxa"/>
          </w:tcPr>
          <w:p w:rsidR="00AD2F3B" w:rsidRPr="00B23B5D" w:rsidRDefault="00AD2F3B" w:rsidP="008D68CA">
            <w:pPr>
              <w:spacing w:before="120" w:after="120"/>
              <w:jc w:val="both"/>
              <w:rPr>
                <w:rFonts w:cs="Arial"/>
                <w:b/>
              </w:rPr>
            </w:pPr>
            <w:r w:rsidRPr="00B23B5D">
              <w:rPr>
                <w:rFonts w:cs="Arial"/>
              </w:rPr>
              <w:fldChar w:fldCharType="begin">
                <w:ffData>
                  <w:name w:val="Text8"/>
                  <w:enabled/>
                  <w:calcOnExit w:val="0"/>
                  <w:textInput/>
                </w:ffData>
              </w:fldChar>
            </w:r>
            <w:r w:rsidRPr="00B23B5D">
              <w:rPr>
                <w:rFonts w:cs="Arial"/>
              </w:rPr>
              <w:instrText xml:space="preserve"> FORMTEXT </w:instrText>
            </w:r>
            <w:r w:rsidRPr="00B23B5D">
              <w:rPr>
                <w:rFonts w:cs="Arial"/>
              </w:rPr>
            </w:r>
            <w:r w:rsidRPr="00B23B5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23B5D">
              <w:rPr>
                <w:rFonts w:cs="Arial"/>
              </w:rPr>
              <w:fldChar w:fldCharType="end"/>
            </w:r>
          </w:p>
        </w:tc>
      </w:tr>
      <w:tr w:rsidR="00AD2F3B" w:rsidRPr="00B23B5D" w:rsidTr="008D68CA">
        <w:trPr>
          <w:trHeight w:val="270"/>
          <w:tblCellSpacing w:w="11" w:type="dxa"/>
        </w:trPr>
        <w:tc>
          <w:tcPr>
            <w:tcW w:w="0" w:type="auto"/>
            <w:gridSpan w:val="6"/>
            <w:shd w:val="clear" w:color="auto" w:fill="CCFFCC"/>
            <w:vAlign w:val="center"/>
          </w:tcPr>
          <w:p w:rsidR="00AD2F3B" w:rsidRPr="00B23B5D" w:rsidRDefault="00AD2F3B" w:rsidP="008D68CA">
            <w:pPr>
              <w:spacing w:before="120" w:after="120"/>
              <w:rPr>
                <w:rFonts w:cs="Arial"/>
                <w:b/>
                <w:sz w:val="20"/>
                <w:szCs w:val="20"/>
              </w:rPr>
            </w:pPr>
            <w:r w:rsidRPr="00B23B5D">
              <w:rPr>
                <w:rFonts w:cs="Arial"/>
                <w:b/>
                <w:sz w:val="20"/>
                <w:szCs w:val="20"/>
              </w:rPr>
              <w:t>Relationship of person making the referral to the child/family:</w:t>
            </w:r>
          </w:p>
        </w:tc>
        <w:tc>
          <w:tcPr>
            <w:tcW w:w="1810" w:type="dxa"/>
          </w:tcPr>
          <w:p w:rsidR="00AD2F3B" w:rsidRPr="00B23B5D" w:rsidRDefault="00AD2F3B" w:rsidP="008D68CA">
            <w:pPr>
              <w:spacing w:before="120" w:after="120"/>
              <w:jc w:val="both"/>
              <w:rPr>
                <w:rFonts w:cs="Arial"/>
                <w:b/>
              </w:rPr>
            </w:pPr>
            <w:r w:rsidRPr="00B23B5D">
              <w:rPr>
                <w:rFonts w:cs="Arial"/>
              </w:rPr>
              <w:fldChar w:fldCharType="begin">
                <w:ffData>
                  <w:name w:val="Text9"/>
                  <w:enabled/>
                  <w:calcOnExit w:val="0"/>
                  <w:textInput/>
                </w:ffData>
              </w:fldChar>
            </w:r>
            <w:r w:rsidRPr="00B23B5D">
              <w:rPr>
                <w:rFonts w:cs="Arial"/>
              </w:rPr>
              <w:instrText xml:space="preserve"> FORMTEXT </w:instrText>
            </w:r>
            <w:r w:rsidRPr="00B23B5D">
              <w:rPr>
                <w:rFonts w:cs="Arial"/>
              </w:rPr>
            </w:r>
            <w:r w:rsidRPr="00B23B5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23B5D">
              <w:rPr>
                <w:rFonts w:cs="Arial"/>
              </w:rPr>
              <w:fldChar w:fldCharType="end"/>
            </w:r>
          </w:p>
        </w:tc>
      </w:tr>
    </w:tbl>
    <w:p w:rsidR="00AD2F3B" w:rsidRPr="00B23B5D" w:rsidRDefault="00AD2F3B" w:rsidP="00AD2F3B">
      <w:pPr>
        <w:spacing w:before="120" w:after="120"/>
        <w:jc w:val="both"/>
        <w:rPr>
          <w:rFonts w:cs="Arial"/>
          <w:b/>
          <w:sz w:val="16"/>
          <w:szCs w:val="16"/>
        </w:rPr>
      </w:pPr>
    </w:p>
    <w:tbl>
      <w:tblPr>
        <w:tblW w:w="0" w:type="auto"/>
        <w:tblCellSpacing w:w="5" w:type="dxa"/>
        <w:tblInd w:w="108"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ook w:val="0000" w:firstRow="0" w:lastRow="0" w:firstColumn="0" w:lastColumn="0" w:noHBand="0" w:noVBand="0"/>
      </w:tblPr>
      <w:tblGrid>
        <w:gridCol w:w="3224"/>
        <w:gridCol w:w="652"/>
        <w:gridCol w:w="652"/>
        <w:gridCol w:w="234"/>
        <w:gridCol w:w="234"/>
        <w:gridCol w:w="234"/>
        <w:gridCol w:w="234"/>
        <w:gridCol w:w="2566"/>
        <w:gridCol w:w="1934"/>
      </w:tblGrid>
      <w:tr w:rsidR="00AD2F3B" w:rsidRPr="00B23B5D" w:rsidTr="008D68CA">
        <w:trPr>
          <w:trHeight w:val="240"/>
          <w:tblCellSpacing w:w="5" w:type="dxa"/>
        </w:trPr>
        <w:tc>
          <w:tcPr>
            <w:tcW w:w="0" w:type="auto"/>
            <w:gridSpan w:val="9"/>
            <w:shd w:val="clear" w:color="auto" w:fill="CCFFCC"/>
            <w:vAlign w:val="center"/>
          </w:tcPr>
          <w:p w:rsidR="00AD2F3B" w:rsidRPr="00B23B5D" w:rsidRDefault="00AD2F3B" w:rsidP="008D68CA">
            <w:pPr>
              <w:spacing w:before="120" w:after="120"/>
              <w:ind w:left="-45"/>
              <w:rPr>
                <w:rFonts w:cs="Arial"/>
                <w:b/>
                <w:sz w:val="20"/>
                <w:szCs w:val="20"/>
              </w:rPr>
            </w:pPr>
            <w:r>
              <w:rPr>
                <w:rFonts w:cs="Arial"/>
                <w:b/>
                <w:sz w:val="20"/>
                <w:szCs w:val="20"/>
              </w:rPr>
              <w:t>NAME(S) and DATE(S) OF BIRTH</w:t>
            </w:r>
            <w:r w:rsidRPr="00B23B5D">
              <w:rPr>
                <w:rFonts w:cs="Arial"/>
                <w:b/>
                <w:sz w:val="20"/>
                <w:szCs w:val="20"/>
              </w:rPr>
              <w:t xml:space="preserve"> of the child(ren) being referred</w:t>
            </w:r>
            <w:r>
              <w:rPr>
                <w:rFonts w:cs="Arial"/>
                <w:b/>
                <w:sz w:val="20"/>
                <w:szCs w:val="20"/>
              </w:rPr>
              <w:t xml:space="preserve"> (please list here all children in the family)</w:t>
            </w:r>
            <w:r w:rsidRPr="00B23B5D">
              <w:rPr>
                <w:rFonts w:cs="Arial"/>
                <w:b/>
                <w:sz w:val="20"/>
                <w:szCs w:val="20"/>
              </w:rPr>
              <w:t>:</w:t>
            </w:r>
            <w:r w:rsidRPr="00B23B5D">
              <w:rPr>
                <w:rFonts w:cs="Arial"/>
                <w:sz w:val="20"/>
                <w:szCs w:val="20"/>
              </w:rPr>
              <w:t xml:space="preserve">  </w:t>
            </w:r>
          </w:p>
        </w:tc>
      </w:tr>
      <w:tr w:rsidR="00AD2F3B" w:rsidRPr="00B23B5D" w:rsidTr="008D68CA">
        <w:trPr>
          <w:trHeight w:val="180"/>
          <w:tblCellSpacing w:w="5" w:type="dxa"/>
        </w:trPr>
        <w:tc>
          <w:tcPr>
            <w:tcW w:w="0" w:type="auto"/>
            <w:gridSpan w:val="9"/>
            <w:vAlign w:val="center"/>
          </w:tcPr>
          <w:p w:rsidR="00AD2F3B" w:rsidRDefault="00AD2F3B" w:rsidP="008D68CA">
            <w:pPr>
              <w:spacing w:before="120" w:after="120"/>
              <w:ind w:left="-45"/>
              <w:rPr>
                <w:rFonts w:cs="Arial"/>
              </w:rPr>
            </w:pPr>
            <w:r w:rsidRPr="00B23B5D">
              <w:rPr>
                <w:rFonts w:cs="Arial"/>
              </w:rPr>
              <w:fldChar w:fldCharType="begin">
                <w:ffData>
                  <w:name w:val="Text10"/>
                  <w:enabled/>
                  <w:calcOnExit w:val="0"/>
                  <w:textInput/>
                </w:ffData>
              </w:fldChar>
            </w:r>
            <w:r w:rsidRPr="00B23B5D">
              <w:rPr>
                <w:rFonts w:cs="Arial"/>
              </w:rPr>
              <w:instrText xml:space="preserve"> FORMTEXT </w:instrText>
            </w:r>
            <w:r w:rsidRPr="00B23B5D">
              <w:rPr>
                <w:rFonts w:cs="Arial"/>
              </w:rPr>
            </w:r>
            <w:r w:rsidRPr="00B23B5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23B5D">
              <w:rPr>
                <w:rFonts w:cs="Arial"/>
              </w:rPr>
              <w:fldChar w:fldCharType="end"/>
            </w:r>
          </w:p>
          <w:p w:rsidR="00AD2F3B" w:rsidRPr="00B23B5D" w:rsidRDefault="00AD2F3B" w:rsidP="008D68CA">
            <w:pPr>
              <w:spacing w:before="120" w:after="120"/>
              <w:ind w:left="-45"/>
              <w:rPr>
                <w:rFonts w:cs="Arial"/>
                <w:b/>
              </w:rPr>
            </w:pPr>
          </w:p>
        </w:tc>
      </w:tr>
      <w:tr w:rsidR="00AD2F3B" w:rsidRPr="00B23B5D" w:rsidTr="008D68CA">
        <w:trPr>
          <w:trHeight w:val="315"/>
          <w:tblCellSpacing w:w="5" w:type="dxa"/>
        </w:trPr>
        <w:tc>
          <w:tcPr>
            <w:tcW w:w="0" w:type="auto"/>
            <w:gridSpan w:val="6"/>
            <w:shd w:val="clear" w:color="auto" w:fill="CCFFCC"/>
            <w:vAlign w:val="center"/>
          </w:tcPr>
          <w:p w:rsidR="00AD2F3B" w:rsidRPr="00B23B5D" w:rsidRDefault="00AD2F3B" w:rsidP="008D68CA">
            <w:pPr>
              <w:spacing w:before="120" w:after="120"/>
              <w:ind w:left="-45"/>
              <w:rPr>
                <w:rFonts w:cs="Arial"/>
                <w:b/>
                <w:sz w:val="20"/>
                <w:szCs w:val="20"/>
              </w:rPr>
            </w:pPr>
            <w:r w:rsidRPr="00B23B5D">
              <w:rPr>
                <w:rFonts w:cs="Arial"/>
                <w:b/>
                <w:sz w:val="20"/>
                <w:szCs w:val="20"/>
              </w:rPr>
              <w:t>Child(ren)’s preferred language if not English speaking:</w:t>
            </w:r>
            <w:r w:rsidRPr="00B23B5D">
              <w:rPr>
                <w:rFonts w:cs="Arial"/>
                <w:sz w:val="20"/>
                <w:szCs w:val="20"/>
              </w:rPr>
              <w:t xml:space="preserve"> </w:t>
            </w:r>
          </w:p>
        </w:tc>
        <w:tc>
          <w:tcPr>
            <w:tcW w:w="0" w:type="auto"/>
            <w:gridSpan w:val="3"/>
          </w:tcPr>
          <w:p w:rsidR="00AD2F3B" w:rsidRPr="00B23B5D" w:rsidRDefault="00AD2F3B" w:rsidP="008D68CA">
            <w:pPr>
              <w:spacing w:before="120" w:after="120"/>
              <w:jc w:val="both"/>
              <w:rPr>
                <w:rFonts w:cs="Arial"/>
                <w:b/>
              </w:rPr>
            </w:pPr>
            <w:r w:rsidRPr="00B23B5D">
              <w:rPr>
                <w:rFonts w:cs="Arial"/>
              </w:rPr>
              <w:fldChar w:fldCharType="begin">
                <w:ffData>
                  <w:name w:val="Text33"/>
                  <w:enabled/>
                  <w:calcOnExit w:val="0"/>
                  <w:textInput/>
                </w:ffData>
              </w:fldChar>
            </w:r>
            <w:r w:rsidRPr="00B23B5D">
              <w:rPr>
                <w:rFonts w:cs="Arial"/>
              </w:rPr>
              <w:instrText xml:space="preserve"> FORMTEXT </w:instrText>
            </w:r>
            <w:r w:rsidRPr="00B23B5D">
              <w:rPr>
                <w:rFonts w:cs="Arial"/>
              </w:rPr>
            </w:r>
            <w:r w:rsidRPr="00B23B5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23B5D">
              <w:rPr>
                <w:rFonts w:cs="Arial"/>
              </w:rPr>
              <w:fldChar w:fldCharType="end"/>
            </w:r>
          </w:p>
        </w:tc>
      </w:tr>
      <w:tr w:rsidR="00AD2F3B" w:rsidRPr="00B23B5D" w:rsidTr="008D68CA">
        <w:trPr>
          <w:trHeight w:val="270"/>
          <w:tblCellSpacing w:w="5" w:type="dxa"/>
        </w:trPr>
        <w:tc>
          <w:tcPr>
            <w:tcW w:w="0" w:type="auto"/>
            <w:gridSpan w:val="4"/>
            <w:shd w:val="clear" w:color="auto" w:fill="CCFFCC"/>
            <w:vAlign w:val="center"/>
          </w:tcPr>
          <w:p w:rsidR="00AD2F3B" w:rsidRPr="00B23B5D" w:rsidRDefault="00AD2F3B" w:rsidP="008D68CA">
            <w:pPr>
              <w:spacing w:before="120" w:after="120"/>
              <w:ind w:left="-45"/>
              <w:rPr>
                <w:rFonts w:cs="Arial"/>
                <w:b/>
                <w:sz w:val="20"/>
                <w:szCs w:val="20"/>
              </w:rPr>
            </w:pPr>
            <w:r w:rsidRPr="00B23B5D">
              <w:rPr>
                <w:rFonts w:cs="Arial"/>
                <w:b/>
                <w:sz w:val="20"/>
                <w:szCs w:val="20"/>
              </w:rPr>
              <w:t>Ethnic origin and Nationality if known:</w:t>
            </w:r>
          </w:p>
        </w:tc>
        <w:tc>
          <w:tcPr>
            <w:tcW w:w="0" w:type="auto"/>
            <w:gridSpan w:val="5"/>
          </w:tcPr>
          <w:p w:rsidR="00AD2F3B" w:rsidRPr="00B23B5D" w:rsidRDefault="00AD2F3B" w:rsidP="008D68CA">
            <w:pPr>
              <w:spacing w:before="120" w:after="120"/>
              <w:ind w:left="-45"/>
              <w:jc w:val="both"/>
              <w:rPr>
                <w:rFonts w:cs="Arial"/>
                <w:b/>
              </w:rPr>
            </w:pPr>
            <w:r w:rsidRPr="00B23B5D">
              <w:rPr>
                <w:rFonts w:cs="Arial"/>
              </w:rPr>
              <w:fldChar w:fldCharType="begin">
                <w:ffData>
                  <w:name w:val="Text32"/>
                  <w:enabled/>
                  <w:calcOnExit w:val="0"/>
                  <w:textInput/>
                </w:ffData>
              </w:fldChar>
            </w:r>
            <w:r w:rsidRPr="00B23B5D">
              <w:rPr>
                <w:rFonts w:cs="Arial"/>
              </w:rPr>
              <w:instrText xml:space="preserve"> FORMTEXT </w:instrText>
            </w:r>
            <w:r w:rsidRPr="00B23B5D">
              <w:rPr>
                <w:rFonts w:cs="Arial"/>
              </w:rPr>
            </w:r>
            <w:r w:rsidRPr="00B23B5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23B5D">
              <w:rPr>
                <w:rFonts w:cs="Arial"/>
              </w:rPr>
              <w:fldChar w:fldCharType="end"/>
            </w:r>
          </w:p>
        </w:tc>
      </w:tr>
      <w:tr w:rsidR="00AD2F3B" w:rsidRPr="00B23B5D" w:rsidTr="008D68CA">
        <w:trPr>
          <w:trHeight w:val="645"/>
          <w:tblCellSpacing w:w="5" w:type="dxa"/>
        </w:trPr>
        <w:tc>
          <w:tcPr>
            <w:tcW w:w="0" w:type="auto"/>
            <w:gridSpan w:val="9"/>
            <w:tcBorders>
              <w:bottom w:val="single" w:sz="4" w:space="0" w:color="auto"/>
            </w:tcBorders>
            <w:shd w:val="clear" w:color="auto" w:fill="CCFFCC"/>
            <w:vAlign w:val="center"/>
          </w:tcPr>
          <w:p w:rsidR="00AD2F3B" w:rsidRPr="00B23B5D" w:rsidRDefault="00AD2F3B" w:rsidP="008D68CA">
            <w:pPr>
              <w:rPr>
                <w:rFonts w:cs="Arial"/>
                <w:b/>
                <w:sz w:val="20"/>
                <w:szCs w:val="20"/>
              </w:rPr>
            </w:pPr>
            <w:r w:rsidRPr="003B06F4">
              <w:rPr>
                <w:rFonts w:cs="Arial"/>
                <w:b/>
                <w:sz w:val="20"/>
                <w:szCs w:val="20"/>
              </w:rPr>
              <w:t>Details of wider social and professional network (e.g. significant family / friends, GP, health visitor, schools, professionals working with members of the household)</w:t>
            </w:r>
          </w:p>
        </w:tc>
      </w:tr>
      <w:tr w:rsidR="00AD2F3B" w:rsidRPr="00B23B5D" w:rsidTr="008D68CA">
        <w:trPr>
          <w:trHeight w:val="462"/>
          <w:tblCellSpacing w:w="5" w:type="dxa"/>
        </w:trPr>
        <w:tc>
          <w:tcPr>
            <w:tcW w:w="0" w:type="auto"/>
            <w:tcBorders>
              <w:top w:val="single" w:sz="8" w:space="0" w:color="008000"/>
              <w:bottom w:val="single" w:sz="8" w:space="0" w:color="008000"/>
              <w:right w:val="single" w:sz="8" w:space="0" w:color="008000"/>
            </w:tcBorders>
            <w:shd w:val="clear" w:color="auto" w:fill="CCFFCC"/>
          </w:tcPr>
          <w:p w:rsidR="00AD2F3B" w:rsidRPr="00F21F6D" w:rsidRDefault="00AD2F3B" w:rsidP="008D68CA">
            <w:pPr>
              <w:rPr>
                <w:rFonts w:cs="Arial"/>
                <w:b/>
                <w:sz w:val="20"/>
                <w:szCs w:val="20"/>
              </w:rPr>
            </w:pPr>
            <w:r w:rsidRPr="00F21F6D">
              <w:rPr>
                <w:rFonts w:cs="Arial"/>
                <w:b/>
                <w:sz w:val="20"/>
                <w:szCs w:val="20"/>
              </w:rPr>
              <w:t>Name</w:t>
            </w:r>
          </w:p>
        </w:tc>
        <w:tc>
          <w:tcPr>
            <w:tcW w:w="0" w:type="auto"/>
            <w:gridSpan w:val="2"/>
            <w:tcBorders>
              <w:top w:val="single" w:sz="8" w:space="0" w:color="008000"/>
              <w:left w:val="single" w:sz="8" w:space="0" w:color="008000"/>
              <w:bottom w:val="single" w:sz="8" w:space="0" w:color="008000"/>
              <w:right w:val="single" w:sz="8" w:space="0" w:color="008000"/>
            </w:tcBorders>
            <w:shd w:val="clear" w:color="auto" w:fill="CCFFCC"/>
          </w:tcPr>
          <w:p w:rsidR="00AD2F3B" w:rsidRDefault="00AD2F3B" w:rsidP="008D68CA">
            <w:pPr>
              <w:rPr>
                <w:rFonts w:cs="Arial"/>
                <w:b/>
                <w:sz w:val="20"/>
                <w:szCs w:val="20"/>
              </w:rPr>
            </w:pPr>
            <w:r w:rsidRPr="00F21F6D">
              <w:rPr>
                <w:rFonts w:cs="Arial"/>
                <w:b/>
                <w:sz w:val="20"/>
                <w:szCs w:val="20"/>
              </w:rPr>
              <w:t>Role/</w:t>
            </w:r>
          </w:p>
          <w:p w:rsidR="00AD2F3B" w:rsidRPr="00F21F6D" w:rsidRDefault="00AD2F3B" w:rsidP="008D68CA">
            <w:pPr>
              <w:rPr>
                <w:rFonts w:cs="Arial"/>
                <w:b/>
                <w:sz w:val="20"/>
                <w:szCs w:val="20"/>
              </w:rPr>
            </w:pPr>
            <w:r w:rsidRPr="00F21F6D">
              <w:rPr>
                <w:rFonts w:cs="Arial"/>
                <w:b/>
                <w:sz w:val="20"/>
                <w:szCs w:val="20"/>
              </w:rPr>
              <w:t>Relationship</w:t>
            </w:r>
          </w:p>
        </w:tc>
        <w:tc>
          <w:tcPr>
            <w:tcW w:w="0" w:type="auto"/>
            <w:gridSpan w:val="4"/>
            <w:tcBorders>
              <w:top w:val="single" w:sz="8" w:space="0" w:color="008000"/>
              <w:left w:val="single" w:sz="8" w:space="0" w:color="008000"/>
              <w:bottom w:val="single" w:sz="8" w:space="0" w:color="008000"/>
              <w:right w:val="single" w:sz="8" w:space="0" w:color="008000"/>
            </w:tcBorders>
            <w:shd w:val="clear" w:color="auto" w:fill="CCFFCC"/>
          </w:tcPr>
          <w:p w:rsidR="00AD2F3B" w:rsidRPr="00F21F6D" w:rsidRDefault="00AD2F3B" w:rsidP="008D68CA">
            <w:pPr>
              <w:rPr>
                <w:rFonts w:cs="Arial"/>
                <w:b/>
                <w:sz w:val="20"/>
                <w:szCs w:val="20"/>
              </w:rPr>
            </w:pPr>
            <w:r w:rsidRPr="00F21F6D">
              <w:rPr>
                <w:rFonts w:cs="Arial"/>
                <w:b/>
                <w:sz w:val="20"/>
                <w:szCs w:val="20"/>
              </w:rPr>
              <w:t>Address</w:t>
            </w:r>
          </w:p>
        </w:tc>
        <w:tc>
          <w:tcPr>
            <w:tcW w:w="0" w:type="auto"/>
            <w:tcBorders>
              <w:top w:val="single" w:sz="8" w:space="0" w:color="008000"/>
              <w:left w:val="single" w:sz="8" w:space="0" w:color="008000"/>
              <w:bottom w:val="single" w:sz="8" w:space="0" w:color="008000"/>
              <w:right w:val="single" w:sz="8" w:space="0" w:color="008000"/>
            </w:tcBorders>
            <w:shd w:val="clear" w:color="auto" w:fill="CCFFCC"/>
          </w:tcPr>
          <w:p w:rsidR="00AD2F3B" w:rsidRDefault="00AD2F3B" w:rsidP="008D68CA">
            <w:pPr>
              <w:rPr>
                <w:rFonts w:cs="Arial"/>
                <w:b/>
                <w:sz w:val="20"/>
                <w:szCs w:val="20"/>
              </w:rPr>
            </w:pPr>
            <w:r w:rsidRPr="00F21F6D">
              <w:rPr>
                <w:rFonts w:cs="Arial"/>
                <w:b/>
                <w:sz w:val="20"/>
                <w:szCs w:val="20"/>
              </w:rPr>
              <w:t>Telephone</w:t>
            </w:r>
          </w:p>
          <w:p w:rsidR="00AD2F3B" w:rsidRPr="00F21F6D" w:rsidRDefault="00AD2F3B" w:rsidP="008D68CA">
            <w:pPr>
              <w:rPr>
                <w:rFonts w:cs="Arial"/>
                <w:b/>
                <w:sz w:val="20"/>
                <w:szCs w:val="20"/>
              </w:rPr>
            </w:pPr>
            <w:r w:rsidRPr="00F21F6D">
              <w:rPr>
                <w:rFonts w:cs="Arial"/>
                <w:b/>
                <w:sz w:val="20"/>
                <w:szCs w:val="20"/>
              </w:rPr>
              <w:t>number</w:t>
            </w:r>
          </w:p>
        </w:tc>
        <w:tc>
          <w:tcPr>
            <w:tcW w:w="0" w:type="auto"/>
            <w:tcBorders>
              <w:top w:val="single" w:sz="8" w:space="0" w:color="008000"/>
              <w:left w:val="single" w:sz="8" w:space="0" w:color="008000"/>
              <w:bottom w:val="single" w:sz="8" w:space="0" w:color="008000"/>
            </w:tcBorders>
            <w:shd w:val="clear" w:color="auto" w:fill="CCFFCC"/>
          </w:tcPr>
          <w:p w:rsidR="00AD2F3B" w:rsidRPr="00F21F6D" w:rsidRDefault="00AD2F3B" w:rsidP="008D68CA">
            <w:pPr>
              <w:rPr>
                <w:rFonts w:cs="Arial"/>
                <w:b/>
                <w:sz w:val="20"/>
                <w:szCs w:val="20"/>
              </w:rPr>
            </w:pPr>
            <w:r w:rsidRPr="00F21F6D">
              <w:rPr>
                <w:rFonts w:cs="Arial"/>
                <w:b/>
                <w:sz w:val="20"/>
                <w:szCs w:val="20"/>
              </w:rPr>
              <w:t>Email</w:t>
            </w:r>
          </w:p>
        </w:tc>
      </w:tr>
      <w:tr w:rsidR="00AD2F3B" w:rsidRPr="00B23B5D" w:rsidTr="008D68CA">
        <w:trPr>
          <w:trHeight w:val="462"/>
          <w:tblCellSpacing w:w="5" w:type="dxa"/>
        </w:trPr>
        <w:tc>
          <w:tcPr>
            <w:tcW w:w="0" w:type="auto"/>
            <w:tcBorders>
              <w:top w:val="single" w:sz="8" w:space="0" w:color="008000"/>
              <w:bottom w:val="single" w:sz="8" w:space="0" w:color="008000"/>
              <w:right w:val="single" w:sz="8" w:space="0" w:color="008000"/>
            </w:tcBorders>
            <w:shd w:val="clear" w:color="auto" w:fill="auto"/>
            <w:vAlign w:val="center"/>
          </w:tcPr>
          <w:p w:rsidR="00AD2F3B" w:rsidRPr="00A37616" w:rsidDel="003B06F4" w:rsidRDefault="00AD2F3B" w:rsidP="008D68CA">
            <w:pPr>
              <w:spacing w:before="120" w:after="120"/>
              <w:ind w:left="-45"/>
              <w:rPr>
                <w:rFonts w:cs="Arial"/>
              </w:rPr>
            </w:pPr>
            <w:r w:rsidRPr="00A37616">
              <w:rPr>
                <w:rFonts w:cs="Arial"/>
              </w:rPr>
              <w:fldChar w:fldCharType="begin">
                <w:ffData>
                  <w:name w:val="Text36"/>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gridSpan w:val="2"/>
            <w:tcBorders>
              <w:top w:val="single" w:sz="8" w:space="0" w:color="008000"/>
              <w:left w:val="single" w:sz="8" w:space="0" w:color="008000"/>
              <w:bottom w:val="single" w:sz="8" w:space="0" w:color="008000"/>
              <w:right w:val="single" w:sz="8" w:space="0" w:color="008000"/>
            </w:tcBorders>
            <w:shd w:val="clear" w:color="auto" w:fill="auto"/>
            <w:vAlign w:val="center"/>
          </w:tcPr>
          <w:p w:rsidR="00AD2F3B" w:rsidRPr="00A37616" w:rsidRDefault="00AD2F3B" w:rsidP="008D68CA">
            <w:pPr>
              <w:spacing w:before="120" w:after="120"/>
              <w:ind w:left="-45"/>
              <w:rPr>
                <w:rFonts w:cs="Arial"/>
              </w:rPr>
            </w:pPr>
            <w:r w:rsidRPr="00A37616">
              <w:rPr>
                <w:rFonts w:cs="Arial"/>
              </w:rPr>
              <w:fldChar w:fldCharType="begin">
                <w:ffData>
                  <w:name w:val="Text37"/>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gridSpan w:val="4"/>
            <w:tcBorders>
              <w:top w:val="single" w:sz="8" w:space="0" w:color="008000"/>
              <w:left w:val="single" w:sz="8" w:space="0" w:color="008000"/>
              <w:bottom w:val="single" w:sz="8" w:space="0" w:color="008000"/>
              <w:right w:val="single" w:sz="8" w:space="0" w:color="008000"/>
            </w:tcBorders>
            <w:shd w:val="clear" w:color="auto" w:fill="auto"/>
            <w:vAlign w:val="center"/>
          </w:tcPr>
          <w:p w:rsidR="00AD2F3B" w:rsidRPr="00A37616" w:rsidRDefault="00AD2F3B" w:rsidP="008D68CA">
            <w:pPr>
              <w:spacing w:before="120" w:after="120"/>
              <w:ind w:left="-45"/>
              <w:rPr>
                <w:rFonts w:cs="Arial"/>
              </w:rPr>
            </w:pPr>
            <w:r w:rsidRPr="00A37616">
              <w:rPr>
                <w:rFonts w:cs="Arial"/>
              </w:rPr>
              <w:fldChar w:fldCharType="begin">
                <w:ffData>
                  <w:name w:val="Text38"/>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tcBorders>
              <w:top w:val="single" w:sz="8" w:space="0" w:color="008000"/>
              <w:left w:val="single" w:sz="8" w:space="0" w:color="008000"/>
              <w:bottom w:val="single" w:sz="8" w:space="0" w:color="008000"/>
              <w:right w:val="single" w:sz="8" w:space="0" w:color="008000"/>
            </w:tcBorders>
            <w:shd w:val="clear" w:color="auto" w:fill="auto"/>
            <w:vAlign w:val="center"/>
          </w:tcPr>
          <w:p w:rsidR="00AD2F3B" w:rsidRPr="00A37616" w:rsidRDefault="00AD2F3B" w:rsidP="008D68CA">
            <w:pPr>
              <w:spacing w:before="120" w:after="120"/>
              <w:ind w:left="-45"/>
              <w:rPr>
                <w:rFonts w:cs="Arial"/>
              </w:rPr>
            </w:pPr>
            <w:r w:rsidRPr="00A37616">
              <w:rPr>
                <w:rFonts w:cs="Arial"/>
              </w:rPr>
              <w:fldChar w:fldCharType="begin">
                <w:ffData>
                  <w:name w:val="Text39"/>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tcBorders>
              <w:top w:val="single" w:sz="8" w:space="0" w:color="008000"/>
              <w:left w:val="single" w:sz="8" w:space="0" w:color="008000"/>
              <w:bottom w:val="single" w:sz="8" w:space="0" w:color="008000"/>
            </w:tcBorders>
            <w:shd w:val="clear" w:color="auto" w:fill="auto"/>
            <w:vAlign w:val="center"/>
          </w:tcPr>
          <w:p w:rsidR="00AD2F3B" w:rsidRPr="00A37616" w:rsidRDefault="00AD2F3B" w:rsidP="008D68CA">
            <w:pPr>
              <w:spacing w:before="120" w:after="120"/>
              <w:ind w:left="-45"/>
              <w:rPr>
                <w:rFonts w:cs="Arial"/>
              </w:rPr>
            </w:pPr>
            <w:r w:rsidRPr="00A37616">
              <w:rPr>
                <w:rFonts w:cs="Arial"/>
              </w:rPr>
              <w:fldChar w:fldCharType="begin">
                <w:ffData>
                  <w:name w:val="Text40"/>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r>
      <w:tr w:rsidR="00AD2F3B" w:rsidRPr="00B23B5D" w:rsidTr="008D68CA">
        <w:trPr>
          <w:trHeight w:val="462"/>
          <w:tblCellSpacing w:w="5" w:type="dxa"/>
        </w:trPr>
        <w:tc>
          <w:tcPr>
            <w:tcW w:w="0" w:type="auto"/>
            <w:tcBorders>
              <w:top w:val="single" w:sz="8" w:space="0" w:color="008000"/>
              <w:bottom w:val="single" w:sz="8" w:space="0" w:color="008000"/>
              <w:right w:val="single" w:sz="8" w:space="0" w:color="008000"/>
            </w:tcBorders>
            <w:shd w:val="clear" w:color="auto" w:fill="auto"/>
            <w:vAlign w:val="center"/>
          </w:tcPr>
          <w:p w:rsidR="00AD2F3B" w:rsidRPr="00A37616" w:rsidDel="003B06F4" w:rsidRDefault="00AD2F3B" w:rsidP="008D68CA">
            <w:pPr>
              <w:spacing w:before="120" w:after="120"/>
              <w:ind w:left="-45"/>
              <w:rPr>
                <w:rFonts w:cs="Arial"/>
              </w:rPr>
            </w:pPr>
            <w:r w:rsidRPr="00A37616">
              <w:rPr>
                <w:rFonts w:cs="Arial"/>
              </w:rPr>
              <w:fldChar w:fldCharType="begin">
                <w:ffData>
                  <w:name w:val="Text57"/>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gridSpan w:val="2"/>
            <w:tcBorders>
              <w:top w:val="single" w:sz="8" w:space="0" w:color="008000"/>
              <w:left w:val="single" w:sz="8" w:space="0" w:color="008000"/>
              <w:bottom w:val="single" w:sz="8" w:space="0" w:color="008000"/>
              <w:right w:val="single" w:sz="8" w:space="0" w:color="008000"/>
            </w:tcBorders>
            <w:shd w:val="clear" w:color="auto" w:fill="auto"/>
            <w:vAlign w:val="center"/>
          </w:tcPr>
          <w:p w:rsidR="00AD2F3B" w:rsidRPr="00A37616" w:rsidRDefault="00AD2F3B" w:rsidP="008D68CA">
            <w:pPr>
              <w:spacing w:before="120" w:after="120"/>
              <w:ind w:left="-45"/>
              <w:rPr>
                <w:rFonts w:cs="Arial"/>
              </w:rPr>
            </w:pPr>
            <w:r w:rsidRPr="00A37616">
              <w:rPr>
                <w:rFonts w:cs="Arial"/>
              </w:rPr>
              <w:fldChar w:fldCharType="begin">
                <w:ffData>
                  <w:name w:val="Text56"/>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gridSpan w:val="4"/>
            <w:tcBorders>
              <w:top w:val="single" w:sz="8" w:space="0" w:color="008000"/>
              <w:left w:val="single" w:sz="8" w:space="0" w:color="008000"/>
              <w:bottom w:val="single" w:sz="8" w:space="0" w:color="008000"/>
              <w:right w:val="single" w:sz="8" w:space="0" w:color="008000"/>
            </w:tcBorders>
            <w:shd w:val="clear" w:color="auto" w:fill="auto"/>
            <w:vAlign w:val="center"/>
          </w:tcPr>
          <w:p w:rsidR="00AD2F3B" w:rsidRPr="00A37616" w:rsidRDefault="00AD2F3B" w:rsidP="008D68CA">
            <w:pPr>
              <w:spacing w:before="120" w:after="120"/>
              <w:ind w:left="-45"/>
              <w:rPr>
                <w:rFonts w:cs="Arial"/>
              </w:rPr>
            </w:pPr>
            <w:r w:rsidRPr="00A37616">
              <w:rPr>
                <w:rFonts w:cs="Arial"/>
              </w:rPr>
              <w:fldChar w:fldCharType="begin">
                <w:ffData>
                  <w:name w:val="Text49"/>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tcBorders>
              <w:top w:val="single" w:sz="8" w:space="0" w:color="008000"/>
              <w:left w:val="single" w:sz="8" w:space="0" w:color="008000"/>
              <w:bottom w:val="single" w:sz="8" w:space="0" w:color="008000"/>
              <w:right w:val="single" w:sz="8" w:space="0" w:color="008000"/>
            </w:tcBorders>
            <w:shd w:val="clear" w:color="auto" w:fill="auto"/>
            <w:vAlign w:val="center"/>
          </w:tcPr>
          <w:p w:rsidR="00AD2F3B" w:rsidRPr="00A37616" w:rsidRDefault="00AD2F3B" w:rsidP="008D68CA">
            <w:pPr>
              <w:spacing w:before="120" w:after="120"/>
              <w:ind w:left="-45"/>
              <w:rPr>
                <w:rFonts w:cs="Arial"/>
              </w:rPr>
            </w:pPr>
            <w:r w:rsidRPr="00A37616">
              <w:rPr>
                <w:rFonts w:cs="Arial"/>
              </w:rPr>
              <w:fldChar w:fldCharType="begin">
                <w:ffData>
                  <w:name w:val="Text48"/>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tcBorders>
              <w:top w:val="single" w:sz="8" w:space="0" w:color="008000"/>
              <w:left w:val="single" w:sz="8" w:space="0" w:color="008000"/>
              <w:bottom w:val="single" w:sz="8" w:space="0" w:color="008000"/>
            </w:tcBorders>
            <w:shd w:val="clear" w:color="auto" w:fill="auto"/>
            <w:vAlign w:val="center"/>
          </w:tcPr>
          <w:p w:rsidR="00AD2F3B" w:rsidRPr="00A37616" w:rsidRDefault="00AD2F3B" w:rsidP="008D68CA">
            <w:pPr>
              <w:spacing w:before="120" w:after="120"/>
              <w:ind w:left="-45"/>
              <w:rPr>
                <w:rFonts w:cs="Arial"/>
              </w:rPr>
            </w:pPr>
            <w:r w:rsidRPr="00A37616">
              <w:rPr>
                <w:rFonts w:cs="Arial"/>
              </w:rPr>
              <w:fldChar w:fldCharType="begin">
                <w:ffData>
                  <w:name w:val="Text41"/>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r>
      <w:tr w:rsidR="00AD2F3B" w:rsidRPr="00B23B5D" w:rsidTr="008D68CA">
        <w:trPr>
          <w:trHeight w:val="462"/>
          <w:tblCellSpacing w:w="5" w:type="dxa"/>
        </w:trPr>
        <w:tc>
          <w:tcPr>
            <w:tcW w:w="0" w:type="auto"/>
            <w:tcBorders>
              <w:top w:val="single" w:sz="8" w:space="0" w:color="008000"/>
              <w:bottom w:val="single" w:sz="8" w:space="0" w:color="008000"/>
              <w:right w:val="single" w:sz="8" w:space="0" w:color="008000"/>
            </w:tcBorders>
            <w:shd w:val="clear" w:color="auto" w:fill="auto"/>
            <w:vAlign w:val="center"/>
          </w:tcPr>
          <w:p w:rsidR="00AD2F3B" w:rsidRPr="00A37616" w:rsidDel="003B06F4" w:rsidRDefault="00AD2F3B" w:rsidP="008D68CA">
            <w:pPr>
              <w:spacing w:before="120" w:after="120"/>
              <w:ind w:left="-45"/>
              <w:rPr>
                <w:rFonts w:cs="Arial"/>
              </w:rPr>
            </w:pPr>
            <w:r w:rsidRPr="00A37616">
              <w:rPr>
                <w:rFonts w:cs="Arial"/>
              </w:rPr>
              <w:lastRenderedPageBreak/>
              <w:fldChar w:fldCharType="begin">
                <w:ffData>
                  <w:name w:val="Text58"/>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gridSpan w:val="2"/>
            <w:tcBorders>
              <w:top w:val="single" w:sz="8" w:space="0" w:color="008000"/>
              <w:left w:val="single" w:sz="8" w:space="0" w:color="008000"/>
              <w:bottom w:val="single" w:sz="8" w:space="0" w:color="008000"/>
              <w:right w:val="single" w:sz="8" w:space="0" w:color="008000"/>
            </w:tcBorders>
            <w:shd w:val="clear" w:color="auto" w:fill="auto"/>
            <w:vAlign w:val="center"/>
          </w:tcPr>
          <w:p w:rsidR="00AD2F3B" w:rsidRPr="00A37616" w:rsidRDefault="00AD2F3B" w:rsidP="008D68CA">
            <w:pPr>
              <w:spacing w:before="120" w:after="120"/>
              <w:ind w:left="-45"/>
              <w:rPr>
                <w:rFonts w:cs="Arial"/>
              </w:rPr>
            </w:pPr>
            <w:r w:rsidRPr="00A37616">
              <w:rPr>
                <w:rFonts w:cs="Arial"/>
              </w:rPr>
              <w:fldChar w:fldCharType="begin">
                <w:ffData>
                  <w:name w:val="Text55"/>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gridSpan w:val="4"/>
            <w:tcBorders>
              <w:top w:val="single" w:sz="8" w:space="0" w:color="008000"/>
              <w:left w:val="single" w:sz="8" w:space="0" w:color="008000"/>
              <w:bottom w:val="single" w:sz="8" w:space="0" w:color="008000"/>
              <w:right w:val="single" w:sz="8" w:space="0" w:color="008000"/>
            </w:tcBorders>
            <w:shd w:val="clear" w:color="auto" w:fill="auto"/>
            <w:vAlign w:val="center"/>
          </w:tcPr>
          <w:p w:rsidR="00AD2F3B" w:rsidRPr="00A37616" w:rsidRDefault="00AD2F3B" w:rsidP="008D68CA">
            <w:pPr>
              <w:spacing w:before="120" w:after="120"/>
              <w:ind w:left="-45"/>
              <w:rPr>
                <w:rFonts w:cs="Arial"/>
              </w:rPr>
            </w:pPr>
            <w:r w:rsidRPr="00A37616">
              <w:rPr>
                <w:rFonts w:cs="Arial"/>
              </w:rPr>
              <w:fldChar w:fldCharType="begin">
                <w:ffData>
                  <w:name w:val="Text50"/>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tcBorders>
              <w:top w:val="single" w:sz="8" w:space="0" w:color="008000"/>
              <w:left w:val="single" w:sz="8" w:space="0" w:color="008000"/>
              <w:bottom w:val="single" w:sz="8" w:space="0" w:color="008000"/>
              <w:right w:val="single" w:sz="8" w:space="0" w:color="008000"/>
            </w:tcBorders>
            <w:shd w:val="clear" w:color="auto" w:fill="auto"/>
            <w:vAlign w:val="center"/>
          </w:tcPr>
          <w:p w:rsidR="00AD2F3B" w:rsidRPr="00A37616" w:rsidRDefault="00AD2F3B" w:rsidP="008D68CA">
            <w:pPr>
              <w:spacing w:before="120" w:after="120"/>
              <w:ind w:left="-45"/>
              <w:rPr>
                <w:rFonts w:cs="Arial"/>
              </w:rPr>
            </w:pPr>
            <w:r w:rsidRPr="00A37616">
              <w:rPr>
                <w:rFonts w:cs="Arial"/>
              </w:rPr>
              <w:fldChar w:fldCharType="begin">
                <w:ffData>
                  <w:name w:val="Text47"/>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tcBorders>
              <w:top w:val="single" w:sz="8" w:space="0" w:color="008000"/>
              <w:left w:val="single" w:sz="8" w:space="0" w:color="008000"/>
              <w:bottom w:val="single" w:sz="8" w:space="0" w:color="008000"/>
            </w:tcBorders>
            <w:shd w:val="clear" w:color="auto" w:fill="auto"/>
            <w:vAlign w:val="center"/>
          </w:tcPr>
          <w:p w:rsidR="00AD2F3B" w:rsidRPr="00A37616" w:rsidRDefault="00AD2F3B" w:rsidP="008D68CA">
            <w:pPr>
              <w:spacing w:before="120" w:after="120"/>
              <w:ind w:left="-45"/>
              <w:rPr>
                <w:rFonts w:cs="Arial"/>
              </w:rPr>
            </w:pPr>
            <w:r w:rsidRPr="00A37616">
              <w:rPr>
                <w:rFonts w:cs="Arial"/>
              </w:rPr>
              <w:fldChar w:fldCharType="begin">
                <w:ffData>
                  <w:name w:val="Text42"/>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r>
      <w:tr w:rsidR="00AD2F3B" w:rsidRPr="00B23B5D" w:rsidTr="008D68CA">
        <w:trPr>
          <w:trHeight w:val="462"/>
          <w:tblCellSpacing w:w="5" w:type="dxa"/>
        </w:trPr>
        <w:tc>
          <w:tcPr>
            <w:tcW w:w="0" w:type="auto"/>
            <w:tcBorders>
              <w:top w:val="single" w:sz="8" w:space="0" w:color="008000"/>
              <w:bottom w:val="single" w:sz="8" w:space="0" w:color="008000"/>
              <w:right w:val="single" w:sz="8" w:space="0" w:color="008000"/>
            </w:tcBorders>
            <w:shd w:val="clear" w:color="auto" w:fill="auto"/>
            <w:vAlign w:val="center"/>
          </w:tcPr>
          <w:p w:rsidR="00AD2F3B" w:rsidRPr="00A37616" w:rsidRDefault="00AD2F3B" w:rsidP="008D68CA">
            <w:r w:rsidRPr="00A37616">
              <w:rPr>
                <w:rFonts w:cs="Arial"/>
              </w:rPr>
              <w:fldChar w:fldCharType="begin">
                <w:ffData>
                  <w:name w:val="Text58"/>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gridSpan w:val="2"/>
            <w:tcBorders>
              <w:top w:val="single" w:sz="8" w:space="0" w:color="008000"/>
              <w:left w:val="single" w:sz="8" w:space="0" w:color="008000"/>
              <w:bottom w:val="single" w:sz="8" w:space="0" w:color="008000"/>
              <w:right w:val="single" w:sz="8" w:space="0" w:color="008000"/>
            </w:tcBorders>
            <w:shd w:val="clear" w:color="auto" w:fill="auto"/>
            <w:vAlign w:val="center"/>
          </w:tcPr>
          <w:p w:rsidR="00AD2F3B" w:rsidRPr="00A37616" w:rsidRDefault="00AD2F3B" w:rsidP="008D68CA">
            <w:r w:rsidRPr="00A37616">
              <w:rPr>
                <w:rFonts w:cs="Arial"/>
              </w:rPr>
              <w:fldChar w:fldCharType="begin">
                <w:ffData>
                  <w:name w:val="Text58"/>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gridSpan w:val="4"/>
            <w:tcBorders>
              <w:top w:val="single" w:sz="8" w:space="0" w:color="008000"/>
              <w:left w:val="single" w:sz="8" w:space="0" w:color="008000"/>
              <w:bottom w:val="single" w:sz="8" w:space="0" w:color="008000"/>
              <w:right w:val="single" w:sz="8" w:space="0" w:color="008000"/>
            </w:tcBorders>
            <w:shd w:val="clear" w:color="auto" w:fill="auto"/>
            <w:vAlign w:val="center"/>
          </w:tcPr>
          <w:p w:rsidR="00AD2F3B" w:rsidRPr="00A37616" w:rsidRDefault="00AD2F3B" w:rsidP="008D68CA">
            <w:r w:rsidRPr="00A37616">
              <w:rPr>
                <w:rFonts w:cs="Arial"/>
              </w:rPr>
              <w:fldChar w:fldCharType="begin">
                <w:ffData>
                  <w:name w:val="Text58"/>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tcBorders>
              <w:top w:val="single" w:sz="8" w:space="0" w:color="008000"/>
              <w:left w:val="single" w:sz="8" w:space="0" w:color="008000"/>
              <w:bottom w:val="single" w:sz="8" w:space="0" w:color="008000"/>
              <w:right w:val="single" w:sz="8" w:space="0" w:color="008000"/>
            </w:tcBorders>
            <w:shd w:val="clear" w:color="auto" w:fill="auto"/>
            <w:vAlign w:val="center"/>
          </w:tcPr>
          <w:p w:rsidR="00AD2F3B" w:rsidRPr="00A37616" w:rsidRDefault="00AD2F3B" w:rsidP="008D68CA">
            <w:r w:rsidRPr="00A37616">
              <w:rPr>
                <w:rFonts w:cs="Arial"/>
              </w:rPr>
              <w:fldChar w:fldCharType="begin">
                <w:ffData>
                  <w:name w:val="Text58"/>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tcBorders>
              <w:top w:val="single" w:sz="8" w:space="0" w:color="008000"/>
              <w:left w:val="single" w:sz="8" w:space="0" w:color="008000"/>
              <w:bottom w:val="single" w:sz="8" w:space="0" w:color="008000"/>
            </w:tcBorders>
            <w:shd w:val="clear" w:color="auto" w:fill="auto"/>
            <w:vAlign w:val="center"/>
          </w:tcPr>
          <w:p w:rsidR="00AD2F3B" w:rsidRPr="00A37616" w:rsidRDefault="00AD2F3B" w:rsidP="008D68CA">
            <w:r w:rsidRPr="00A37616">
              <w:rPr>
                <w:rFonts w:cs="Arial"/>
              </w:rPr>
              <w:fldChar w:fldCharType="begin">
                <w:ffData>
                  <w:name w:val="Text58"/>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r>
      <w:tr w:rsidR="00AD2F3B" w:rsidRPr="00B23B5D" w:rsidTr="008D68CA">
        <w:trPr>
          <w:trHeight w:val="462"/>
          <w:tblCellSpacing w:w="5" w:type="dxa"/>
        </w:trPr>
        <w:tc>
          <w:tcPr>
            <w:tcW w:w="0" w:type="auto"/>
            <w:tcBorders>
              <w:top w:val="single" w:sz="8" w:space="0" w:color="008000"/>
              <w:bottom w:val="single" w:sz="8" w:space="0" w:color="008000"/>
              <w:right w:val="single" w:sz="8" w:space="0" w:color="008000"/>
            </w:tcBorders>
            <w:shd w:val="clear" w:color="auto" w:fill="auto"/>
            <w:vAlign w:val="center"/>
          </w:tcPr>
          <w:p w:rsidR="00AD2F3B" w:rsidRPr="00A37616" w:rsidRDefault="00AD2F3B" w:rsidP="008D68CA">
            <w:r w:rsidRPr="00A37616">
              <w:rPr>
                <w:rFonts w:cs="Arial"/>
              </w:rPr>
              <w:fldChar w:fldCharType="begin">
                <w:ffData>
                  <w:name w:val="Text58"/>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gridSpan w:val="2"/>
            <w:tcBorders>
              <w:top w:val="single" w:sz="8" w:space="0" w:color="008000"/>
              <w:left w:val="single" w:sz="8" w:space="0" w:color="008000"/>
              <w:bottom w:val="single" w:sz="8" w:space="0" w:color="008000"/>
              <w:right w:val="single" w:sz="8" w:space="0" w:color="008000"/>
            </w:tcBorders>
            <w:shd w:val="clear" w:color="auto" w:fill="auto"/>
            <w:vAlign w:val="center"/>
          </w:tcPr>
          <w:p w:rsidR="00AD2F3B" w:rsidRPr="00A37616" w:rsidRDefault="00AD2F3B" w:rsidP="008D68CA">
            <w:r w:rsidRPr="00A37616">
              <w:rPr>
                <w:rFonts w:cs="Arial"/>
              </w:rPr>
              <w:fldChar w:fldCharType="begin">
                <w:ffData>
                  <w:name w:val="Text58"/>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gridSpan w:val="4"/>
            <w:tcBorders>
              <w:top w:val="single" w:sz="8" w:space="0" w:color="008000"/>
              <w:left w:val="single" w:sz="8" w:space="0" w:color="008000"/>
              <w:bottom w:val="single" w:sz="8" w:space="0" w:color="008000"/>
              <w:right w:val="single" w:sz="8" w:space="0" w:color="008000"/>
            </w:tcBorders>
            <w:shd w:val="clear" w:color="auto" w:fill="auto"/>
            <w:vAlign w:val="center"/>
          </w:tcPr>
          <w:p w:rsidR="00AD2F3B" w:rsidRPr="00A37616" w:rsidRDefault="00AD2F3B" w:rsidP="008D68CA">
            <w:r w:rsidRPr="00A37616">
              <w:rPr>
                <w:rFonts w:cs="Arial"/>
              </w:rPr>
              <w:fldChar w:fldCharType="begin">
                <w:ffData>
                  <w:name w:val="Text58"/>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tcBorders>
              <w:top w:val="single" w:sz="8" w:space="0" w:color="008000"/>
              <w:left w:val="single" w:sz="8" w:space="0" w:color="008000"/>
              <w:bottom w:val="single" w:sz="8" w:space="0" w:color="008000"/>
              <w:right w:val="single" w:sz="8" w:space="0" w:color="008000"/>
            </w:tcBorders>
            <w:shd w:val="clear" w:color="auto" w:fill="auto"/>
            <w:vAlign w:val="center"/>
          </w:tcPr>
          <w:p w:rsidR="00AD2F3B" w:rsidRPr="00A37616" w:rsidRDefault="00AD2F3B" w:rsidP="008D68CA">
            <w:r w:rsidRPr="00A37616">
              <w:rPr>
                <w:rFonts w:cs="Arial"/>
              </w:rPr>
              <w:fldChar w:fldCharType="begin">
                <w:ffData>
                  <w:name w:val="Text58"/>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tcBorders>
              <w:top w:val="single" w:sz="8" w:space="0" w:color="008000"/>
              <w:left w:val="single" w:sz="8" w:space="0" w:color="008000"/>
              <w:bottom w:val="single" w:sz="8" w:space="0" w:color="008000"/>
            </w:tcBorders>
            <w:shd w:val="clear" w:color="auto" w:fill="auto"/>
            <w:vAlign w:val="center"/>
          </w:tcPr>
          <w:p w:rsidR="00AD2F3B" w:rsidRPr="00A37616" w:rsidRDefault="00AD2F3B" w:rsidP="008D68CA">
            <w:r w:rsidRPr="00A37616">
              <w:rPr>
                <w:rFonts w:cs="Arial"/>
              </w:rPr>
              <w:fldChar w:fldCharType="begin">
                <w:ffData>
                  <w:name w:val="Text58"/>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r>
      <w:tr w:rsidR="00AD2F3B" w:rsidRPr="00B23B5D" w:rsidTr="008D68CA">
        <w:trPr>
          <w:trHeight w:val="462"/>
          <w:tblCellSpacing w:w="5" w:type="dxa"/>
        </w:trPr>
        <w:tc>
          <w:tcPr>
            <w:tcW w:w="0" w:type="auto"/>
            <w:tcBorders>
              <w:top w:val="single" w:sz="8" w:space="0" w:color="008000"/>
              <w:bottom w:val="single" w:sz="8" w:space="0" w:color="008000"/>
              <w:right w:val="single" w:sz="8" w:space="0" w:color="008000"/>
            </w:tcBorders>
            <w:shd w:val="clear" w:color="auto" w:fill="auto"/>
            <w:vAlign w:val="center"/>
          </w:tcPr>
          <w:p w:rsidR="00AD2F3B" w:rsidRPr="00A37616" w:rsidRDefault="00AD2F3B" w:rsidP="008D68CA">
            <w:r w:rsidRPr="00A37616">
              <w:rPr>
                <w:rFonts w:cs="Arial"/>
              </w:rPr>
              <w:fldChar w:fldCharType="begin">
                <w:ffData>
                  <w:name w:val="Text58"/>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gridSpan w:val="2"/>
            <w:tcBorders>
              <w:top w:val="single" w:sz="8" w:space="0" w:color="008000"/>
              <w:left w:val="single" w:sz="8" w:space="0" w:color="008000"/>
              <w:bottom w:val="single" w:sz="8" w:space="0" w:color="008000"/>
              <w:right w:val="single" w:sz="8" w:space="0" w:color="008000"/>
            </w:tcBorders>
            <w:shd w:val="clear" w:color="auto" w:fill="auto"/>
            <w:vAlign w:val="center"/>
          </w:tcPr>
          <w:p w:rsidR="00AD2F3B" w:rsidRPr="00A37616" w:rsidRDefault="00AD2F3B" w:rsidP="008D68CA">
            <w:r w:rsidRPr="00A37616">
              <w:rPr>
                <w:rFonts w:cs="Arial"/>
              </w:rPr>
              <w:fldChar w:fldCharType="begin">
                <w:ffData>
                  <w:name w:val="Text58"/>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gridSpan w:val="4"/>
            <w:tcBorders>
              <w:top w:val="single" w:sz="8" w:space="0" w:color="008000"/>
              <w:left w:val="single" w:sz="8" w:space="0" w:color="008000"/>
              <w:bottom w:val="single" w:sz="8" w:space="0" w:color="008000"/>
              <w:right w:val="single" w:sz="8" w:space="0" w:color="008000"/>
            </w:tcBorders>
            <w:shd w:val="clear" w:color="auto" w:fill="auto"/>
            <w:vAlign w:val="center"/>
          </w:tcPr>
          <w:p w:rsidR="00AD2F3B" w:rsidRPr="00A37616" w:rsidRDefault="00AD2F3B" w:rsidP="008D68CA">
            <w:r w:rsidRPr="00A37616">
              <w:rPr>
                <w:rFonts w:cs="Arial"/>
              </w:rPr>
              <w:fldChar w:fldCharType="begin">
                <w:ffData>
                  <w:name w:val="Text58"/>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tcBorders>
              <w:top w:val="single" w:sz="8" w:space="0" w:color="008000"/>
              <w:left w:val="single" w:sz="8" w:space="0" w:color="008000"/>
              <w:bottom w:val="single" w:sz="8" w:space="0" w:color="008000"/>
              <w:right w:val="single" w:sz="8" w:space="0" w:color="008000"/>
            </w:tcBorders>
            <w:shd w:val="clear" w:color="auto" w:fill="auto"/>
            <w:vAlign w:val="center"/>
          </w:tcPr>
          <w:p w:rsidR="00AD2F3B" w:rsidRPr="00A37616" w:rsidRDefault="00AD2F3B" w:rsidP="008D68CA">
            <w:r w:rsidRPr="00A37616">
              <w:rPr>
                <w:rFonts w:cs="Arial"/>
              </w:rPr>
              <w:fldChar w:fldCharType="begin">
                <w:ffData>
                  <w:name w:val="Text58"/>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tcBorders>
              <w:top w:val="single" w:sz="8" w:space="0" w:color="008000"/>
              <w:left w:val="single" w:sz="8" w:space="0" w:color="008000"/>
              <w:bottom w:val="single" w:sz="8" w:space="0" w:color="008000"/>
            </w:tcBorders>
            <w:shd w:val="clear" w:color="auto" w:fill="auto"/>
            <w:vAlign w:val="center"/>
          </w:tcPr>
          <w:p w:rsidR="00AD2F3B" w:rsidRPr="00A37616" w:rsidRDefault="00AD2F3B" w:rsidP="008D68CA">
            <w:r w:rsidRPr="00A37616">
              <w:rPr>
                <w:rFonts w:cs="Arial"/>
              </w:rPr>
              <w:fldChar w:fldCharType="begin">
                <w:ffData>
                  <w:name w:val="Text58"/>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r>
      <w:tr w:rsidR="00AD2F3B" w:rsidRPr="00B23B5D" w:rsidTr="008D68CA">
        <w:trPr>
          <w:trHeight w:val="462"/>
          <w:tblCellSpacing w:w="5" w:type="dxa"/>
        </w:trPr>
        <w:tc>
          <w:tcPr>
            <w:tcW w:w="0" w:type="auto"/>
            <w:tcBorders>
              <w:top w:val="single" w:sz="8" w:space="0" w:color="008000"/>
              <w:bottom w:val="single" w:sz="8" w:space="0" w:color="008000"/>
              <w:right w:val="single" w:sz="8" w:space="0" w:color="008000"/>
            </w:tcBorders>
            <w:shd w:val="clear" w:color="auto" w:fill="auto"/>
            <w:vAlign w:val="center"/>
          </w:tcPr>
          <w:p w:rsidR="00AD2F3B" w:rsidRPr="00A37616" w:rsidRDefault="00AD2F3B" w:rsidP="008D68CA">
            <w:r w:rsidRPr="00A37616">
              <w:rPr>
                <w:rFonts w:cs="Arial"/>
              </w:rPr>
              <w:fldChar w:fldCharType="begin">
                <w:ffData>
                  <w:name w:val="Text58"/>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gridSpan w:val="2"/>
            <w:tcBorders>
              <w:top w:val="single" w:sz="8" w:space="0" w:color="008000"/>
              <w:left w:val="single" w:sz="8" w:space="0" w:color="008000"/>
              <w:bottom w:val="single" w:sz="8" w:space="0" w:color="008000"/>
              <w:right w:val="single" w:sz="8" w:space="0" w:color="008000"/>
            </w:tcBorders>
            <w:shd w:val="clear" w:color="auto" w:fill="auto"/>
            <w:vAlign w:val="center"/>
          </w:tcPr>
          <w:p w:rsidR="00AD2F3B" w:rsidRPr="00A37616" w:rsidRDefault="00AD2F3B" w:rsidP="008D68CA">
            <w:r w:rsidRPr="00A37616">
              <w:rPr>
                <w:rFonts w:cs="Arial"/>
              </w:rPr>
              <w:fldChar w:fldCharType="begin">
                <w:ffData>
                  <w:name w:val="Text58"/>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gridSpan w:val="4"/>
            <w:tcBorders>
              <w:top w:val="single" w:sz="8" w:space="0" w:color="008000"/>
              <w:left w:val="single" w:sz="8" w:space="0" w:color="008000"/>
              <w:bottom w:val="single" w:sz="8" w:space="0" w:color="008000"/>
              <w:right w:val="single" w:sz="8" w:space="0" w:color="008000"/>
            </w:tcBorders>
            <w:shd w:val="clear" w:color="auto" w:fill="auto"/>
            <w:vAlign w:val="center"/>
          </w:tcPr>
          <w:p w:rsidR="00AD2F3B" w:rsidRPr="00A37616" w:rsidRDefault="00AD2F3B" w:rsidP="008D68CA">
            <w:r w:rsidRPr="00A37616">
              <w:rPr>
                <w:rFonts w:cs="Arial"/>
              </w:rPr>
              <w:fldChar w:fldCharType="begin">
                <w:ffData>
                  <w:name w:val="Text58"/>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tcBorders>
              <w:top w:val="single" w:sz="8" w:space="0" w:color="008000"/>
              <w:left w:val="single" w:sz="8" w:space="0" w:color="008000"/>
              <w:bottom w:val="single" w:sz="8" w:space="0" w:color="008000"/>
              <w:right w:val="single" w:sz="8" w:space="0" w:color="008000"/>
            </w:tcBorders>
            <w:shd w:val="clear" w:color="auto" w:fill="auto"/>
            <w:vAlign w:val="center"/>
          </w:tcPr>
          <w:p w:rsidR="00AD2F3B" w:rsidRPr="00A37616" w:rsidRDefault="00AD2F3B" w:rsidP="008D68CA">
            <w:r w:rsidRPr="00A37616">
              <w:rPr>
                <w:rFonts w:cs="Arial"/>
              </w:rPr>
              <w:fldChar w:fldCharType="begin">
                <w:ffData>
                  <w:name w:val="Text58"/>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tcBorders>
              <w:top w:val="single" w:sz="8" w:space="0" w:color="008000"/>
              <w:left w:val="single" w:sz="8" w:space="0" w:color="008000"/>
              <w:bottom w:val="single" w:sz="8" w:space="0" w:color="008000"/>
            </w:tcBorders>
            <w:shd w:val="clear" w:color="auto" w:fill="auto"/>
            <w:vAlign w:val="center"/>
          </w:tcPr>
          <w:p w:rsidR="00AD2F3B" w:rsidRPr="00A37616" w:rsidRDefault="00AD2F3B" w:rsidP="008D68CA">
            <w:r w:rsidRPr="00A37616">
              <w:rPr>
                <w:rFonts w:cs="Arial"/>
              </w:rPr>
              <w:fldChar w:fldCharType="begin">
                <w:ffData>
                  <w:name w:val="Text58"/>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r>
      <w:tr w:rsidR="00AD2F3B" w:rsidRPr="00B23B5D" w:rsidTr="008D68CA">
        <w:trPr>
          <w:trHeight w:val="462"/>
          <w:tblCellSpacing w:w="5" w:type="dxa"/>
        </w:trPr>
        <w:tc>
          <w:tcPr>
            <w:tcW w:w="0" w:type="auto"/>
            <w:tcBorders>
              <w:top w:val="single" w:sz="8" w:space="0" w:color="008000"/>
              <w:bottom w:val="single" w:sz="8" w:space="0" w:color="008000"/>
              <w:right w:val="single" w:sz="8" w:space="0" w:color="008000"/>
            </w:tcBorders>
            <w:shd w:val="clear" w:color="auto" w:fill="auto"/>
            <w:vAlign w:val="center"/>
          </w:tcPr>
          <w:p w:rsidR="00AD2F3B" w:rsidRPr="00A37616" w:rsidRDefault="00AD2F3B" w:rsidP="008D68CA">
            <w:r w:rsidRPr="00A37616">
              <w:rPr>
                <w:rFonts w:cs="Arial"/>
              </w:rPr>
              <w:fldChar w:fldCharType="begin">
                <w:ffData>
                  <w:name w:val="Text58"/>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gridSpan w:val="2"/>
            <w:tcBorders>
              <w:top w:val="single" w:sz="8" w:space="0" w:color="008000"/>
              <w:left w:val="single" w:sz="8" w:space="0" w:color="008000"/>
              <w:bottom w:val="single" w:sz="8" w:space="0" w:color="008000"/>
              <w:right w:val="single" w:sz="8" w:space="0" w:color="008000"/>
            </w:tcBorders>
            <w:shd w:val="clear" w:color="auto" w:fill="auto"/>
            <w:vAlign w:val="center"/>
          </w:tcPr>
          <w:p w:rsidR="00AD2F3B" w:rsidRPr="00A37616" w:rsidRDefault="00AD2F3B" w:rsidP="008D68CA">
            <w:r w:rsidRPr="00A37616">
              <w:rPr>
                <w:rFonts w:cs="Arial"/>
              </w:rPr>
              <w:fldChar w:fldCharType="begin">
                <w:ffData>
                  <w:name w:val="Text58"/>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gridSpan w:val="4"/>
            <w:tcBorders>
              <w:top w:val="single" w:sz="8" w:space="0" w:color="008000"/>
              <w:left w:val="single" w:sz="8" w:space="0" w:color="008000"/>
              <w:bottom w:val="single" w:sz="8" w:space="0" w:color="008000"/>
              <w:right w:val="single" w:sz="8" w:space="0" w:color="008000"/>
            </w:tcBorders>
            <w:shd w:val="clear" w:color="auto" w:fill="auto"/>
            <w:vAlign w:val="center"/>
          </w:tcPr>
          <w:p w:rsidR="00AD2F3B" w:rsidRPr="00A37616" w:rsidRDefault="00AD2F3B" w:rsidP="008D68CA">
            <w:r w:rsidRPr="00A37616">
              <w:rPr>
                <w:rFonts w:cs="Arial"/>
              </w:rPr>
              <w:fldChar w:fldCharType="begin">
                <w:ffData>
                  <w:name w:val="Text58"/>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tcBorders>
              <w:top w:val="single" w:sz="8" w:space="0" w:color="008000"/>
              <w:left w:val="single" w:sz="8" w:space="0" w:color="008000"/>
              <w:bottom w:val="single" w:sz="8" w:space="0" w:color="008000"/>
              <w:right w:val="single" w:sz="8" w:space="0" w:color="008000"/>
            </w:tcBorders>
            <w:shd w:val="clear" w:color="auto" w:fill="auto"/>
            <w:vAlign w:val="center"/>
          </w:tcPr>
          <w:p w:rsidR="00AD2F3B" w:rsidRPr="00A37616" w:rsidRDefault="00AD2F3B" w:rsidP="008D68CA">
            <w:r w:rsidRPr="00A37616">
              <w:rPr>
                <w:rFonts w:cs="Arial"/>
              </w:rPr>
              <w:fldChar w:fldCharType="begin">
                <w:ffData>
                  <w:name w:val="Text58"/>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tcBorders>
              <w:top w:val="single" w:sz="8" w:space="0" w:color="008000"/>
              <w:left w:val="single" w:sz="8" w:space="0" w:color="008000"/>
              <w:bottom w:val="single" w:sz="8" w:space="0" w:color="008000"/>
            </w:tcBorders>
            <w:shd w:val="clear" w:color="auto" w:fill="auto"/>
            <w:vAlign w:val="center"/>
          </w:tcPr>
          <w:p w:rsidR="00AD2F3B" w:rsidRPr="00A37616" w:rsidRDefault="00AD2F3B" w:rsidP="008D68CA">
            <w:r w:rsidRPr="00A37616">
              <w:rPr>
                <w:rFonts w:cs="Arial"/>
              </w:rPr>
              <w:fldChar w:fldCharType="begin">
                <w:ffData>
                  <w:name w:val="Text58"/>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r>
      <w:tr w:rsidR="00AD2F3B" w:rsidRPr="00B23B5D" w:rsidTr="008D68CA">
        <w:trPr>
          <w:trHeight w:val="462"/>
          <w:tblCellSpacing w:w="5" w:type="dxa"/>
        </w:trPr>
        <w:tc>
          <w:tcPr>
            <w:tcW w:w="0" w:type="auto"/>
            <w:tcBorders>
              <w:top w:val="single" w:sz="8" w:space="0" w:color="008000"/>
              <w:bottom w:val="single" w:sz="8" w:space="0" w:color="008000"/>
              <w:right w:val="single" w:sz="8" w:space="0" w:color="008000"/>
            </w:tcBorders>
            <w:shd w:val="clear" w:color="auto" w:fill="auto"/>
            <w:vAlign w:val="center"/>
          </w:tcPr>
          <w:p w:rsidR="00AD2F3B" w:rsidRPr="00A37616" w:rsidRDefault="00AD2F3B" w:rsidP="008D68CA">
            <w:r w:rsidRPr="00A37616">
              <w:rPr>
                <w:rFonts w:cs="Arial"/>
              </w:rPr>
              <w:fldChar w:fldCharType="begin">
                <w:ffData>
                  <w:name w:val="Text58"/>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gridSpan w:val="2"/>
            <w:tcBorders>
              <w:top w:val="single" w:sz="8" w:space="0" w:color="008000"/>
              <w:left w:val="single" w:sz="8" w:space="0" w:color="008000"/>
              <w:bottom w:val="single" w:sz="8" w:space="0" w:color="008000"/>
              <w:right w:val="single" w:sz="8" w:space="0" w:color="008000"/>
            </w:tcBorders>
            <w:shd w:val="clear" w:color="auto" w:fill="auto"/>
            <w:vAlign w:val="center"/>
          </w:tcPr>
          <w:p w:rsidR="00AD2F3B" w:rsidRPr="00A37616" w:rsidRDefault="00AD2F3B" w:rsidP="008D68CA">
            <w:r w:rsidRPr="00A37616">
              <w:rPr>
                <w:rFonts w:cs="Arial"/>
              </w:rPr>
              <w:fldChar w:fldCharType="begin">
                <w:ffData>
                  <w:name w:val="Text58"/>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gridSpan w:val="4"/>
            <w:tcBorders>
              <w:top w:val="single" w:sz="8" w:space="0" w:color="008000"/>
              <w:left w:val="single" w:sz="8" w:space="0" w:color="008000"/>
              <w:bottom w:val="single" w:sz="8" w:space="0" w:color="008000"/>
              <w:right w:val="single" w:sz="8" w:space="0" w:color="008000"/>
            </w:tcBorders>
            <w:shd w:val="clear" w:color="auto" w:fill="auto"/>
            <w:vAlign w:val="center"/>
          </w:tcPr>
          <w:p w:rsidR="00AD2F3B" w:rsidRPr="00A37616" w:rsidRDefault="00AD2F3B" w:rsidP="008D68CA">
            <w:r w:rsidRPr="00A37616">
              <w:rPr>
                <w:rFonts w:cs="Arial"/>
              </w:rPr>
              <w:fldChar w:fldCharType="begin">
                <w:ffData>
                  <w:name w:val="Text58"/>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tcBorders>
              <w:top w:val="single" w:sz="8" w:space="0" w:color="008000"/>
              <w:left w:val="single" w:sz="8" w:space="0" w:color="008000"/>
              <w:bottom w:val="single" w:sz="8" w:space="0" w:color="008000"/>
              <w:right w:val="single" w:sz="8" w:space="0" w:color="008000"/>
            </w:tcBorders>
            <w:shd w:val="clear" w:color="auto" w:fill="auto"/>
            <w:vAlign w:val="center"/>
          </w:tcPr>
          <w:p w:rsidR="00AD2F3B" w:rsidRPr="00A37616" w:rsidRDefault="00AD2F3B" w:rsidP="008D68CA">
            <w:r w:rsidRPr="00A37616">
              <w:rPr>
                <w:rFonts w:cs="Arial"/>
              </w:rPr>
              <w:fldChar w:fldCharType="begin">
                <w:ffData>
                  <w:name w:val="Text58"/>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tcBorders>
              <w:top w:val="single" w:sz="8" w:space="0" w:color="008000"/>
              <w:left w:val="single" w:sz="8" w:space="0" w:color="008000"/>
              <w:bottom w:val="single" w:sz="8" w:space="0" w:color="008000"/>
            </w:tcBorders>
            <w:shd w:val="clear" w:color="auto" w:fill="auto"/>
            <w:vAlign w:val="center"/>
          </w:tcPr>
          <w:p w:rsidR="00AD2F3B" w:rsidRPr="00A37616" w:rsidRDefault="00AD2F3B" w:rsidP="008D68CA">
            <w:r w:rsidRPr="00A37616">
              <w:rPr>
                <w:rFonts w:cs="Arial"/>
              </w:rPr>
              <w:fldChar w:fldCharType="begin">
                <w:ffData>
                  <w:name w:val="Text58"/>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r>
      <w:tr w:rsidR="00AD2F3B" w:rsidRPr="00B23B5D" w:rsidTr="008D68CA">
        <w:trPr>
          <w:trHeight w:val="462"/>
          <w:tblCellSpacing w:w="5" w:type="dxa"/>
        </w:trPr>
        <w:tc>
          <w:tcPr>
            <w:tcW w:w="0" w:type="auto"/>
            <w:tcBorders>
              <w:top w:val="single" w:sz="8" w:space="0" w:color="008000"/>
              <w:bottom w:val="single" w:sz="8" w:space="0" w:color="008000"/>
              <w:right w:val="single" w:sz="8" w:space="0" w:color="008000"/>
            </w:tcBorders>
            <w:shd w:val="clear" w:color="auto" w:fill="auto"/>
            <w:vAlign w:val="center"/>
          </w:tcPr>
          <w:p w:rsidR="00AD2F3B" w:rsidRPr="00A37616" w:rsidRDefault="00AD2F3B" w:rsidP="008D68CA">
            <w:r w:rsidRPr="00A37616">
              <w:rPr>
                <w:rFonts w:cs="Arial"/>
              </w:rPr>
              <w:fldChar w:fldCharType="begin">
                <w:ffData>
                  <w:name w:val="Text58"/>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gridSpan w:val="2"/>
            <w:tcBorders>
              <w:top w:val="single" w:sz="8" w:space="0" w:color="008000"/>
              <w:left w:val="single" w:sz="8" w:space="0" w:color="008000"/>
              <w:bottom w:val="single" w:sz="8" w:space="0" w:color="008000"/>
              <w:right w:val="single" w:sz="8" w:space="0" w:color="008000"/>
            </w:tcBorders>
            <w:shd w:val="clear" w:color="auto" w:fill="auto"/>
            <w:vAlign w:val="center"/>
          </w:tcPr>
          <w:p w:rsidR="00AD2F3B" w:rsidRPr="00A37616" w:rsidRDefault="00AD2F3B" w:rsidP="008D68CA">
            <w:r w:rsidRPr="00A37616">
              <w:rPr>
                <w:rFonts w:cs="Arial"/>
              </w:rPr>
              <w:fldChar w:fldCharType="begin">
                <w:ffData>
                  <w:name w:val="Text58"/>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gridSpan w:val="4"/>
            <w:tcBorders>
              <w:top w:val="single" w:sz="8" w:space="0" w:color="008000"/>
              <w:left w:val="single" w:sz="8" w:space="0" w:color="008000"/>
              <w:bottom w:val="single" w:sz="8" w:space="0" w:color="008000"/>
              <w:right w:val="single" w:sz="8" w:space="0" w:color="008000"/>
            </w:tcBorders>
            <w:shd w:val="clear" w:color="auto" w:fill="auto"/>
            <w:vAlign w:val="center"/>
          </w:tcPr>
          <w:p w:rsidR="00AD2F3B" w:rsidRPr="00A37616" w:rsidRDefault="00AD2F3B" w:rsidP="008D68CA">
            <w:r w:rsidRPr="00A37616">
              <w:rPr>
                <w:rFonts w:cs="Arial"/>
              </w:rPr>
              <w:fldChar w:fldCharType="begin">
                <w:ffData>
                  <w:name w:val="Text58"/>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tcBorders>
              <w:top w:val="single" w:sz="8" w:space="0" w:color="008000"/>
              <w:left w:val="single" w:sz="8" w:space="0" w:color="008000"/>
              <w:bottom w:val="single" w:sz="8" w:space="0" w:color="008000"/>
              <w:right w:val="single" w:sz="8" w:space="0" w:color="008000"/>
            </w:tcBorders>
            <w:shd w:val="clear" w:color="auto" w:fill="auto"/>
            <w:vAlign w:val="center"/>
          </w:tcPr>
          <w:p w:rsidR="00AD2F3B" w:rsidRPr="00A37616" w:rsidRDefault="00AD2F3B" w:rsidP="008D68CA">
            <w:r w:rsidRPr="00A37616">
              <w:rPr>
                <w:rFonts w:cs="Arial"/>
              </w:rPr>
              <w:fldChar w:fldCharType="begin">
                <w:ffData>
                  <w:name w:val="Text58"/>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tcBorders>
              <w:top w:val="single" w:sz="8" w:space="0" w:color="008000"/>
              <w:left w:val="single" w:sz="8" w:space="0" w:color="008000"/>
              <w:bottom w:val="single" w:sz="8" w:space="0" w:color="008000"/>
            </w:tcBorders>
            <w:shd w:val="clear" w:color="auto" w:fill="auto"/>
            <w:vAlign w:val="center"/>
          </w:tcPr>
          <w:p w:rsidR="00AD2F3B" w:rsidRPr="00A37616" w:rsidRDefault="00AD2F3B" w:rsidP="008D68CA">
            <w:r w:rsidRPr="00A37616">
              <w:rPr>
                <w:rFonts w:cs="Arial"/>
              </w:rPr>
              <w:fldChar w:fldCharType="begin">
                <w:ffData>
                  <w:name w:val="Text58"/>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r>
      <w:tr w:rsidR="00AD2F3B" w:rsidRPr="00B23B5D" w:rsidTr="008D68CA">
        <w:trPr>
          <w:trHeight w:val="462"/>
          <w:tblCellSpacing w:w="5" w:type="dxa"/>
        </w:trPr>
        <w:tc>
          <w:tcPr>
            <w:tcW w:w="0" w:type="auto"/>
            <w:tcBorders>
              <w:top w:val="single" w:sz="8" w:space="0" w:color="008000"/>
              <w:bottom w:val="single" w:sz="8" w:space="0" w:color="008000"/>
              <w:right w:val="single" w:sz="8" w:space="0" w:color="008000"/>
            </w:tcBorders>
            <w:shd w:val="clear" w:color="auto" w:fill="auto"/>
            <w:vAlign w:val="center"/>
          </w:tcPr>
          <w:p w:rsidR="00AD2F3B" w:rsidRPr="00A37616" w:rsidDel="003B06F4" w:rsidRDefault="00AD2F3B" w:rsidP="008D68CA">
            <w:pPr>
              <w:spacing w:before="120" w:after="120"/>
              <w:ind w:left="-45"/>
              <w:rPr>
                <w:rFonts w:cs="Arial"/>
              </w:rPr>
            </w:pPr>
            <w:r w:rsidRPr="00A37616">
              <w:rPr>
                <w:rFonts w:cs="Arial"/>
              </w:rPr>
              <w:fldChar w:fldCharType="begin">
                <w:ffData>
                  <w:name w:val="Text59"/>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gridSpan w:val="2"/>
            <w:tcBorders>
              <w:top w:val="single" w:sz="8" w:space="0" w:color="008000"/>
              <w:left w:val="single" w:sz="8" w:space="0" w:color="008000"/>
              <w:bottom w:val="single" w:sz="8" w:space="0" w:color="008000"/>
              <w:right w:val="single" w:sz="8" w:space="0" w:color="008000"/>
            </w:tcBorders>
            <w:shd w:val="clear" w:color="auto" w:fill="auto"/>
            <w:vAlign w:val="center"/>
          </w:tcPr>
          <w:p w:rsidR="00AD2F3B" w:rsidRPr="00A37616" w:rsidRDefault="00AD2F3B" w:rsidP="008D68CA">
            <w:pPr>
              <w:spacing w:before="120" w:after="120"/>
              <w:ind w:left="-45"/>
              <w:rPr>
                <w:rFonts w:cs="Arial"/>
              </w:rPr>
            </w:pPr>
            <w:r w:rsidRPr="00A37616">
              <w:rPr>
                <w:rFonts w:cs="Arial"/>
              </w:rPr>
              <w:fldChar w:fldCharType="begin">
                <w:ffData>
                  <w:name w:val="Text54"/>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gridSpan w:val="4"/>
            <w:tcBorders>
              <w:top w:val="single" w:sz="8" w:space="0" w:color="008000"/>
              <w:left w:val="single" w:sz="8" w:space="0" w:color="008000"/>
              <w:bottom w:val="single" w:sz="8" w:space="0" w:color="008000"/>
              <w:right w:val="single" w:sz="8" w:space="0" w:color="008000"/>
            </w:tcBorders>
            <w:shd w:val="clear" w:color="auto" w:fill="auto"/>
            <w:vAlign w:val="center"/>
          </w:tcPr>
          <w:p w:rsidR="00AD2F3B" w:rsidRPr="00A37616" w:rsidRDefault="00AD2F3B" w:rsidP="008D68CA">
            <w:pPr>
              <w:spacing w:before="120" w:after="120"/>
              <w:ind w:left="-45"/>
              <w:rPr>
                <w:rFonts w:cs="Arial"/>
              </w:rPr>
            </w:pPr>
            <w:r w:rsidRPr="00A37616">
              <w:rPr>
                <w:rFonts w:cs="Arial"/>
              </w:rPr>
              <w:fldChar w:fldCharType="begin">
                <w:ffData>
                  <w:name w:val="Text51"/>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tcBorders>
              <w:top w:val="single" w:sz="8" w:space="0" w:color="008000"/>
              <w:left w:val="single" w:sz="8" w:space="0" w:color="008000"/>
              <w:bottom w:val="single" w:sz="8" w:space="0" w:color="008000"/>
              <w:right w:val="single" w:sz="8" w:space="0" w:color="008000"/>
            </w:tcBorders>
            <w:shd w:val="clear" w:color="auto" w:fill="auto"/>
            <w:vAlign w:val="center"/>
          </w:tcPr>
          <w:p w:rsidR="00AD2F3B" w:rsidRPr="00A37616" w:rsidRDefault="00AD2F3B" w:rsidP="008D68CA">
            <w:pPr>
              <w:spacing w:before="120" w:after="120"/>
              <w:ind w:left="-45"/>
              <w:rPr>
                <w:rFonts w:cs="Arial"/>
              </w:rPr>
            </w:pPr>
            <w:r w:rsidRPr="00A37616">
              <w:rPr>
                <w:rFonts w:cs="Arial"/>
              </w:rPr>
              <w:fldChar w:fldCharType="begin">
                <w:ffData>
                  <w:name w:val="Text46"/>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c>
          <w:tcPr>
            <w:tcW w:w="0" w:type="auto"/>
            <w:tcBorders>
              <w:top w:val="single" w:sz="8" w:space="0" w:color="008000"/>
              <w:left w:val="single" w:sz="8" w:space="0" w:color="008000"/>
              <w:bottom w:val="single" w:sz="8" w:space="0" w:color="008000"/>
            </w:tcBorders>
            <w:shd w:val="clear" w:color="auto" w:fill="auto"/>
            <w:vAlign w:val="center"/>
          </w:tcPr>
          <w:p w:rsidR="00AD2F3B" w:rsidRPr="00A37616" w:rsidRDefault="00AD2F3B" w:rsidP="008D68CA">
            <w:pPr>
              <w:spacing w:before="120" w:after="120"/>
              <w:ind w:left="-45"/>
              <w:rPr>
                <w:rFonts w:cs="Arial"/>
              </w:rPr>
            </w:pPr>
            <w:r w:rsidRPr="00A37616">
              <w:rPr>
                <w:rFonts w:cs="Arial"/>
              </w:rPr>
              <w:fldChar w:fldCharType="begin">
                <w:ffData>
                  <w:name w:val="Text43"/>
                  <w:enabled/>
                  <w:calcOnExit w:val="0"/>
                  <w:textInput/>
                </w:ffData>
              </w:fldChar>
            </w:r>
            <w:r w:rsidRPr="00A37616">
              <w:rPr>
                <w:rFonts w:cs="Arial"/>
              </w:rPr>
              <w:instrText xml:space="preserve"> FORMTEXT </w:instrText>
            </w:r>
            <w:r w:rsidRPr="00A37616">
              <w:rPr>
                <w:rFonts w:cs="Arial"/>
              </w:rPr>
            </w:r>
            <w:r w:rsidRPr="00A37616">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37616">
              <w:rPr>
                <w:rFonts w:cs="Arial"/>
              </w:rPr>
              <w:fldChar w:fldCharType="end"/>
            </w:r>
          </w:p>
        </w:tc>
      </w:tr>
      <w:tr w:rsidR="00AD2F3B" w:rsidRPr="00B23B5D" w:rsidTr="008D68CA">
        <w:trPr>
          <w:trHeight w:val="300"/>
          <w:tblCellSpacing w:w="5" w:type="dxa"/>
        </w:trPr>
        <w:tc>
          <w:tcPr>
            <w:tcW w:w="0" w:type="auto"/>
            <w:gridSpan w:val="9"/>
            <w:shd w:val="clear" w:color="auto" w:fill="CCFFCC"/>
            <w:vAlign w:val="center"/>
          </w:tcPr>
          <w:p w:rsidR="00AD2F3B" w:rsidRPr="00B23B5D" w:rsidRDefault="00AD2F3B" w:rsidP="008D68CA">
            <w:pPr>
              <w:spacing w:before="120" w:after="120"/>
              <w:ind w:left="-45"/>
              <w:rPr>
                <w:rFonts w:cs="Arial"/>
                <w:b/>
                <w:sz w:val="20"/>
                <w:szCs w:val="20"/>
              </w:rPr>
            </w:pPr>
            <w:r w:rsidRPr="00B23B5D">
              <w:rPr>
                <w:rFonts w:cs="Arial"/>
                <w:b/>
                <w:sz w:val="20"/>
                <w:szCs w:val="20"/>
              </w:rPr>
              <w:t>Name of parent(s)/carer(s) with whom child</w:t>
            </w:r>
            <w:r>
              <w:rPr>
                <w:rFonts w:cs="Arial"/>
                <w:b/>
                <w:sz w:val="20"/>
                <w:szCs w:val="20"/>
              </w:rPr>
              <w:t>(ren)</w:t>
            </w:r>
            <w:r w:rsidRPr="00B23B5D">
              <w:rPr>
                <w:rFonts w:cs="Arial"/>
                <w:b/>
                <w:sz w:val="20"/>
                <w:szCs w:val="20"/>
              </w:rPr>
              <w:t xml:space="preserve"> live</w:t>
            </w:r>
            <w:r>
              <w:rPr>
                <w:rFonts w:cs="Arial"/>
                <w:b/>
                <w:sz w:val="20"/>
                <w:szCs w:val="20"/>
              </w:rPr>
              <w:t>(</w:t>
            </w:r>
            <w:r w:rsidRPr="00B23B5D">
              <w:rPr>
                <w:rFonts w:cs="Arial"/>
                <w:b/>
                <w:sz w:val="20"/>
                <w:szCs w:val="20"/>
              </w:rPr>
              <w:t>s</w:t>
            </w:r>
            <w:r>
              <w:rPr>
                <w:rFonts w:cs="Arial"/>
                <w:b/>
                <w:sz w:val="20"/>
                <w:szCs w:val="20"/>
              </w:rPr>
              <w:t>)</w:t>
            </w:r>
            <w:r w:rsidRPr="00B23B5D">
              <w:rPr>
                <w:rFonts w:cs="Arial"/>
                <w:b/>
                <w:sz w:val="20"/>
                <w:szCs w:val="20"/>
              </w:rPr>
              <w:t>:</w:t>
            </w:r>
            <w:r w:rsidRPr="00B23B5D">
              <w:rPr>
                <w:rFonts w:cs="Arial"/>
                <w:sz w:val="20"/>
                <w:szCs w:val="20"/>
              </w:rPr>
              <w:t xml:space="preserve"> </w:t>
            </w:r>
          </w:p>
        </w:tc>
      </w:tr>
      <w:tr w:rsidR="00AD2F3B" w:rsidRPr="00B23B5D" w:rsidTr="008D68CA">
        <w:trPr>
          <w:trHeight w:val="300"/>
          <w:tblCellSpacing w:w="5" w:type="dxa"/>
        </w:trPr>
        <w:tc>
          <w:tcPr>
            <w:tcW w:w="0" w:type="auto"/>
            <w:gridSpan w:val="9"/>
            <w:vAlign w:val="center"/>
          </w:tcPr>
          <w:p w:rsidR="00AD2F3B" w:rsidRPr="00B23B5D" w:rsidRDefault="00AD2F3B" w:rsidP="008D68CA">
            <w:pPr>
              <w:spacing w:before="120" w:after="120"/>
              <w:ind w:left="-45"/>
              <w:rPr>
                <w:rFonts w:cs="Arial"/>
                <w:b/>
              </w:rPr>
            </w:pPr>
            <w:r w:rsidRPr="00B23B5D">
              <w:rPr>
                <w:rFonts w:cs="Arial"/>
              </w:rPr>
              <w:fldChar w:fldCharType="begin">
                <w:ffData>
                  <w:name w:val="Text15"/>
                  <w:enabled/>
                  <w:calcOnExit w:val="0"/>
                  <w:textInput/>
                </w:ffData>
              </w:fldChar>
            </w:r>
            <w:r w:rsidRPr="00B23B5D">
              <w:rPr>
                <w:rFonts w:cs="Arial"/>
              </w:rPr>
              <w:instrText xml:space="preserve"> FORMTEXT </w:instrText>
            </w:r>
            <w:r w:rsidRPr="00B23B5D">
              <w:rPr>
                <w:rFonts w:cs="Arial"/>
              </w:rPr>
            </w:r>
            <w:r w:rsidRPr="00B23B5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23B5D">
              <w:rPr>
                <w:rFonts w:cs="Arial"/>
              </w:rPr>
              <w:fldChar w:fldCharType="end"/>
            </w:r>
          </w:p>
        </w:tc>
      </w:tr>
      <w:tr w:rsidR="00AD2F3B" w:rsidRPr="00B23B5D" w:rsidTr="008D68CA">
        <w:trPr>
          <w:trHeight w:val="300"/>
          <w:tblCellSpacing w:w="5" w:type="dxa"/>
        </w:trPr>
        <w:tc>
          <w:tcPr>
            <w:tcW w:w="0" w:type="auto"/>
            <w:gridSpan w:val="5"/>
            <w:shd w:val="clear" w:color="auto" w:fill="CCFFCC"/>
            <w:vAlign w:val="center"/>
          </w:tcPr>
          <w:p w:rsidR="00AD2F3B" w:rsidRPr="00B23B5D" w:rsidRDefault="00AD2F3B" w:rsidP="008D68CA">
            <w:pPr>
              <w:spacing w:before="120" w:after="120"/>
              <w:rPr>
                <w:rFonts w:cs="Arial"/>
                <w:b/>
                <w:sz w:val="20"/>
                <w:szCs w:val="20"/>
              </w:rPr>
            </w:pPr>
            <w:r>
              <w:rPr>
                <w:rFonts w:cs="Arial"/>
                <w:b/>
                <w:sz w:val="20"/>
                <w:szCs w:val="20"/>
              </w:rPr>
              <w:t>Parent(s)/</w:t>
            </w:r>
            <w:r w:rsidRPr="00B23B5D">
              <w:rPr>
                <w:rFonts w:cs="Arial"/>
                <w:b/>
                <w:sz w:val="20"/>
                <w:szCs w:val="20"/>
              </w:rPr>
              <w:t>Carer</w:t>
            </w:r>
            <w:r>
              <w:rPr>
                <w:rFonts w:cs="Arial"/>
                <w:b/>
                <w:sz w:val="20"/>
                <w:szCs w:val="20"/>
              </w:rPr>
              <w:t>(s)</w:t>
            </w:r>
            <w:r w:rsidRPr="00B23B5D">
              <w:rPr>
                <w:rFonts w:cs="Arial"/>
                <w:b/>
                <w:sz w:val="20"/>
                <w:szCs w:val="20"/>
              </w:rPr>
              <w:t xml:space="preserve"> preferred language if not English speaking:</w:t>
            </w:r>
          </w:p>
        </w:tc>
        <w:tc>
          <w:tcPr>
            <w:tcW w:w="0" w:type="auto"/>
            <w:gridSpan w:val="4"/>
          </w:tcPr>
          <w:p w:rsidR="00AD2F3B" w:rsidRPr="00B23B5D" w:rsidRDefault="00AD2F3B" w:rsidP="008D68CA">
            <w:pPr>
              <w:spacing w:before="120" w:after="120"/>
              <w:ind w:left="-45"/>
              <w:jc w:val="both"/>
              <w:rPr>
                <w:rFonts w:cs="Arial"/>
                <w:b/>
              </w:rPr>
            </w:pPr>
            <w:r w:rsidRPr="00B23B5D">
              <w:rPr>
                <w:rFonts w:cs="Arial"/>
              </w:rPr>
              <w:fldChar w:fldCharType="begin">
                <w:ffData>
                  <w:name w:val="Text16"/>
                  <w:enabled/>
                  <w:calcOnExit w:val="0"/>
                  <w:textInput/>
                </w:ffData>
              </w:fldChar>
            </w:r>
            <w:r w:rsidRPr="00B23B5D">
              <w:rPr>
                <w:rFonts w:cs="Arial"/>
              </w:rPr>
              <w:instrText xml:space="preserve"> FORMTEXT </w:instrText>
            </w:r>
            <w:r w:rsidRPr="00B23B5D">
              <w:rPr>
                <w:rFonts w:cs="Arial"/>
              </w:rPr>
            </w:r>
            <w:r w:rsidRPr="00B23B5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23B5D">
              <w:rPr>
                <w:rFonts w:cs="Arial"/>
              </w:rPr>
              <w:fldChar w:fldCharType="end"/>
            </w:r>
          </w:p>
        </w:tc>
      </w:tr>
      <w:tr w:rsidR="00AD2F3B" w:rsidRPr="00B23B5D" w:rsidTr="008D68CA">
        <w:trPr>
          <w:trHeight w:val="225"/>
          <w:tblCellSpacing w:w="5" w:type="dxa"/>
        </w:trPr>
        <w:tc>
          <w:tcPr>
            <w:tcW w:w="0" w:type="auto"/>
            <w:gridSpan w:val="9"/>
            <w:shd w:val="clear" w:color="auto" w:fill="CCFFCC"/>
            <w:vAlign w:val="center"/>
          </w:tcPr>
          <w:p w:rsidR="00AD2F3B" w:rsidRPr="00B23B5D" w:rsidRDefault="00AD2F3B" w:rsidP="008D68CA">
            <w:pPr>
              <w:spacing w:before="120" w:after="120"/>
              <w:ind w:left="-45"/>
              <w:rPr>
                <w:rFonts w:cs="Arial"/>
                <w:b/>
                <w:sz w:val="20"/>
                <w:szCs w:val="20"/>
              </w:rPr>
            </w:pPr>
            <w:r w:rsidRPr="00B23B5D">
              <w:rPr>
                <w:rFonts w:cs="Arial"/>
                <w:b/>
                <w:sz w:val="20"/>
                <w:szCs w:val="20"/>
              </w:rPr>
              <w:t>Address:</w:t>
            </w:r>
          </w:p>
        </w:tc>
      </w:tr>
      <w:tr w:rsidR="00AD2F3B" w:rsidRPr="00B23B5D" w:rsidTr="008D68CA">
        <w:trPr>
          <w:trHeight w:val="285"/>
          <w:tblCellSpacing w:w="5" w:type="dxa"/>
        </w:trPr>
        <w:tc>
          <w:tcPr>
            <w:tcW w:w="0" w:type="auto"/>
            <w:gridSpan w:val="9"/>
            <w:vAlign w:val="center"/>
          </w:tcPr>
          <w:p w:rsidR="00AD2F3B" w:rsidRPr="00B23B5D" w:rsidRDefault="00AD2F3B" w:rsidP="008D68CA">
            <w:pPr>
              <w:spacing w:before="120" w:after="120"/>
              <w:ind w:left="-45"/>
              <w:rPr>
                <w:rFonts w:cs="Arial"/>
                <w:b/>
              </w:rPr>
            </w:pPr>
            <w:r w:rsidRPr="00B23B5D">
              <w:rPr>
                <w:rFonts w:cs="Arial"/>
              </w:rPr>
              <w:fldChar w:fldCharType="begin">
                <w:ffData>
                  <w:name w:val="Text17"/>
                  <w:enabled/>
                  <w:calcOnExit w:val="0"/>
                  <w:textInput/>
                </w:ffData>
              </w:fldChar>
            </w:r>
            <w:r w:rsidRPr="00B23B5D">
              <w:rPr>
                <w:rFonts w:cs="Arial"/>
              </w:rPr>
              <w:instrText xml:space="preserve"> FORMTEXT </w:instrText>
            </w:r>
            <w:r w:rsidRPr="00B23B5D">
              <w:rPr>
                <w:rFonts w:cs="Arial"/>
              </w:rPr>
            </w:r>
            <w:r w:rsidRPr="00B23B5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23B5D">
              <w:rPr>
                <w:rFonts w:cs="Arial"/>
              </w:rPr>
              <w:fldChar w:fldCharType="end"/>
            </w:r>
          </w:p>
        </w:tc>
      </w:tr>
      <w:tr w:rsidR="00AD2F3B" w:rsidRPr="00B23B5D" w:rsidTr="008D68CA">
        <w:trPr>
          <w:trHeight w:val="210"/>
          <w:tblCellSpacing w:w="5" w:type="dxa"/>
        </w:trPr>
        <w:tc>
          <w:tcPr>
            <w:tcW w:w="0" w:type="auto"/>
            <w:gridSpan w:val="2"/>
            <w:shd w:val="clear" w:color="auto" w:fill="CCFFCC"/>
            <w:vAlign w:val="center"/>
          </w:tcPr>
          <w:p w:rsidR="00AD2F3B" w:rsidRPr="00B23B5D" w:rsidRDefault="00AD2F3B" w:rsidP="008D68CA">
            <w:pPr>
              <w:spacing w:before="120" w:after="120"/>
              <w:rPr>
                <w:rFonts w:cs="Arial"/>
                <w:b/>
                <w:sz w:val="20"/>
                <w:szCs w:val="20"/>
              </w:rPr>
            </w:pPr>
            <w:r w:rsidRPr="00B23B5D">
              <w:rPr>
                <w:rFonts w:cs="Arial"/>
                <w:b/>
                <w:sz w:val="20"/>
                <w:szCs w:val="20"/>
              </w:rPr>
              <w:t>Telephone number(s):</w:t>
            </w:r>
          </w:p>
        </w:tc>
        <w:tc>
          <w:tcPr>
            <w:tcW w:w="0" w:type="auto"/>
            <w:gridSpan w:val="7"/>
          </w:tcPr>
          <w:p w:rsidR="00AD2F3B" w:rsidRPr="00B23B5D" w:rsidRDefault="00AD2F3B" w:rsidP="008D68CA">
            <w:pPr>
              <w:spacing w:before="120" w:after="120"/>
              <w:ind w:left="-45"/>
              <w:jc w:val="both"/>
              <w:rPr>
                <w:rFonts w:cs="Arial"/>
                <w:b/>
              </w:rPr>
            </w:pPr>
            <w:r w:rsidRPr="00B23B5D">
              <w:rPr>
                <w:rFonts w:cs="Arial"/>
              </w:rPr>
              <w:fldChar w:fldCharType="begin">
                <w:ffData>
                  <w:name w:val="Text18"/>
                  <w:enabled/>
                  <w:calcOnExit w:val="0"/>
                  <w:textInput/>
                </w:ffData>
              </w:fldChar>
            </w:r>
            <w:r w:rsidRPr="00B23B5D">
              <w:rPr>
                <w:rFonts w:cs="Arial"/>
              </w:rPr>
              <w:instrText xml:space="preserve"> FORMTEXT </w:instrText>
            </w:r>
            <w:r w:rsidRPr="00B23B5D">
              <w:rPr>
                <w:rFonts w:cs="Arial"/>
              </w:rPr>
            </w:r>
            <w:r w:rsidRPr="00B23B5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23B5D">
              <w:rPr>
                <w:rFonts w:cs="Arial"/>
              </w:rPr>
              <w:fldChar w:fldCharType="end"/>
            </w:r>
          </w:p>
        </w:tc>
      </w:tr>
      <w:tr w:rsidR="00AD2F3B" w:rsidRPr="00B23B5D" w:rsidTr="008D68CA">
        <w:trPr>
          <w:trHeight w:val="165"/>
          <w:tblCellSpacing w:w="5" w:type="dxa"/>
        </w:trPr>
        <w:tc>
          <w:tcPr>
            <w:tcW w:w="0" w:type="auto"/>
            <w:gridSpan w:val="9"/>
            <w:shd w:val="clear" w:color="auto" w:fill="CCFFCC"/>
            <w:vAlign w:val="center"/>
          </w:tcPr>
          <w:p w:rsidR="00AD2F3B" w:rsidRPr="00B23B5D" w:rsidRDefault="00AD2F3B" w:rsidP="008D68CA">
            <w:pPr>
              <w:spacing w:before="120" w:after="120"/>
              <w:ind w:left="-45"/>
              <w:rPr>
                <w:rFonts w:cs="Arial"/>
                <w:b/>
                <w:sz w:val="20"/>
                <w:szCs w:val="20"/>
              </w:rPr>
            </w:pPr>
            <w:r w:rsidRPr="00B23B5D">
              <w:rPr>
                <w:rFonts w:cs="Arial"/>
                <w:b/>
                <w:sz w:val="20"/>
                <w:szCs w:val="20"/>
              </w:rPr>
              <w:t>Any other relevant family details:</w:t>
            </w:r>
            <w:r w:rsidRPr="00B23B5D">
              <w:rPr>
                <w:rFonts w:cs="Arial"/>
                <w:sz w:val="20"/>
                <w:szCs w:val="20"/>
              </w:rPr>
              <w:t xml:space="preserve">  </w:t>
            </w:r>
          </w:p>
        </w:tc>
      </w:tr>
      <w:tr w:rsidR="00AD2F3B" w:rsidRPr="00B23B5D" w:rsidTr="008D68CA">
        <w:trPr>
          <w:trHeight w:val="345"/>
          <w:tblCellSpacing w:w="5" w:type="dxa"/>
        </w:trPr>
        <w:tc>
          <w:tcPr>
            <w:tcW w:w="0" w:type="auto"/>
            <w:gridSpan w:val="9"/>
            <w:vAlign w:val="center"/>
          </w:tcPr>
          <w:p w:rsidR="00AD2F3B" w:rsidRPr="00B23B5D" w:rsidRDefault="00AD2F3B" w:rsidP="008D68CA">
            <w:pPr>
              <w:spacing w:before="120" w:after="120"/>
              <w:ind w:left="-45"/>
              <w:rPr>
                <w:rFonts w:cs="Arial"/>
                <w:b/>
              </w:rPr>
            </w:pPr>
            <w:r w:rsidRPr="00B23B5D">
              <w:rPr>
                <w:rFonts w:cs="Arial"/>
              </w:rPr>
              <w:fldChar w:fldCharType="begin">
                <w:ffData>
                  <w:name w:val="Text19"/>
                  <w:enabled/>
                  <w:calcOnExit w:val="0"/>
                  <w:textInput/>
                </w:ffData>
              </w:fldChar>
            </w:r>
            <w:r w:rsidRPr="00B23B5D">
              <w:rPr>
                <w:rFonts w:cs="Arial"/>
              </w:rPr>
              <w:instrText xml:space="preserve"> FORMTEXT </w:instrText>
            </w:r>
            <w:r w:rsidRPr="00B23B5D">
              <w:rPr>
                <w:rFonts w:cs="Arial"/>
              </w:rPr>
            </w:r>
            <w:r w:rsidRPr="00B23B5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23B5D">
              <w:rPr>
                <w:rFonts w:cs="Arial"/>
              </w:rPr>
              <w:fldChar w:fldCharType="end"/>
            </w:r>
          </w:p>
        </w:tc>
      </w:tr>
    </w:tbl>
    <w:p w:rsidR="00AD2F3B" w:rsidRPr="00B23B5D" w:rsidRDefault="00AD2F3B" w:rsidP="00AD2F3B">
      <w:pPr>
        <w:spacing w:before="120" w:after="120"/>
        <w:jc w:val="both"/>
        <w:rPr>
          <w:rFonts w:cs="Arial"/>
          <w:b/>
          <w:sz w:val="16"/>
          <w:szCs w:val="16"/>
        </w:rPr>
      </w:pPr>
    </w:p>
    <w:tbl>
      <w:tblPr>
        <w:tblW w:w="0" w:type="auto"/>
        <w:tblCellSpacing w:w="5" w:type="dxa"/>
        <w:tblInd w:w="108"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ook w:val="0000" w:firstRow="0" w:lastRow="0" w:firstColumn="0" w:lastColumn="0" w:noHBand="0" w:noVBand="0"/>
      </w:tblPr>
      <w:tblGrid>
        <w:gridCol w:w="8432"/>
        <w:gridCol w:w="10"/>
        <w:gridCol w:w="10"/>
        <w:gridCol w:w="1512"/>
      </w:tblGrid>
      <w:tr w:rsidR="00AD2F3B" w:rsidRPr="00B23B5D" w:rsidTr="008D68CA">
        <w:trPr>
          <w:trHeight w:val="195"/>
          <w:tblCellSpacing w:w="5" w:type="dxa"/>
        </w:trPr>
        <w:tc>
          <w:tcPr>
            <w:tcW w:w="0" w:type="auto"/>
            <w:gridSpan w:val="4"/>
            <w:shd w:val="clear" w:color="auto" w:fill="CCFFCC"/>
            <w:vAlign w:val="center"/>
          </w:tcPr>
          <w:p w:rsidR="00AD2F3B" w:rsidRPr="00B23B5D" w:rsidRDefault="00AD2F3B" w:rsidP="008D68CA">
            <w:pPr>
              <w:spacing w:before="120" w:after="120"/>
              <w:ind w:left="90"/>
              <w:rPr>
                <w:rFonts w:cs="Arial"/>
                <w:b/>
                <w:sz w:val="20"/>
                <w:szCs w:val="20"/>
              </w:rPr>
            </w:pPr>
            <w:r w:rsidRPr="00B23B5D">
              <w:rPr>
                <w:rFonts w:cs="Arial"/>
                <w:b/>
                <w:sz w:val="20"/>
                <w:szCs w:val="20"/>
              </w:rPr>
              <w:t>Why is a referral being made?  What are the concerns? (Please be as specific as possible, giving dates, examples of incidents etc):</w:t>
            </w:r>
            <w:r w:rsidRPr="00B23B5D">
              <w:rPr>
                <w:rFonts w:cs="Arial"/>
                <w:sz w:val="20"/>
                <w:szCs w:val="20"/>
              </w:rPr>
              <w:t xml:space="preserve"> </w:t>
            </w:r>
          </w:p>
        </w:tc>
      </w:tr>
      <w:tr w:rsidR="00AD2F3B" w:rsidRPr="00B23B5D" w:rsidTr="008D68CA">
        <w:trPr>
          <w:trHeight w:val="330"/>
          <w:tblCellSpacing w:w="5" w:type="dxa"/>
        </w:trPr>
        <w:tc>
          <w:tcPr>
            <w:tcW w:w="0" w:type="auto"/>
            <w:gridSpan w:val="4"/>
            <w:vAlign w:val="center"/>
          </w:tcPr>
          <w:p w:rsidR="00AD2F3B" w:rsidRPr="00B23B5D" w:rsidRDefault="00AD2F3B" w:rsidP="008D68CA">
            <w:pPr>
              <w:spacing w:before="120" w:after="120"/>
              <w:ind w:left="90"/>
              <w:rPr>
                <w:rFonts w:cs="Arial"/>
                <w:b/>
              </w:rPr>
            </w:pPr>
            <w:r w:rsidRPr="00B23B5D">
              <w:rPr>
                <w:rFonts w:cs="Arial"/>
              </w:rPr>
              <w:fldChar w:fldCharType="begin">
                <w:ffData>
                  <w:name w:val="Text20"/>
                  <w:enabled/>
                  <w:calcOnExit w:val="0"/>
                  <w:textInput/>
                </w:ffData>
              </w:fldChar>
            </w:r>
            <w:r w:rsidRPr="00B23B5D">
              <w:rPr>
                <w:rFonts w:cs="Arial"/>
              </w:rPr>
              <w:instrText xml:space="preserve"> FORMTEXT </w:instrText>
            </w:r>
            <w:r w:rsidRPr="00B23B5D">
              <w:rPr>
                <w:rFonts w:cs="Arial"/>
              </w:rPr>
            </w:r>
            <w:r w:rsidRPr="00B23B5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23B5D">
              <w:rPr>
                <w:rFonts w:cs="Arial"/>
              </w:rPr>
              <w:fldChar w:fldCharType="end"/>
            </w:r>
          </w:p>
        </w:tc>
      </w:tr>
      <w:tr w:rsidR="00AD2F3B" w:rsidRPr="00B23B5D" w:rsidTr="008D68CA">
        <w:trPr>
          <w:trHeight w:val="255"/>
          <w:tblCellSpacing w:w="5" w:type="dxa"/>
        </w:trPr>
        <w:tc>
          <w:tcPr>
            <w:tcW w:w="0" w:type="auto"/>
            <w:shd w:val="clear" w:color="auto" w:fill="CCFFCC"/>
            <w:vAlign w:val="center"/>
          </w:tcPr>
          <w:p w:rsidR="00AD2F3B" w:rsidRPr="00B23B5D" w:rsidRDefault="00AD2F3B" w:rsidP="008D68CA">
            <w:pPr>
              <w:spacing w:before="120" w:after="120"/>
              <w:rPr>
                <w:rFonts w:cs="Arial"/>
                <w:b/>
                <w:sz w:val="20"/>
                <w:szCs w:val="20"/>
              </w:rPr>
            </w:pPr>
            <w:r w:rsidRPr="00B23B5D">
              <w:rPr>
                <w:rFonts w:cs="Arial"/>
                <w:b/>
                <w:sz w:val="20"/>
                <w:szCs w:val="20"/>
              </w:rPr>
              <w:t>Is the referral for information only?</w:t>
            </w:r>
          </w:p>
        </w:tc>
        <w:tc>
          <w:tcPr>
            <w:tcW w:w="0" w:type="auto"/>
            <w:gridSpan w:val="3"/>
          </w:tcPr>
          <w:p w:rsidR="00AD2F3B" w:rsidRPr="00B23B5D" w:rsidRDefault="00AD2F3B" w:rsidP="008D68CA">
            <w:pPr>
              <w:spacing w:before="120" w:after="120"/>
              <w:jc w:val="both"/>
              <w:rPr>
                <w:rFonts w:cs="Arial"/>
                <w:b/>
              </w:rPr>
            </w:pPr>
            <w:r w:rsidRPr="00B23B5D">
              <w:rPr>
                <w:rFonts w:cs="Arial"/>
              </w:rPr>
              <w:fldChar w:fldCharType="begin">
                <w:ffData>
                  <w:name w:val=""/>
                  <w:enabled/>
                  <w:calcOnExit w:val="0"/>
                  <w:ddList>
                    <w:listEntry w:val="      "/>
                    <w:listEntry w:val="YES"/>
                    <w:listEntry w:val="NO"/>
                  </w:ddList>
                </w:ffData>
              </w:fldChar>
            </w:r>
            <w:r w:rsidRPr="00B23B5D">
              <w:rPr>
                <w:rFonts w:cs="Arial"/>
              </w:rPr>
              <w:instrText xml:space="preserve"> FORMDROPDOWN </w:instrText>
            </w:r>
            <w:r w:rsidR="0007174E">
              <w:rPr>
                <w:rFonts w:cs="Arial"/>
              </w:rPr>
            </w:r>
            <w:r w:rsidR="0007174E">
              <w:rPr>
                <w:rFonts w:cs="Arial"/>
              </w:rPr>
              <w:fldChar w:fldCharType="separate"/>
            </w:r>
            <w:r w:rsidRPr="00B23B5D">
              <w:rPr>
                <w:rFonts w:cs="Arial"/>
              </w:rPr>
              <w:fldChar w:fldCharType="end"/>
            </w:r>
            <w:r w:rsidRPr="00B23B5D">
              <w:rPr>
                <w:rFonts w:cs="Arial"/>
              </w:rPr>
              <w:t xml:space="preserve"> </w:t>
            </w:r>
          </w:p>
        </w:tc>
      </w:tr>
      <w:tr w:rsidR="00AD2F3B" w:rsidRPr="00B23B5D" w:rsidTr="008D68CA">
        <w:trPr>
          <w:trHeight w:val="270"/>
          <w:tblCellSpacing w:w="5" w:type="dxa"/>
        </w:trPr>
        <w:tc>
          <w:tcPr>
            <w:tcW w:w="0" w:type="auto"/>
            <w:gridSpan w:val="2"/>
            <w:shd w:val="clear" w:color="auto" w:fill="CCFFCC"/>
            <w:vAlign w:val="center"/>
          </w:tcPr>
          <w:p w:rsidR="00AD2F3B" w:rsidRPr="00B23B5D" w:rsidRDefault="00AD2F3B" w:rsidP="008D68CA">
            <w:pPr>
              <w:spacing w:before="120" w:after="120"/>
              <w:rPr>
                <w:rFonts w:cs="Arial"/>
                <w:b/>
                <w:sz w:val="20"/>
                <w:szCs w:val="20"/>
              </w:rPr>
            </w:pPr>
            <w:r w:rsidRPr="00B23B5D">
              <w:rPr>
                <w:rFonts w:cs="Arial"/>
                <w:b/>
                <w:sz w:val="20"/>
                <w:szCs w:val="20"/>
              </w:rPr>
              <w:t xml:space="preserve">Is there evidence that </w:t>
            </w:r>
            <w:r>
              <w:rPr>
                <w:rFonts w:cs="Arial"/>
                <w:b/>
                <w:sz w:val="20"/>
                <w:szCs w:val="20"/>
              </w:rPr>
              <w:t xml:space="preserve">any children in the family are being </w:t>
            </w:r>
            <w:r w:rsidRPr="00B23B5D">
              <w:rPr>
                <w:rFonts w:cs="Arial"/>
                <w:b/>
                <w:sz w:val="20"/>
                <w:szCs w:val="20"/>
              </w:rPr>
              <w:t>subject to significant harm?</w:t>
            </w:r>
          </w:p>
        </w:tc>
        <w:tc>
          <w:tcPr>
            <w:tcW w:w="0" w:type="auto"/>
            <w:gridSpan w:val="2"/>
          </w:tcPr>
          <w:p w:rsidR="00AD2F3B" w:rsidRPr="00B23B5D" w:rsidRDefault="00AD2F3B" w:rsidP="008D68CA">
            <w:pPr>
              <w:spacing w:before="120" w:after="120"/>
              <w:jc w:val="both"/>
              <w:rPr>
                <w:rFonts w:cs="Arial"/>
                <w:b/>
              </w:rPr>
            </w:pPr>
            <w:r w:rsidRPr="00B23B5D">
              <w:rPr>
                <w:rFonts w:cs="Arial"/>
              </w:rPr>
              <w:fldChar w:fldCharType="begin">
                <w:ffData>
                  <w:name w:val="Dropdown1"/>
                  <w:enabled/>
                  <w:calcOnExit w:val="0"/>
                  <w:ddList>
                    <w:listEntry w:val="      "/>
                    <w:listEntry w:val="YES"/>
                    <w:listEntry w:val="NO"/>
                  </w:ddList>
                </w:ffData>
              </w:fldChar>
            </w:r>
            <w:r w:rsidRPr="00B23B5D">
              <w:rPr>
                <w:rFonts w:cs="Arial"/>
              </w:rPr>
              <w:instrText xml:space="preserve"> FORMDROPDOWN </w:instrText>
            </w:r>
            <w:r w:rsidR="0007174E">
              <w:rPr>
                <w:rFonts w:cs="Arial"/>
              </w:rPr>
            </w:r>
            <w:r w:rsidR="0007174E">
              <w:rPr>
                <w:rFonts w:cs="Arial"/>
              </w:rPr>
              <w:fldChar w:fldCharType="separate"/>
            </w:r>
            <w:r w:rsidRPr="00B23B5D">
              <w:rPr>
                <w:rFonts w:cs="Arial"/>
              </w:rPr>
              <w:fldChar w:fldCharType="end"/>
            </w:r>
          </w:p>
        </w:tc>
      </w:tr>
      <w:tr w:rsidR="00AD2F3B" w:rsidRPr="00B23B5D" w:rsidTr="008D68CA">
        <w:trPr>
          <w:trHeight w:val="405"/>
          <w:tblCellSpacing w:w="5" w:type="dxa"/>
        </w:trPr>
        <w:tc>
          <w:tcPr>
            <w:tcW w:w="0" w:type="auto"/>
            <w:gridSpan w:val="4"/>
            <w:shd w:val="clear" w:color="auto" w:fill="CCFFCC"/>
            <w:vAlign w:val="center"/>
          </w:tcPr>
          <w:p w:rsidR="00AD2F3B" w:rsidRPr="00B23B5D" w:rsidRDefault="00AD2F3B" w:rsidP="008D68CA">
            <w:pPr>
              <w:spacing w:before="120" w:after="120"/>
              <w:ind w:left="90"/>
              <w:rPr>
                <w:rFonts w:cs="Arial"/>
                <w:b/>
                <w:sz w:val="20"/>
                <w:szCs w:val="20"/>
              </w:rPr>
            </w:pPr>
            <w:r w:rsidRPr="00B23B5D">
              <w:rPr>
                <w:rFonts w:cs="Arial"/>
                <w:b/>
                <w:sz w:val="20"/>
                <w:szCs w:val="20"/>
              </w:rPr>
              <w:t>If ‘YES’ please specify:</w:t>
            </w:r>
            <w:r w:rsidRPr="00B23B5D">
              <w:rPr>
                <w:rFonts w:cs="Arial"/>
                <w:sz w:val="20"/>
                <w:szCs w:val="20"/>
              </w:rPr>
              <w:t xml:space="preserve"> </w:t>
            </w:r>
          </w:p>
        </w:tc>
      </w:tr>
      <w:tr w:rsidR="00AD2F3B" w:rsidRPr="00B23B5D" w:rsidTr="008D68CA">
        <w:trPr>
          <w:trHeight w:val="255"/>
          <w:tblCellSpacing w:w="5" w:type="dxa"/>
        </w:trPr>
        <w:tc>
          <w:tcPr>
            <w:tcW w:w="0" w:type="auto"/>
            <w:gridSpan w:val="4"/>
            <w:vAlign w:val="center"/>
          </w:tcPr>
          <w:p w:rsidR="00AD2F3B" w:rsidRPr="00B23B5D" w:rsidRDefault="00AD2F3B" w:rsidP="008D68CA">
            <w:pPr>
              <w:spacing w:before="120" w:after="120"/>
              <w:ind w:left="90"/>
              <w:rPr>
                <w:rFonts w:cs="Arial"/>
                <w:b/>
              </w:rPr>
            </w:pPr>
            <w:r w:rsidRPr="00B23B5D">
              <w:rPr>
                <w:rFonts w:cs="Arial"/>
              </w:rPr>
              <w:fldChar w:fldCharType="begin">
                <w:ffData>
                  <w:name w:val="Text21"/>
                  <w:enabled/>
                  <w:calcOnExit w:val="0"/>
                  <w:textInput/>
                </w:ffData>
              </w:fldChar>
            </w:r>
            <w:r w:rsidRPr="00B23B5D">
              <w:rPr>
                <w:rFonts w:cs="Arial"/>
              </w:rPr>
              <w:instrText xml:space="preserve"> FORMTEXT </w:instrText>
            </w:r>
            <w:r w:rsidRPr="00B23B5D">
              <w:rPr>
                <w:rFonts w:cs="Arial"/>
              </w:rPr>
            </w:r>
            <w:r w:rsidRPr="00B23B5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23B5D">
              <w:rPr>
                <w:rFonts w:cs="Arial"/>
              </w:rPr>
              <w:fldChar w:fldCharType="end"/>
            </w:r>
          </w:p>
        </w:tc>
      </w:tr>
      <w:tr w:rsidR="00AD2F3B" w:rsidRPr="00B23B5D" w:rsidTr="008D68CA">
        <w:trPr>
          <w:trHeight w:val="255"/>
          <w:tblCellSpacing w:w="5" w:type="dxa"/>
        </w:trPr>
        <w:tc>
          <w:tcPr>
            <w:tcW w:w="0" w:type="auto"/>
            <w:gridSpan w:val="4"/>
            <w:shd w:val="clear" w:color="auto" w:fill="CCFFCC"/>
            <w:vAlign w:val="center"/>
          </w:tcPr>
          <w:p w:rsidR="00AD2F3B" w:rsidRPr="00B23B5D" w:rsidRDefault="00AD2F3B" w:rsidP="008D68CA">
            <w:pPr>
              <w:spacing w:before="120" w:after="120"/>
              <w:ind w:left="90"/>
              <w:rPr>
                <w:rFonts w:cs="Arial"/>
                <w:b/>
                <w:sz w:val="20"/>
                <w:szCs w:val="20"/>
              </w:rPr>
            </w:pPr>
            <w:r w:rsidRPr="00B23B5D">
              <w:rPr>
                <w:rFonts w:cs="Arial"/>
                <w:b/>
                <w:sz w:val="20"/>
                <w:szCs w:val="20"/>
              </w:rPr>
              <w:t>Actions taken by referring agency/involvement with the family:</w:t>
            </w:r>
            <w:r w:rsidRPr="00B23B5D">
              <w:rPr>
                <w:rFonts w:cs="Arial"/>
                <w:sz w:val="20"/>
                <w:szCs w:val="20"/>
              </w:rPr>
              <w:t xml:space="preserve"> </w:t>
            </w:r>
          </w:p>
        </w:tc>
      </w:tr>
      <w:tr w:rsidR="00AD2F3B" w:rsidRPr="00B23B5D" w:rsidTr="008D68CA">
        <w:trPr>
          <w:trHeight w:val="255"/>
          <w:tblCellSpacing w:w="5" w:type="dxa"/>
        </w:trPr>
        <w:tc>
          <w:tcPr>
            <w:tcW w:w="0" w:type="auto"/>
            <w:gridSpan w:val="4"/>
            <w:vAlign w:val="center"/>
          </w:tcPr>
          <w:p w:rsidR="00AD2F3B" w:rsidRPr="00B23B5D" w:rsidRDefault="00AD2F3B" w:rsidP="008D68CA">
            <w:pPr>
              <w:spacing w:before="120" w:after="120"/>
              <w:ind w:left="90"/>
              <w:rPr>
                <w:rFonts w:cs="Arial"/>
                <w:b/>
              </w:rPr>
            </w:pPr>
            <w:r w:rsidRPr="00B23B5D">
              <w:rPr>
                <w:rFonts w:cs="Arial"/>
              </w:rPr>
              <w:lastRenderedPageBreak/>
              <w:fldChar w:fldCharType="begin">
                <w:ffData>
                  <w:name w:val="Text22"/>
                  <w:enabled/>
                  <w:calcOnExit w:val="0"/>
                  <w:textInput/>
                </w:ffData>
              </w:fldChar>
            </w:r>
            <w:r w:rsidRPr="00B23B5D">
              <w:rPr>
                <w:rFonts w:cs="Arial"/>
              </w:rPr>
              <w:instrText xml:space="preserve"> FORMTEXT </w:instrText>
            </w:r>
            <w:r w:rsidRPr="00B23B5D">
              <w:rPr>
                <w:rFonts w:cs="Arial"/>
              </w:rPr>
            </w:r>
            <w:r w:rsidRPr="00B23B5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23B5D">
              <w:rPr>
                <w:rFonts w:cs="Arial"/>
              </w:rPr>
              <w:fldChar w:fldCharType="end"/>
            </w:r>
          </w:p>
        </w:tc>
      </w:tr>
      <w:tr w:rsidR="00AD2F3B" w:rsidRPr="00B23B5D" w:rsidTr="008D68CA">
        <w:trPr>
          <w:trHeight w:val="255"/>
          <w:tblCellSpacing w:w="5" w:type="dxa"/>
        </w:trPr>
        <w:tc>
          <w:tcPr>
            <w:tcW w:w="0" w:type="auto"/>
            <w:gridSpan w:val="4"/>
            <w:shd w:val="clear" w:color="auto" w:fill="CCFFCC"/>
            <w:vAlign w:val="center"/>
          </w:tcPr>
          <w:p w:rsidR="00AD2F3B" w:rsidRPr="00B23B5D" w:rsidRDefault="00AD2F3B" w:rsidP="008D68CA">
            <w:pPr>
              <w:spacing w:before="120" w:after="120"/>
              <w:ind w:left="90"/>
              <w:rPr>
                <w:rFonts w:cs="Arial"/>
                <w:sz w:val="20"/>
                <w:szCs w:val="20"/>
              </w:rPr>
            </w:pPr>
            <w:r w:rsidRPr="00B23B5D">
              <w:rPr>
                <w:rFonts w:cs="Arial"/>
                <w:b/>
                <w:sz w:val="20"/>
                <w:szCs w:val="20"/>
              </w:rPr>
              <w:t xml:space="preserve">Please outline your involvement with the child/family and any ongoing support that is being provided.  Detail </w:t>
            </w:r>
            <w:r w:rsidRPr="000E2702">
              <w:rPr>
                <w:rFonts w:cs="Arial"/>
                <w:b/>
                <w:sz w:val="20"/>
                <w:szCs w:val="20"/>
              </w:rPr>
              <w:t>any past concerns or known involvement of statutory agencies.  If a CAF</w:t>
            </w:r>
            <w:r>
              <w:rPr>
                <w:rFonts w:cs="Arial"/>
                <w:b/>
                <w:sz w:val="20"/>
                <w:szCs w:val="20"/>
              </w:rPr>
              <w:t xml:space="preserve"> or other assessment document </w:t>
            </w:r>
            <w:r w:rsidRPr="000E2702">
              <w:rPr>
                <w:rFonts w:cs="Arial"/>
                <w:b/>
                <w:sz w:val="20"/>
                <w:szCs w:val="20"/>
              </w:rPr>
              <w:t>has been completed please attach a copy to this referral.</w:t>
            </w:r>
          </w:p>
        </w:tc>
      </w:tr>
      <w:tr w:rsidR="00AD2F3B" w:rsidRPr="00B23B5D" w:rsidTr="008D68CA">
        <w:trPr>
          <w:trHeight w:val="255"/>
          <w:tblCellSpacing w:w="5" w:type="dxa"/>
        </w:trPr>
        <w:tc>
          <w:tcPr>
            <w:tcW w:w="0" w:type="auto"/>
            <w:gridSpan w:val="4"/>
            <w:vAlign w:val="center"/>
          </w:tcPr>
          <w:p w:rsidR="00AD2F3B" w:rsidRPr="00B23B5D" w:rsidRDefault="00AD2F3B" w:rsidP="008D68CA">
            <w:pPr>
              <w:spacing w:before="120" w:after="120"/>
              <w:ind w:left="90"/>
              <w:rPr>
                <w:rFonts w:cs="Arial"/>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D2F3B" w:rsidRPr="00B23B5D" w:rsidTr="008D68CA">
        <w:trPr>
          <w:trHeight w:val="255"/>
          <w:tblCellSpacing w:w="5" w:type="dxa"/>
        </w:trPr>
        <w:tc>
          <w:tcPr>
            <w:tcW w:w="0" w:type="auto"/>
            <w:gridSpan w:val="4"/>
            <w:shd w:val="clear" w:color="auto" w:fill="CCFFCC"/>
            <w:vAlign w:val="center"/>
          </w:tcPr>
          <w:p w:rsidR="00AD2F3B" w:rsidRPr="00B23B5D" w:rsidRDefault="00AD2F3B" w:rsidP="008D68CA">
            <w:pPr>
              <w:spacing w:before="120" w:after="120"/>
              <w:ind w:left="90"/>
              <w:rPr>
                <w:rFonts w:cs="Arial"/>
                <w:sz w:val="20"/>
                <w:szCs w:val="20"/>
              </w:rPr>
            </w:pPr>
            <w:r w:rsidRPr="00B23B5D">
              <w:rPr>
                <w:rFonts w:cs="Arial"/>
                <w:b/>
                <w:sz w:val="20"/>
                <w:szCs w:val="20"/>
              </w:rPr>
              <w:t>What outcomes are anticipated by the referral?</w:t>
            </w:r>
          </w:p>
        </w:tc>
      </w:tr>
      <w:tr w:rsidR="00AD2F3B" w:rsidRPr="00B23B5D" w:rsidTr="008D68CA">
        <w:trPr>
          <w:trHeight w:val="255"/>
          <w:tblCellSpacing w:w="5" w:type="dxa"/>
        </w:trPr>
        <w:tc>
          <w:tcPr>
            <w:tcW w:w="0" w:type="auto"/>
            <w:gridSpan w:val="4"/>
            <w:vAlign w:val="center"/>
          </w:tcPr>
          <w:p w:rsidR="00AD2F3B" w:rsidRPr="00B23B5D" w:rsidRDefault="00AD2F3B" w:rsidP="008D68CA">
            <w:pPr>
              <w:spacing w:before="120" w:after="120"/>
              <w:ind w:left="90"/>
              <w:rPr>
                <w:rFonts w:cs="Arial"/>
              </w:rPr>
            </w:pPr>
            <w:r w:rsidRPr="00B23B5D">
              <w:rPr>
                <w:rFonts w:cs="Arial"/>
              </w:rPr>
              <w:fldChar w:fldCharType="begin">
                <w:ffData>
                  <w:name w:val="Text30"/>
                  <w:enabled/>
                  <w:calcOnExit w:val="0"/>
                  <w:textInput/>
                </w:ffData>
              </w:fldChar>
            </w:r>
            <w:r w:rsidRPr="00B23B5D">
              <w:rPr>
                <w:rFonts w:cs="Arial"/>
              </w:rPr>
              <w:instrText xml:space="preserve"> FORMTEXT </w:instrText>
            </w:r>
            <w:r w:rsidRPr="00B23B5D">
              <w:rPr>
                <w:rFonts w:cs="Arial"/>
              </w:rPr>
            </w:r>
            <w:r w:rsidRPr="00B23B5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23B5D">
              <w:rPr>
                <w:rFonts w:cs="Arial"/>
              </w:rPr>
              <w:fldChar w:fldCharType="end"/>
            </w:r>
          </w:p>
        </w:tc>
      </w:tr>
      <w:tr w:rsidR="00AD2F3B" w:rsidRPr="00B23B5D" w:rsidTr="008D68CA">
        <w:trPr>
          <w:trHeight w:val="255"/>
          <w:tblCellSpacing w:w="5" w:type="dxa"/>
        </w:trPr>
        <w:tc>
          <w:tcPr>
            <w:tcW w:w="0" w:type="auto"/>
            <w:gridSpan w:val="3"/>
            <w:shd w:val="clear" w:color="auto" w:fill="CCFFCC"/>
            <w:vAlign w:val="center"/>
          </w:tcPr>
          <w:p w:rsidR="00AD2F3B" w:rsidRPr="00B23B5D" w:rsidRDefault="00AD2F3B" w:rsidP="008D68CA">
            <w:pPr>
              <w:spacing w:before="120" w:after="120"/>
              <w:ind w:left="90"/>
              <w:rPr>
                <w:rFonts w:cs="Arial"/>
                <w:sz w:val="20"/>
                <w:szCs w:val="20"/>
              </w:rPr>
            </w:pPr>
            <w:r w:rsidRPr="00B23B5D">
              <w:rPr>
                <w:rFonts w:cs="Arial"/>
                <w:b/>
                <w:sz w:val="20"/>
                <w:szCs w:val="20"/>
              </w:rPr>
              <w:t xml:space="preserve">Does the person with parental responsibility know that a referral to </w:t>
            </w:r>
            <w:r>
              <w:rPr>
                <w:rFonts w:cs="Arial"/>
                <w:b/>
                <w:sz w:val="20"/>
                <w:szCs w:val="20"/>
              </w:rPr>
              <w:t xml:space="preserve">Children’s </w:t>
            </w:r>
            <w:r w:rsidRPr="00B23B5D">
              <w:rPr>
                <w:rFonts w:cs="Arial"/>
                <w:b/>
                <w:sz w:val="20"/>
                <w:szCs w:val="20"/>
              </w:rPr>
              <w:t xml:space="preserve">Social </w:t>
            </w:r>
            <w:r>
              <w:rPr>
                <w:rFonts w:cs="Arial"/>
                <w:b/>
                <w:sz w:val="20"/>
                <w:szCs w:val="20"/>
              </w:rPr>
              <w:t>Care</w:t>
            </w:r>
            <w:r w:rsidRPr="00B23B5D">
              <w:rPr>
                <w:rFonts w:cs="Arial"/>
                <w:b/>
                <w:sz w:val="20"/>
                <w:szCs w:val="20"/>
              </w:rPr>
              <w:t xml:space="preserve"> has been made?  </w:t>
            </w:r>
          </w:p>
        </w:tc>
        <w:tc>
          <w:tcPr>
            <w:tcW w:w="0" w:type="auto"/>
            <w:shd w:val="clear" w:color="auto" w:fill="auto"/>
          </w:tcPr>
          <w:p w:rsidR="00AD2F3B" w:rsidRPr="00B23B5D" w:rsidRDefault="00AD2F3B" w:rsidP="008D68CA">
            <w:pPr>
              <w:spacing w:before="120" w:after="120"/>
              <w:jc w:val="both"/>
              <w:rPr>
                <w:rFonts w:cs="Arial"/>
              </w:rPr>
            </w:pPr>
            <w:r w:rsidRPr="00B23B5D">
              <w:rPr>
                <w:rFonts w:cs="Arial"/>
              </w:rPr>
              <w:fldChar w:fldCharType="begin">
                <w:ffData>
                  <w:name w:val="Dropdown2"/>
                  <w:enabled/>
                  <w:calcOnExit w:val="0"/>
                  <w:ddList>
                    <w:listEntry w:val="     "/>
                    <w:listEntry w:val="YES"/>
                    <w:listEntry w:val="NO"/>
                  </w:ddList>
                </w:ffData>
              </w:fldChar>
            </w:r>
            <w:r w:rsidRPr="00B23B5D">
              <w:rPr>
                <w:rFonts w:cs="Arial"/>
              </w:rPr>
              <w:instrText xml:space="preserve"> FORMDROPDOWN </w:instrText>
            </w:r>
            <w:r w:rsidR="0007174E">
              <w:rPr>
                <w:rFonts w:cs="Arial"/>
              </w:rPr>
            </w:r>
            <w:r w:rsidR="0007174E">
              <w:rPr>
                <w:rFonts w:cs="Arial"/>
              </w:rPr>
              <w:fldChar w:fldCharType="separate"/>
            </w:r>
            <w:r w:rsidRPr="00B23B5D">
              <w:rPr>
                <w:rFonts w:cs="Arial"/>
              </w:rPr>
              <w:fldChar w:fldCharType="end"/>
            </w:r>
          </w:p>
        </w:tc>
      </w:tr>
      <w:tr w:rsidR="00AD2F3B" w:rsidRPr="00B23B5D" w:rsidTr="008D68CA">
        <w:trPr>
          <w:trHeight w:val="255"/>
          <w:tblCellSpacing w:w="5" w:type="dxa"/>
        </w:trPr>
        <w:tc>
          <w:tcPr>
            <w:tcW w:w="0" w:type="auto"/>
            <w:gridSpan w:val="4"/>
            <w:shd w:val="clear" w:color="auto" w:fill="CCFFCC"/>
            <w:vAlign w:val="center"/>
          </w:tcPr>
          <w:p w:rsidR="00AD2F3B" w:rsidRPr="00B23B5D" w:rsidRDefault="00AD2F3B" w:rsidP="008D68CA">
            <w:pPr>
              <w:spacing w:before="120" w:after="120"/>
              <w:ind w:left="90"/>
              <w:rPr>
                <w:rFonts w:cs="Arial"/>
                <w:sz w:val="20"/>
                <w:szCs w:val="20"/>
              </w:rPr>
            </w:pPr>
            <w:r w:rsidRPr="00B23B5D">
              <w:rPr>
                <w:rFonts w:cs="Arial"/>
                <w:b/>
                <w:sz w:val="20"/>
                <w:szCs w:val="20"/>
              </w:rPr>
              <w:t>If ‘No’ please explain why:</w:t>
            </w:r>
          </w:p>
        </w:tc>
      </w:tr>
      <w:tr w:rsidR="00AD2F3B" w:rsidRPr="00B23B5D" w:rsidTr="008D68CA">
        <w:trPr>
          <w:trHeight w:val="255"/>
          <w:tblCellSpacing w:w="5" w:type="dxa"/>
        </w:trPr>
        <w:tc>
          <w:tcPr>
            <w:tcW w:w="0" w:type="auto"/>
            <w:gridSpan w:val="4"/>
            <w:tcBorders>
              <w:bottom w:val="single" w:sz="8" w:space="0" w:color="008000"/>
            </w:tcBorders>
            <w:vAlign w:val="center"/>
          </w:tcPr>
          <w:p w:rsidR="00AD2F3B" w:rsidRPr="00B23B5D" w:rsidRDefault="00AD2F3B" w:rsidP="008D68CA">
            <w:pPr>
              <w:spacing w:before="120" w:after="120"/>
              <w:ind w:left="90"/>
              <w:rPr>
                <w:rFonts w:cs="Arial"/>
              </w:rPr>
            </w:pPr>
            <w:r>
              <w:rPr>
                <w:rFonts w:cs="Arial"/>
              </w:rPr>
              <w:fldChar w:fldCharType="begin">
                <w:ffData>
                  <w:name w:val="Text3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D2F3B" w:rsidRPr="00B23B5D" w:rsidTr="008D68CA">
        <w:trPr>
          <w:trHeight w:val="642"/>
          <w:tblCellSpacing w:w="5" w:type="dxa"/>
        </w:trPr>
        <w:tc>
          <w:tcPr>
            <w:tcW w:w="0" w:type="auto"/>
            <w:gridSpan w:val="3"/>
            <w:tcBorders>
              <w:right w:val="single" w:sz="8" w:space="0" w:color="008000"/>
            </w:tcBorders>
            <w:shd w:val="clear" w:color="auto" w:fill="CCFFCC"/>
            <w:vAlign w:val="center"/>
          </w:tcPr>
          <w:p w:rsidR="00AD2F3B" w:rsidRPr="00CF35D6" w:rsidRDefault="00AD2F3B" w:rsidP="008D68CA">
            <w:pPr>
              <w:spacing w:before="120" w:after="120"/>
              <w:ind w:left="90"/>
              <w:rPr>
                <w:rFonts w:cs="Arial"/>
                <w:b/>
                <w:sz w:val="20"/>
                <w:szCs w:val="20"/>
              </w:rPr>
            </w:pPr>
            <w:r w:rsidRPr="00CF35D6">
              <w:rPr>
                <w:rFonts w:cs="Arial"/>
                <w:b/>
                <w:sz w:val="20"/>
                <w:szCs w:val="20"/>
              </w:rPr>
              <w:t>If yes, does the person with parental responsibility consent for members of the family’s network to be contacted to obtain further information?</w:t>
            </w:r>
          </w:p>
        </w:tc>
        <w:tc>
          <w:tcPr>
            <w:tcW w:w="0" w:type="auto"/>
            <w:tcBorders>
              <w:left w:val="single" w:sz="8" w:space="0" w:color="008000"/>
            </w:tcBorders>
            <w:shd w:val="clear" w:color="auto" w:fill="auto"/>
            <w:vAlign w:val="center"/>
          </w:tcPr>
          <w:p w:rsidR="00AD2F3B" w:rsidRPr="00CF35D6" w:rsidRDefault="00AD2F3B" w:rsidP="008D68CA">
            <w:pPr>
              <w:rPr>
                <w:rFonts w:cs="Arial"/>
                <w:b/>
                <w:sz w:val="20"/>
                <w:szCs w:val="20"/>
              </w:rPr>
            </w:pPr>
            <w:r w:rsidRPr="00B23B5D">
              <w:rPr>
                <w:rFonts w:cs="Arial"/>
              </w:rPr>
              <w:fldChar w:fldCharType="begin">
                <w:ffData>
                  <w:name w:val="Dropdown2"/>
                  <w:enabled/>
                  <w:calcOnExit w:val="0"/>
                  <w:ddList>
                    <w:listEntry w:val="     "/>
                    <w:listEntry w:val="YES"/>
                    <w:listEntry w:val="NO"/>
                  </w:ddList>
                </w:ffData>
              </w:fldChar>
            </w:r>
            <w:r w:rsidRPr="00B23B5D">
              <w:rPr>
                <w:rFonts w:cs="Arial"/>
              </w:rPr>
              <w:instrText xml:space="preserve"> FORMDROPDOWN </w:instrText>
            </w:r>
            <w:r w:rsidR="0007174E">
              <w:rPr>
                <w:rFonts w:cs="Arial"/>
              </w:rPr>
            </w:r>
            <w:r w:rsidR="0007174E">
              <w:rPr>
                <w:rFonts w:cs="Arial"/>
              </w:rPr>
              <w:fldChar w:fldCharType="separate"/>
            </w:r>
            <w:r w:rsidRPr="00B23B5D">
              <w:rPr>
                <w:rFonts w:cs="Arial"/>
              </w:rPr>
              <w:fldChar w:fldCharType="end"/>
            </w:r>
          </w:p>
        </w:tc>
      </w:tr>
      <w:tr w:rsidR="00AD2F3B" w:rsidRPr="00B23B5D" w:rsidTr="008D68CA">
        <w:trPr>
          <w:trHeight w:val="642"/>
          <w:tblCellSpacing w:w="5" w:type="dxa"/>
        </w:trPr>
        <w:tc>
          <w:tcPr>
            <w:tcW w:w="0" w:type="auto"/>
            <w:gridSpan w:val="4"/>
            <w:shd w:val="clear" w:color="auto" w:fill="CCFFCC"/>
            <w:vAlign w:val="center"/>
          </w:tcPr>
          <w:p w:rsidR="00AD2F3B" w:rsidRPr="00B23B5D" w:rsidRDefault="00AD2F3B" w:rsidP="008D68CA">
            <w:pPr>
              <w:spacing w:before="120" w:after="120"/>
              <w:ind w:left="90"/>
              <w:rPr>
                <w:rFonts w:cs="Arial"/>
                <w:sz w:val="20"/>
                <w:szCs w:val="20"/>
              </w:rPr>
            </w:pPr>
            <w:r w:rsidRPr="00B23B5D">
              <w:rPr>
                <w:rFonts w:cs="Arial"/>
                <w:b/>
                <w:sz w:val="20"/>
                <w:szCs w:val="20"/>
              </w:rPr>
              <w:t>Any other information that would be helpful in deciding the priority of the referral and/or understanding the actions Children’s Social Care is being asked to take in respect of the child</w:t>
            </w:r>
            <w:r>
              <w:rPr>
                <w:rFonts w:cs="Arial"/>
                <w:b/>
                <w:sz w:val="20"/>
                <w:szCs w:val="20"/>
              </w:rPr>
              <w:t>(ren)</w:t>
            </w:r>
            <w:r w:rsidRPr="00B23B5D">
              <w:rPr>
                <w:rFonts w:cs="Arial"/>
                <w:b/>
                <w:sz w:val="20"/>
                <w:szCs w:val="20"/>
              </w:rPr>
              <w:t xml:space="preserve"> being referred?</w:t>
            </w:r>
            <w:r w:rsidRPr="00B23B5D">
              <w:rPr>
                <w:rFonts w:cs="Arial"/>
                <w:sz w:val="20"/>
                <w:szCs w:val="20"/>
              </w:rPr>
              <w:t xml:space="preserve"> </w:t>
            </w:r>
          </w:p>
        </w:tc>
      </w:tr>
      <w:tr w:rsidR="00AD2F3B" w:rsidRPr="00B23B5D" w:rsidTr="008D68CA">
        <w:trPr>
          <w:trHeight w:val="312"/>
          <w:tblCellSpacing w:w="5" w:type="dxa"/>
        </w:trPr>
        <w:tc>
          <w:tcPr>
            <w:tcW w:w="0" w:type="auto"/>
            <w:gridSpan w:val="4"/>
            <w:vAlign w:val="center"/>
          </w:tcPr>
          <w:p w:rsidR="00AD2F3B" w:rsidRPr="00B23B5D" w:rsidRDefault="00AD2F3B" w:rsidP="008D68CA">
            <w:pPr>
              <w:spacing w:before="120" w:after="120"/>
              <w:rPr>
                <w:rFonts w:cs="Arial"/>
                <w:b/>
              </w:rPr>
            </w:pPr>
            <w:r w:rsidRPr="00B23B5D">
              <w:rPr>
                <w:rFonts w:cs="Arial"/>
              </w:rPr>
              <w:fldChar w:fldCharType="begin">
                <w:ffData>
                  <w:name w:val="Text28"/>
                  <w:enabled/>
                  <w:calcOnExit w:val="0"/>
                  <w:textInput/>
                </w:ffData>
              </w:fldChar>
            </w:r>
            <w:r w:rsidRPr="00B23B5D">
              <w:rPr>
                <w:rFonts w:cs="Arial"/>
              </w:rPr>
              <w:instrText xml:space="preserve"> FORMTEXT </w:instrText>
            </w:r>
            <w:r w:rsidRPr="00B23B5D">
              <w:rPr>
                <w:rFonts w:cs="Arial"/>
              </w:rPr>
            </w:r>
            <w:r w:rsidRPr="00B23B5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B23B5D">
              <w:rPr>
                <w:rFonts w:cs="Arial"/>
              </w:rPr>
              <w:fldChar w:fldCharType="end"/>
            </w:r>
          </w:p>
        </w:tc>
      </w:tr>
      <w:tr w:rsidR="00AD2F3B" w:rsidRPr="00B23B5D" w:rsidTr="008D68CA">
        <w:trPr>
          <w:trHeight w:val="567"/>
          <w:tblCellSpacing w:w="5" w:type="dxa"/>
        </w:trPr>
        <w:tc>
          <w:tcPr>
            <w:tcW w:w="0" w:type="auto"/>
            <w:gridSpan w:val="4"/>
            <w:shd w:val="clear" w:color="auto" w:fill="CCFFCC"/>
            <w:vAlign w:val="center"/>
          </w:tcPr>
          <w:p w:rsidR="00AD2F3B" w:rsidRDefault="00AD2F3B" w:rsidP="008D68CA">
            <w:pPr>
              <w:rPr>
                <w:rFonts w:cs="Arial"/>
                <w:sz w:val="20"/>
                <w:szCs w:val="20"/>
              </w:rPr>
            </w:pPr>
            <w:r w:rsidRPr="00B23B5D">
              <w:rPr>
                <w:rFonts w:cs="Arial"/>
                <w:sz w:val="20"/>
                <w:szCs w:val="20"/>
              </w:rPr>
              <w:t xml:space="preserve">Please e-mail this form to </w:t>
            </w:r>
            <w:hyperlink r:id="rId92" w:history="1">
              <w:r>
                <w:rPr>
                  <w:rStyle w:val="Hyperlink"/>
                  <w:rFonts w:cs="Arial"/>
                  <w:sz w:val="20"/>
                  <w:szCs w:val="20"/>
                </w:rPr>
                <w:t>cscreferrals@h</w:t>
              </w:r>
              <w:r w:rsidRPr="00FF601C">
                <w:rPr>
                  <w:rStyle w:val="Hyperlink"/>
                  <w:rFonts w:cs="Arial"/>
                  <w:sz w:val="20"/>
                  <w:szCs w:val="20"/>
                </w:rPr>
                <w:t>ackney.gov.uk</w:t>
              </w:r>
            </w:hyperlink>
            <w:r>
              <w:rPr>
                <w:rFonts w:cs="Arial"/>
                <w:sz w:val="20"/>
                <w:szCs w:val="20"/>
              </w:rPr>
              <w:t xml:space="preserve"> </w:t>
            </w:r>
            <w:r w:rsidRPr="00B23B5D">
              <w:rPr>
                <w:rFonts w:cs="Arial"/>
                <w:sz w:val="20"/>
                <w:szCs w:val="20"/>
              </w:rPr>
              <w:t>for the attention of the Referral Manager.</w:t>
            </w:r>
            <w:r>
              <w:rPr>
                <w:noProof/>
                <w:lang w:val="en-US"/>
              </w:rPr>
              <mc:AlternateContent>
                <mc:Choice Requires="wps">
                  <w:drawing>
                    <wp:anchor distT="4294967295" distB="4294967295" distL="114300" distR="114300" simplePos="0" relativeHeight="251688960" behindDoc="0" locked="0" layoutInCell="1" allowOverlap="1" wp14:anchorId="1C6DC595" wp14:editId="3A41B574">
                      <wp:simplePos x="0" y="0"/>
                      <wp:positionH relativeFrom="column">
                        <wp:posOffset>0</wp:posOffset>
                      </wp:positionH>
                      <wp:positionV relativeFrom="paragraph">
                        <wp:posOffset>8572499</wp:posOffset>
                      </wp:positionV>
                      <wp:extent cx="67056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0ED12" id="Straight Connector 13"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75pt" to="52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"/>
                  </w:pict>
                </mc:Fallback>
              </mc:AlternateContent>
            </w:r>
            <w:r>
              <w:rPr>
                <w:noProof/>
                <w:lang w:val="en-US"/>
              </w:rPr>
              <mc:AlternateContent>
                <mc:Choice Requires="wps">
                  <w:drawing>
                    <wp:anchor distT="4294967295" distB="4294967295" distL="114300" distR="114300" simplePos="0" relativeHeight="251687936" behindDoc="0" locked="0" layoutInCell="1" allowOverlap="1" wp14:anchorId="05DAF232" wp14:editId="3B8A0D7B">
                      <wp:simplePos x="0" y="0"/>
                      <wp:positionH relativeFrom="column">
                        <wp:posOffset>-76200</wp:posOffset>
                      </wp:positionH>
                      <wp:positionV relativeFrom="paragraph">
                        <wp:posOffset>7429499</wp:posOffset>
                      </wp:positionV>
                      <wp:extent cx="67818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54D44" id="Straight Connector 12"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585pt" to="52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"/>
                  </w:pict>
                </mc:Fallback>
              </mc:AlternateContent>
            </w:r>
            <w:r w:rsidRPr="00B23B5D">
              <w:rPr>
                <w:rFonts w:cs="Arial"/>
                <w:sz w:val="20"/>
                <w:szCs w:val="20"/>
              </w:rPr>
              <w:t xml:space="preserve"> </w:t>
            </w:r>
            <w:r>
              <w:rPr>
                <w:rFonts w:cs="Arial"/>
                <w:sz w:val="20"/>
                <w:szCs w:val="20"/>
              </w:rPr>
              <w:t xml:space="preserve">If you need to send it to a secure email address please send to </w:t>
            </w:r>
            <w:hyperlink r:id="rId93" w:history="1">
              <w:r w:rsidRPr="0051036C">
                <w:rPr>
                  <w:rStyle w:val="Hyperlink"/>
                  <w:rFonts w:cs="Arial"/>
                  <w:sz w:val="20"/>
                  <w:szCs w:val="20"/>
                </w:rPr>
                <w:t>cscreferrals@hackney.gov.uk.cjsm.net</w:t>
              </w:r>
            </w:hyperlink>
            <w:r>
              <w:rPr>
                <w:rFonts w:cs="Arial"/>
                <w:sz w:val="20"/>
                <w:szCs w:val="20"/>
              </w:rPr>
              <w:t xml:space="preserve"> or to </w:t>
            </w:r>
            <w:hyperlink r:id="rId94" w:history="1">
              <w:r w:rsidRPr="00CE13CC">
                <w:rPr>
                  <w:rStyle w:val="Hyperlink"/>
                  <w:rFonts w:cs="Arial"/>
                  <w:sz w:val="20"/>
                  <w:szCs w:val="20"/>
                </w:rPr>
                <w:t>cscreferrals@hackney.gcsx.gov.uk</w:t>
              </w:r>
            </w:hyperlink>
          </w:p>
          <w:p w:rsidR="00AD2F3B" w:rsidRDefault="00AD2F3B" w:rsidP="008D68CA">
            <w:pPr>
              <w:rPr>
                <w:rFonts w:cs="Arial"/>
                <w:sz w:val="20"/>
                <w:szCs w:val="20"/>
              </w:rPr>
            </w:pPr>
          </w:p>
          <w:p w:rsidR="00AD2F3B" w:rsidRDefault="00AD2F3B" w:rsidP="008D68CA">
            <w:pPr>
              <w:rPr>
                <w:rFonts w:cs="Arial"/>
                <w:sz w:val="20"/>
                <w:szCs w:val="20"/>
              </w:rPr>
            </w:pPr>
            <w:r>
              <w:rPr>
                <w:rFonts w:cs="Arial"/>
                <w:sz w:val="20"/>
                <w:szCs w:val="20"/>
              </w:rPr>
              <w:t>If you have difficulties sending this by email please fax it to 020 8356 5516/7.</w:t>
            </w:r>
            <w:r w:rsidRPr="00B23B5D">
              <w:rPr>
                <w:rFonts w:cs="Arial"/>
                <w:sz w:val="20"/>
                <w:szCs w:val="20"/>
              </w:rPr>
              <w:t xml:space="preserve"> </w:t>
            </w:r>
          </w:p>
          <w:p w:rsidR="00AD2F3B" w:rsidRDefault="00AD2F3B" w:rsidP="008D68CA">
            <w:pPr>
              <w:rPr>
                <w:rFonts w:cs="Arial"/>
                <w:sz w:val="20"/>
                <w:szCs w:val="20"/>
              </w:rPr>
            </w:pPr>
          </w:p>
          <w:p w:rsidR="00AD2F3B" w:rsidRDefault="00AD2F3B" w:rsidP="008D68CA">
            <w:pPr>
              <w:rPr>
                <w:rFonts w:cs="Arial"/>
                <w:sz w:val="20"/>
                <w:szCs w:val="20"/>
              </w:rPr>
            </w:pPr>
            <w:r w:rsidRPr="00B23B5D">
              <w:rPr>
                <w:rFonts w:cs="Arial"/>
                <w:sz w:val="20"/>
                <w:szCs w:val="20"/>
              </w:rPr>
              <w:t>Should you need any assistance in completing this form</w:t>
            </w:r>
            <w:r>
              <w:rPr>
                <w:rFonts w:cs="Arial"/>
                <w:sz w:val="20"/>
                <w:szCs w:val="20"/>
              </w:rPr>
              <w:t xml:space="preserve"> or wish to follow up your referral</w:t>
            </w:r>
            <w:r w:rsidRPr="00B23B5D">
              <w:rPr>
                <w:rFonts w:cs="Arial"/>
                <w:sz w:val="20"/>
                <w:szCs w:val="20"/>
              </w:rPr>
              <w:t xml:space="preserve"> please call the </w:t>
            </w:r>
            <w:r>
              <w:rPr>
                <w:rFonts w:cs="Arial"/>
                <w:sz w:val="20"/>
                <w:szCs w:val="20"/>
              </w:rPr>
              <w:t>First Response</w:t>
            </w:r>
            <w:r w:rsidRPr="00B23B5D">
              <w:rPr>
                <w:rFonts w:cs="Arial"/>
                <w:sz w:val="20"/>
                <w:szCs w:val="20"/>
              </w:rPr>
              <w:t xml:space="preserve"> Service on </w:t>
            </w:r>
            <w:r w:rsidRPr="00CC6464">
              <w:rPr>
                <w:rFonts w:cs="Arial"/>
                <w:b/>
                <w:sz w:val="20"/>
                <w:szCs w:val="20"/>
              </w:rPr>
              <w:t>020 8356 5500</w:t>
            </w:r>
            <w:r w:rsidRPr="00B23B5D">
              <w:rPr>
                <w:rFonts w:cs="Arial"/>
                <w:sz w:val="20"/>
                <w:szCs w:val="20"/>
              </w:rPr>
              <w:t>.</w:t>
            </w:r>
            <w:r>
              <w:rPr>
                <w:rFonts w:cs="Arial"/>
                <w:sz w:val="20"/>
                <w:szCs w:val="20"/>
              </w:rPr>
              <w:t xml:space="preserve"> </w:t>
            </w:r>
          </w:p>
          <w:p w:rsidR="00AD2F3B" w:rsidRDefault="00AD2F3B" w:rsidP="008D68CA">
            <w:pPr>
              <w:spacing w:before="120" w:after="120"/>
              <w:rPr>
                <w:rFonts w:cs="Arial"/>
                <w:sz w:val="20"/>
                <w:szCs w:val="20"/>
              </w:rPr>
            </w:pPr>
            <w:r>
              <w:rPr>
                <w:rFonts w:cs="Arial"/>
                <w:sz w:val="20"/>
                <w:szCs w:val="20"/>
              </w:rPr>
              <w:t xml:space="preserve">If your referral has not been acknowledged by Children’s Social Care within three working days please make contact to confirm it has been received.  </w:t>
            </w:r>
          </w:p>
          <w:p w:rsidR="00AD2F3B" w:rsidRPr="002D033A" w:rsidRDefault="00AD2F3B" w:rsidP="008D68CA">
            <w:pPr>
              <w:spacing w:before="120" w:after="120"/>
              <w:rPr>
                <w:rFonts w:cs="Arial"/>
                <w:b/>
                <w:i/>
                <w:sz w:val="20"/>
                <w:szCs w:val="20"/>
              </w:rPr>
            </w:pPr>
            <w:r w:rsidRPr="002D033A">
              <w:rPr>
                <w:rFonts w:cs="Arial"/>
                <w:b/>
                <w:i/>
                <w:sz w:val="20"/>
                <w:szCs w:val="20"/>
              </w:rPr>
              <w:t xml:space="preserve">Please ensure that you have sent a copy of this referral to the safeguarding children lead for your agency. </w:t>
            </w:r>
          </w:p>
        </w:tc>
      </w:tr>
    </w:tbl>
    <w:p w:rsidR="00AD2F3B" w:rsidRDefault="00AD2F3B" w:rsidP="00AD2F3B">
      <w:pPr>
        <w:pStyle w:val="WFSS"/>
        <w:jc w:val="both"/>
        <w:rPr>
          <w:rFonts w:ascii="Calibri" w:hAnsi="Calibri" w:cs="Arial"/>
          <w:b/>
          <w:i w:val="0"/>
        </w:rPr>
      </w:pPr>
    </w:p>
    <w:p w:rsidR="00AD2F3B" w:rsidRDefault="00AD2F3B" w:rsidP="00AD2F3B">
      <w:pPr>
        <w:pStyle w:val="WFSS"/>
        <w:jc w:val="both"/>
        <w:rPr>
          <w:rFonts w:ascii="Calibri" w:hAnsi="Calibri" w:cs="Arial"/>
          <w:b/>
          <w:i w:val="0"/>
        </w:rPr>
      </w:pPr>
    </w:p>
    <w:p w:rsidR="00AD2F3B" w:rsidRDefault="00AD2F3B" w:rsidP="00AD2F3B">
      <w:pPr>
        <w:pStyle w:val="WFSS"/>
        <w:jc w:val="both"/>
        <w:rPr>
          <w:rFonts w:ascii="Calibri" w:hAnsi="Calibri" w:cs="Arial"/>
          <w:b/>
          <w:i w:val="0"/>
        </w:rPr>
      </w:pPr>
    </w:p>
    <w:p w:rsidR="00AD2F3B" w:rsidRDefault="00AD2F3B" w:rsidP="00AD2F3B">
      <w:pPr>
        <w:pStyle w:val="WFSS"/>
        <w:jc w:val="both"/>
        <w:rPr>
          <w:rFonts w:ascii="Calibri" w:hAnsi="Calibri" w:cs="Arial"/>
          <w:b/>
          <w:i w:val="0"/>
        </w:rPr>
      </w:pPr>
    </w:p>
    <w:p w:rsidR="00AD2F3B" w:rsidRDefault="00AD2F3B" w:rsidP="00AD2F3B">
      <w:pPr>
        <w:pStyle w:val="WFSS"/>
        <w:jc w:val="both"/>
        <w:rPr>
          <w:rFonts w:ascii="Calibri" w:hAnsi="Calibri" w:cs="Arial"/>
          <w:b/>
          <w:i w:val="0"/>
        </w:rPr>
      </w:pPr>
    </w:p>
    <w:p w:rsidR="00AD2F3B" w:rsidRDefault="00AD2F3B" w:rsidP="00AD2F3B">
      <w:pPr>
        <w:pStyle w:val="WFSS"/>
        <w:jc w:val="both"/>
        <w:rPr>
          <w:rFonts w:ascii="Calibri" w:hAnsi="Calibri" w:cs="Arial"/>
          <w:b/>
          <w:i w:val="0"/>
        </w:rPr>
      </w:pPr>
    </w:p>
    <w:p w:rsidR="00AD2F3B" w:rsidRDefault="00AD2F3B" w:rsidP="00AD2F3B">
      <w:pPr>
        <w:pStyle w:val="WFSS"/>
        <w:jc w:val="both"/>
        <w:rPr>
          <w:rFonts w:ascii="Calibri" w:hAnsi="Calibri" w:cs="Arial"/>
          <w:b/>
          <w:i w:val="0"/>
        </w:rPr>
      </w:pPr>
    </w:p>
    <w:p w:rsidR="00AD2F3B" w:rsidRDefault="00AD2F3B" w:rsidP="00AD2F3B">
      <w:pPr>
        <w:pStyle w:val="WFSS"/>
        <w:jc w:val="both"/>
        <w:rPr>
          <w:rFonts w:ascii="Calibri" w:hAnsi="Calibri" w:cs="Arial"/>
          <w:b/>
          <w:i w:val="0"/>
        </w:rPr>
      </w:pPr>
    </w:p>
    <w:p w:rsidR="00AD2F3B" w:rsidRDefault="00AD2F3B" w:rsidP="00AD2F3B">
      <w:pPr>
        <w:pStyle w:val="WFSS"/>
        <w:jc w:val="both"/>
        <w:rPr>
          <w:rFonts w:ascii="Calibri" w:hAnsi="Calibri" w:cs="Arial"/>
          <w:b/>
          <w:i w:val="0"/>
        </w:rPr>
      </w:pPr>
    </w:p>
    <w:p w:rsidR="00AD2F3B" w:rsidRDefault="00AD2F3B" w:rsidP="00AD2F3B">
      <w:pPr>
        <w:pStyle w:val="WFSS"/>
        <w:jc w:val="both"/>
        <w:rPr>
          <w:rFonts w:ascii="Calibri" w:hAnsi="Calibri" w:cs="Arial"/>
          <w:b/>
          <w:i w:val="0"/>
        </w:rPr>
      </w:pPr>
    </w:p>
    <w:p w:rsidR="00E02D35" w:rsidRDefault="00E02D35" w:rsidP="008E71F7">
      <w:pPr>
        <w:pStyle w:val="ListParagraph"/>
        <w:ind w:left="0"/>
        <w:rPr>
          <w:rFonts w:ascii="Arial" w:hAnsi="Arial" w:cs="Arial"/>
          <w:color w:val="000000"/>
        </w:rPr>
      </w:pPr>
    </w:p>
    <w:p w:rsidR="008E71F7" w:rsidRPr="00CA7BB1" w:rsidRDefault="00AD2F3B" w:rsidP="00AD2F3B">
      <w:pPr>
        <w:pStyle w:val="WFSS"/>
        <w:jc w:val="both"/>
        <w:rPr>
          <w:rFonts w:ascii="Arial" w:hAnsi="Arial" w:cs="Arial"/>
          <w:b/>
          <w:i w:val="0"/>
        </w:rPr>
      </w:pPr>
      <w:r>
        <w:rPr>
          <w:rFonts w:ascii="Arial" w:hAnsi="Arial" w:cs="Arial"/>
          <w:b/>
          <w:i w:val="0"/>
        </w:rPr>
        <w:lastRenderedPageBreak/>
        <w:t>Appendix 9</w:t>
      </w:r>
    </w:p>
    <w:p w:rsidR="00AD2F3B" w:rsidRDefault="00AD2F3B" w:rsidP="00AD2F3B">
      <w:pPr>
        <w:jc w:val="both"/>
        <w:rPr>
          <w:rFonts w:ascii="Arial" w:hAnsi="Arial" w:cs="Arial"/>
          <w:b/>
        </w:rPr>
      </w:pPr>
    </w:p>
    <w:p w:rsidR="00AD2F3B" w:rsidRPr="00CA7BB1" w:rsidRDefault="00AD2F3B" w:rsidP="00AD2F3B">
      <w:pPr>
        <w:jc w:val="both"/>
        <w:rPr>
          <w:rFonts w:ascii="Arial" w:hAnsi="Arial" w:cs="Arial"/>
          <w:b/>
        </w:rPr>
      </w:pPr>
      <w:r>
        <w:rPr>
          <w:rFonts w:ascii="Arial" w:hAnsi="Arial" w:cs="Arial"/>
          <w:b/>
        </w:rPr>
        <w:t xml:space="preserve">Key Contacts </w:t>
      </w:r>
    </w:p>
    <w:p w:rsidR="00AD2F3B" w:rsidRPr="00CA7BB1" w:rsidRDefault="00AD2F3B" w:rsidP="00AD2F3B">
      <w:pPr>
        <w:pStyle w:val="RPSBodyText"/>
        <w:rPr>
          <w:rFonts w:ascii="Arial" w:hAnsi="Arial" w:cs="Arial"/>
          <w:color w:val="000000"/>
        </w:rPr>
      </w:pPr>
      <w:r w:rsidRPr="00CA7BB1">
        <w:rPr>
          <w:rFonts w:ascii="Arial" w:hAnsi="Arial" w:cs="Arial"/>
          <w:color w:val="000000"/>
        </w:rPr>
        <w:t>Useful Contact Details:</w:t>
      </w:r>
    </w:p>
    <w:p w:rsidR="00AD2F3B" w:rsidRPr="007552B5" w:rsidRDefault="00AD2F3B" w:rsidP="00AD2F3B">
      <w:pPr>
        <w:pStyle w:val="ListParagraph"/>
        <w:numPr>
          <w:ilvl w:val="0"/>
          <w:numId w:val="18"/>
        </w:numPr>
        <w:spacing w:after="0" w:line="240" w:lineRule="auto"/>
        <w:rPr>
          <w:rFonts w:ascii="Arial" w:hAnsi="Arial" w:cs="Arial"/>
          <w:color w:val="000000"/>
        </w:rPr>
      </w:pPr>
      <w:r w:rsidRPr="007552B5">
        <w:rPr>
          <w:rFonts w:ascii="Arial" w:hAnsi="Arial" w:cs="Arial"/>
          <w:color w:val="000000"/>
        </w:rPr>
        <w:t>LADO@hackney.gov.uk or phoning 020 8356 8982.</w:t>
      </w:r>
    </w:p>
    <w:p w:rsidR="00AD2F3B" w:rsidRPr="00CA7BB1" w:rsidRDefault="00AD2F3B" w:rsidP="00AD2F3B">
      <w:pPr>
        <w:pStyle w:val="ListParagraph"/>
        <w:numPr>
          <w:ilvl w:val="0"/>
          <w:numId w:val="18"/>
        </w:numPr>
        <w:spacing w:after="0" w:line="240" w:lineRule="auto"/>
        <w:rPr>
          <w:rFonts w:ascii="Arial" w:hAnsi="Arial" w:cs="Arial"/>
          <w:color w:val="000000"/>
        </w:rPr>
      </w:pPr>
      <w:r w:rsidRPr="00CA7BB1">
        <w:rPr>
          <w:rFonts w:ascii="Arial" w:eastAsia="+mn-ea" w:hAnsi="Arial" w:cs="Arial"/>
          <w:color w:val="000000"/>
        </w:rPr>
        <w:t>Hackney CSC First Access and Screening Team (FAST): 020 8356 4844/5500</w:t>
      </w:r>
    </w:p>
    <w:p w:rsidR="00AD2F3B" w:rsidRPr="00CA7BB1" w:rsidRDefault="00AD2F3B" w:rsidP="00AD2F3B">
      <w:pPr>
        <w:pStyle w:val="ListParagraph"/>
        <w:numPr>
          <w:ilvl w:val="0"/>
          <w:numId w:val="18"/>
        </w:numPr>
        <w:spacing w:after="0" w:line="240" w:lineRule="auto"/>
        <w:rPr>
          <w:rFonts w:ascii="Arial" w:hAnsi="Arial" w:cs="Arial"/>
          <w:color w:val="000000"/>
        </w:rPr>
      </w:pPr>
      <w:r w:rsidRPr="00CA7BB1">
        <w:rPr>
          <w:rFonts w:ascii="Arial" w:eastAsia="+mn-ea" w:hAnsi="Arial" w:cs="Arial"/>
          <w:color w:val="000000"/>
        </w:rPr>
        <w:t>Hackney CSC Out of Hours: 020 8356 2710</w:t>
      </w:r>
    </w:p>
    <w:p w:rsidR="00AD2F3B" w:rsidRPr="00CA7BB1" w:rsidRDefault="00AD2F3B" w:rsidP="00AD2F3B">
      <w:pPr>
        <w:pStyle w:val="ListParagraph"/>
        <w:numPr>
          <w:ilvl w:val="0"/>
          <w:numId w:val="18"/>
        </w:numPr>
        <w:spacing w:after="0" w:line="240" w:lineRule="auto"/>
        <w:rPr>
          <w:rFonts w:ascii="Arial" w:hAnsi="Arial" w:cs="Arial"/>
          <w:color w:val="000000"/>
        </w:rPr>
      </w:pPr>
      <w:r w:rsidRPr="00CA7BB1">
        <w:rPr>
          <w:rFonts w:ascii="Arial" w:hAnsi="Arial" w:cs="Arial"/>
          <w:color w:val="000000"/>
        </w:rPr>
        <w:t>Child Abuse Investigation Team (CAIT) @ Police: 020 8217 6537</w:t>
      </w:r>
    </w:p>
    <w:p w:rsidR="00AD2F3B" w:rsidRPr="00CA7BB1" w:rsidRDefault="00AD2F3B" w:rsidP="00AD2F3B">
      <w:pPr>
        <w:pStyle w:val="ListParagraph"/>
        <w:numPr>
          <w:ilvl w:val="0"/>
          <w:numId w:val="18"/>
        </w:numPr>
        <w:spacing w:after="0" w:line="240" w:lineRule="auto"/>
        <w:rPr>
          <w:rFonts w:ascii="Arial" w:hAnsi="Arial" w:cs="Arial"/>
          <w:color w:val="000000"/>
        </w:rPr>
      </w:pPr>
      <w:r w:rsidRPr="00CA7BB1">
        <w:rPr>
          <w:rFonts w:ascii="Arial" w:hAnsi="Arial" w:cs="Arial"/>
          <w:color w:val="000000"/>
        </w:rPr>
        <w:t>HLT Safeguarding in Education Team: 020 8820 7255</w:t>
      </w:r>
    </w:p>
    <w:p w:rsidR="00AD2F3B" w:rsidRPr="00CA7BB1" w:rsidRDefault="00AD2F3B" w:rsidP="00AD2F3B">
      <w:pPr>
        <w:pStyle w:val="ListParagraph"/>
        <w:numPr>
          <w:ilvl w:val="0"/>
          <w:numId w:val="18"/>
        </w:numPr>
        <w:spacing w:after="0" w:line="240" w:lineRule="auto"/>
        <w:rPr>
          <w:rFonts w:ascii="Arial" w:hAnsi="Arial" w:cs="Arial"/>
          <w:color w:val="000000"/>
        </w:rPr>
      </w:pPr>
      <w:r>
        <w:rPr>
          <w:rFonts w:ascii="Arial" w:hAnsi="Arial" w:cs="Arial"/>
          <w:color w:val="000000"/>
        </w:rPr>
        <w:t>Designated Officer (</w:t>
      </w:r>
      <w:r w:rsidRPr="00CA7BB1">
        <w:rPr>
          <w:rFonts w:ascii="Arial" w:hAnsi="Arial" w:cs="Arial"/>
          <w:color w:val="000000"/>
        </w:rPr>
        <w:t>DO): 020 8356 4569</w:t>
      </w:r>
    </w:p>
    <w:p w:rsidR="00AD2F3B" w:rsidRPr="00CA7BB1" w:rsidRDefault="00AD2F3B" w:rsidP="00AD2F3B">
      <w:pPr>
        <w:pStyle w:val="ListParagraph"/>
        <w:numPr>
          <w:ilvl w:val="0"/>
          <w:numId w:val="18"/>
        </w:numPr>
        <w:spacing w:after="0" w:line="240" w:lineRule="auto"/>
        <w:rPr>
          <w:rFonts w:ascii="Arial" w:hAnsi="Arial" w:cs="Arial"/>
          <w:color w:val="000000"/>
        </w:rPr>
      </w:pPr>
      <w:r w:rsidRPr="00CA7BB1">
        <w:rPr>
          <w:rFonts w:ascii="Arial" w:hAnsi="Arial" w:cs="Arial"/>
          <w:color w:val="000000"/>
        </w:rPr>
        <w:t>City &amp; Hackney Safeguarding Children Board: 020 8356 4183</w:t>
      </w:r>
    </w:p>
    <w:p w:rsidR="00AD2F3B" w:rsidRDefault="00AD2F3B" w:rsidP="00AD2F3B">
      <w:pPr>
        <w:pStyle w:val="ListParagraph"/>
        <w:numPr>
          <w:ilvl w:val="0"/>
          <w:numId w:val="18"/>
        </w:numPr>
        <w:spacing w:after="0" w:line="240" w:lineRule="auto"/>
        <w:rPr>
          <w:rFonts w:ascii="Arial" w:hAnsi="Arial" w:cs="Arial"/>
          <w:color w:val="000000"/>
        </w:rPr>
      </w:pPr>
      <w:r w:rsidRPr="00CA7BB1">
        <w:rPr>
          <w:rFonts w:ascii="Arial" w:hAnsi="Arial" w:cs="Arial"/>
          <w:color w:val="000000"/>
        </w:rPr>
        <w:t>NSPCC-  24-hour Helpline: 080 8800 5000</w:t>
      </w:r>
    </w:p>
    <w:p w:rsidR="00AD2F3B" w:rsidRDefault="00AD2F3B" w:rsidP="00AD2F3B">
      <w:pPr>
        <w:pStyle w:val="ListParagraph"/>
        <w:numPr>
          <w:ilvl w:val="0"/>
          <w:numId w:val="18"/>
        </w:numPr>
        <w:rPr>
          <w:rFonts w:ascii="Arial" w:hAnsi="Arial" w:cs="Arial"/>
          <w:lang w:val="en-US"/>
        </w:rPr>
      </w:pPr>
      <w:r w:rsidRPr="00760703">
        <w:rPr>
          <w:rFonts w:ascii="Arial" w:hAnsi="Arial" w:cs="Arial"/>
          <w:lang w:val="en-US"/>
        </w:rPr>
        <w:t>Hackney Downs Police Community Support Officer contact details: 0208 721 2940</w:t>
      </w:r>
    </w:p>
    <w:p w:rsidR="00AD2F3B" w:rsidRPr="006E6DC0" w:rsidRDefault="00AD2F3B" w:rsidP="00AD2F3B">
      <w:pPr>
        <w:pStyle w:val="ListParagraph"/>
        <w:numPr>
          <w:ilvl w:val="0"/>
          <w:numId w:val="18"/>
        </w:numPr>
        <w:rPr>
          <w:rFonts w:ascii="Arial" w:hAnsi="Arial" w:cs="Arial"/>
          <w:lang w:val="en-US"/>
        </w:rPr>
      </w:pPr>
      <w:r w:rsidRPr="006E6DC0">
        <w:rPr>
          <w:rFonts w:ascii="Arial" w:hAnsi="Arial" w:cs="Arial"/>
          <w:color w:val="000000"/>
        </w:rPr>
        <w:t xml:space="preserve">Disclosure and Barring Service (DBS): </w:t>
      </w:r>
      <w:hyperlink r:id="rId95" w:history="1">
        <w:r w:rsidRPr="006E6DC0">
          <w:rPr>
            <w:rStyle w:val="Hyperlink"/>
            <w:rFonts w:ascii="Arial" w:hAnsi="Arial" w:cs="Arial"/>
            <w:color w:val="0070C0"/>
          </w:rPr>
          <w:t>www.gov.uk/dbs</w:t>
        </w:r>
      </w:hyperlink>
    </w:p>
    <w:p w:rsidR="00AD2F3B" w:rsidRDefault="00AD2F3B" w:rsidP="008E71F7">
      <w:pPr>
        <w:pStyle w:val="NormalWeb"/>
        <w:tabs>
          <w:tab w:val="left" w:pos="3960"/>
          <w:tab w:val="left" w:pos="5040"/>
        </w:tabs>
        <w:ind w:right="294"/>
        <w:rPr>
          <w:rFonts w:ascii="Gisha" w:hAnsi="Gisha" w:cs="Gisha"/>
          <w:color w:val="FF0000"/>
          <w:sz w:val="22"/>
          <w:szCs w:val="22"/>
        </w:rPr>
      </w:pPr>
    </w:p>
    <w:p w:rsidR="00AD2F3B" w:rsidRDefault="00AD2F3B" w:rsidP="008E71F7">
      <w:pPr>
        <w:pStyle w:val="NormalWeb"/>
        <w:tabs>
          <w:tab w:val="left" w:pos="3960"/>
          <w:tab w:val="left" w:pos="5040"/>
        </w:tabs>
        <w:ind w:right="294"/>
        <w:rPr>
          <w:rFonts w:ascii="Gisha" w:hAnsi="Gisha" w:cs="Gisha"/>
          <w:color w:val="FF0000"/>
          <w:sz w:val="22"/>
          <w:szCs w:val="22"/>
        </w:rPr>
      </w:pPr>
    </w:p>
    <w:p w:rsidR="008E71F7" w:rsidRDefault="00AD2F3B" w:rsidP="008E71F7">
      <w:pPr>
        <w:pStyle w:val="NormalWeb"/>
        <w:tabs>
          <w:tab w:val="left" w:pos="3960"/>
          <w:tab w:val="left" w:pos="5040"/>
        </w:tabs>
        <w:ind w:right="294"/>
        <w:rPr>
          <w:rFonts w:ascii="Gisha" w:hAnsi="Gisha" w:cs="Gisha"/>
          <w:color w:val="FF0000"/>
          <w:sz w:val="22"/>
          <w:szCs w:val="22"/>
        </w:rPr>
      </w:pPr>
      <w:r w:rsidRPr="00094881">
        <w:rPr>
          <w:rFonts w:cs="Arial"/>
          <w:noProof/>
          <w:color w:val="555555"/>
          <w:sz w:val="19"/>
          <w:szCs w:val="19"/>
          <w:lang w:val="en-US" w:eastAsia="en-US"/>
        </w:rPr>
        <w:lastRenderedPageBreak/>
        <mc:AlternateContent>
          <mc:Choice Requires="wps">
            <w:drawing>
              <wp:anchor distT="45720" distB="45720" distL="114300" distR="114300" simplePos="0" relativeHeight="251691008" behindDoc="0" locked="0" layoutInCell="1" allowOverlap="1" wp14:anchorId="7D7C3DD3" wp14:editId="2F8B8290">
                <wp:simplePos x="0" y="0"/>
                <wp:positionH relativeFrom="margin">
                  <wp:posOffset>-179882</wp:posOffset>
                </wp:positionH>
                <wp:positionV relativeFrom="paragraph">
                  <wp:posOffset>7766</wp:posOffset>
                </wp:positionV>
                <wp:extent cx="1447800" cy="354330"/>
                <wp:effectExtent l="0" t="0" r="0" b="12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54330"/>
                        </a:xfrm>
                        <a:prstGeom prst="rect">
                          <a:avLst/>
                        </a:prstGeom>
                        <a:solidFill>
                          <a:srgbClr val="FFFFFF"/>
                        </a:solidFill>
                        <a:ln w="9525">
                          <a:noFill/>
                          <a:miter lim="800000"/>
                          <a:headEnd/>
                          <a:tailEnd/>
                        </a:ln>
                      </wps:spPr>
                      <wps:txbx>
                        <w:txbxContent>
                          <w:p w:rsidR="008D68CA" w:rsidRPr="00CA7BB1" w:rsidRDefault="008D68CA" w:rsidP="00AD2F3B">
                            <w:pPr>
                              <w:rPr>
                                <w:rFonts w:ascii="Arial" w:hAnsi="Arial" w:cs="Arial"/>
                                <w:b/>
                                <w:sz w:val="24"/>
                                <w:szCs w:val="24"/>
                              </w:rPr>
                            </w:pPr>
                            <w:r w:rsidRPr="00CA7BB1">
                              <w:rPr>
                                <w:rFonts w:ascii="Arial" w:hAnsi="Arial" w:cs="Arial"/>
                                <w:b/>
                                <w:sz w:val="24"/>
                                <w:szCs w:val="24"/>
                              </w:rPr>
                              <w:t>A</w:t>
                            </w:r>
                            <w:r>
                              <w:rPr>
                                <w:rFonts w:ascii="Arial" w:hAnsi="Arial" w:cs="Arial"/>
                                <w:b/>
                                <w:sz w:val="24"/>
                                <w:szCs w:val="24"/>
                              </w:rPr>
                              <w:t>ppendix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C3DD3" id="Text Box 2" o:spid="_x0000_s1027" type="#_x0000_t202" style="position:absolute;margin-left:-14.15pt;margin-top:.6pt;width:114pt;height:27.9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" stroked="f">
                <v:textbox>
                  <w:txbxContent>
                    <w:p w:rsidR="008D68CA" w:rsidRPr="00CA7BB1" w:rsidRDefault="008D68CA" w:rsidP="00AD2F3B">
                      <w:pPr>
                        <w:rPr>
                          <w:rFonts w:ascii="Arial" w:hAnsi="Arial" w:cs="Arial"/>
                          <w:b/>
                          <w:sz w:val="24"/>
                          <w:szCs w:val="24"/>
                        </w:rPr>
                      </w:pPr>
                      <w:r w:rsidRPr="00CA7BB1">
                        <w:rPr>
                          <w:rFonts w:ascii="Arial" w:hAnsi="Arial" w:cs="Arial"/>
                          <w:b/>
                          <w:sz w:val="24"/>
                          <w:szCs w:val="24"/>
                        </w:rPr>
                        <w:t>A</w:t>
                      </w:r>
                      <w:r>
                        <w:rPr>
                          <w:rFonts w:ascii="Arial" w:hAnsi="Arial" w:cs="Arial"/>
                          <w:b/>
                          <w:sz w:val="24"/>
                          <w:szCs w:val="24"/>
                        </w:rPr>
                        <w:t>ppendix 10</w:t>
                      </w:r>
                    </w:p>
                  </w:txbxContent>
                </v:textbox>
                <w10:wrap type="square" anchorx="margin"/>
              </v:shape>
            </w:pict>
          </mc:Fallback>
        </mc:AlternateContent>
      </w:r>
      <w:r w:rsidR="005D0FDE">
        <w:rPr>
          <w:rFonts w:cstheme="minorBidi"/>
          <w:noProof/>
          <w:sz w:val="22"/>
          <w:szCs w:val="22"/>
          <w:lang w:val="en-US" w:eastAsia="en-US"/>
        </w:rPr>
        <w:drawing>
          <wp:anchor distT="0" distB="0" distL="114300" distR="114300" simplePos="0" relativeHeight="251681792" behindDoc="0" locked="0" layoutInCell="1" allowOverlap="1" wp14:anchorId="0937769F" wp14:editId="5EE64DB8">
            <wp:simplePos x="0" y="0"/>
            <wp:positionH relativeFrom="column">
              <wp:posOffset>457200</wp:posOffset>
            </wp:positionH>
            <wp:positionV relativeFrom="paragraph">
              <wp:posOffset>281940</wp:posOffset>
            </wp:positionV>
            <wp:extent cx="4522470" cy="6864985"/>
            <wp:effectExtent l="0" t="0" r="1270" b="6985"/>
            <wp:wrapSquare wrapText="bothSides"/>
            <wp:docPr id="8" name="Picture 8" descr="Allegation / Concerns Against Staff Child Protec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legation / Concerns Against Staff Child Protection Process"/>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522470" cy="6864985"/>
                    </a:xfrm>
                    <a:prstGeom prst="rect">
                      <a:avLst/>
                    </a:prstGeom>
                    <a:noFill/>
                  </pic:spPr>
                </pic:pic>
              </a:graphicData>
            </a:graphic>
            <wp14:sizeRelH relativeFrom="page">
              <wp14:pctWidth>0</wp14:pctWidth>
            </wp14:sizeRelH>
            <wp14:sizeRelV relativeFrom="page">
              <wp14:pctHeight>0</wp14:pctHeight>
            </wp14:sizeRelV>
          </wp:anchor>
        </w:drawing>
      </w:r>
    </w:p>
    <w:p w:rsidR="008E71F7" w:rsidRDefault="008E71F7" w:rsidP="008E71F7">
      <w:pPr>
        <w:pStyle w:val="NormalWeb"/>
        <w:tabs>
          <w:tab w:val="left" w:pos="3960"/>
          <w:tab w:val="left" w:pos="5040"/>
        </w:tabs>
        <w:ind w:right="294"/>
        <w:rPr>
          <w:b/>
        </w:rPr>
      </w:pPr>
    </w:p>
    <w:p w:rsidR="000544DD" w:rsidRDefault="000544DD" w:rsidP="008E71F7">
      <w:pPr>
        <w:pStyle w:val="NormalWeb"/>
        <w:tabs>
          <w:tab w:val="left" w:pos="3960"/>
          <w:tab w:val="left" w:pos="5040"/>
        </w:tabs>
        <w:ind w:right="294"/>
        <w:rPr>
          <w:b/>
        </w:rPr>
      </w:pPr>
    </w:p>
    <w:p w:rsidR="000544DD" w:rsidRDefault="000544DD" w:rsidP="008E71F7">
      <w:pPr>
        <w:pStyle w:val="NormalWeb"/>
        <w:tabs>
          <w:tab w:val="left" w:pos="3960"/>
          <w:tab w:val="left" w:pos="5040"/>
        </w:tabs>
        <w:ind w:right="294"/>
        <w:rPr>
          <w:b/>
        </w:rPr>
      </w:pPr>
    </w:p>
    <w:p w:rsidR="000544DD" w:rsidRDefault="000544DD" w:rsidP="008E71F7">
      <w:pPr>
        <w:pStyle w:val="NormalWeb"/>
        <w:tabs>
          <w:tab w:val="left" w:pos="3960"/>
          <w:tab w:val="left" w:pos="5040"/>
        </w:tabs>
        <w:ind w:right="294"/>
        <w:rPr>
          <w:b/>
        </w:rPr>
      </w:pPr>
    </w:p>
    <w:p w:rsidR="000544DD" w:rsidRDefault="000544DD" w:rsidP="008E71F7">
      <w:pPr>
        <w:pStyle w:val="NormalWeb"/>
        <w:tabs>
          <w:tab w:val="left" w:pos="3960"/>
          <w:tab w:val="left" w:pos="5040"/>
        </w:tabs>
        <w:ind w:right="294"/>
        <w:rPr>
          <w:b/>
        </w:rPr>
      </w:pPr>
    </w:p>
    <w:p w:rsidR="000544DD" w:rsidRDefault="000544DD" w:rsidP="008E71F7">
      <w:pPr>
        <w:pStyle w:val="NormalWeb"/>
        <w:tabs>
          <w:tab w:val="left" w:pos="3960"/>
          <w:tab w:val="left" w:pos="5040"/>
        </w:tabs>
        <w:ind w:right="294"/>
        <w:rPr>
          <w:b/>
        </w:rPr>
      </w:pPr>
    </w:p>
    <w:p w:rsidR="000544DD" w:rsidRDefault="000544DD" w:rsidP="008E71F7">
      <w:pPr>
        <w:pStyle w:val="NormalWeb"/>
        <w:tabs>
          <w:tab w:val="left" w:pos="3960"/>
          <w:tab w:val="left" w:pos="5040"/>
        </w:tabs>
        <w:ind w:right="294"/>
        <w:rPr>
          <w:b/>
        </w:rPr>
      </w:pPr>
    </w:p>
    <w:p w:rsidR="000544DD" w:rsidRDefault="000544DD" w:rsidP="008E71F7">
      <w:pPr>
        <w:pStyle w:val="NormalWeb"/>
        <w:tabs>
          <w:tab w:val="left" w:pos="3960"/>
          <w:tab w:val="left" w:pos="5040"/>
        </w:tabs>
        <w:ind w:right="294"/>
        <w:rPr>
          <w:b/>
        </w:rPr>
      </w:pPr>
    </w:p>
    <w:p w:rsidR="000544DD" w:rsidRDefault="000544DD" w:rsidP="008E71F7">
      <w:pPr>
        <w:pStyle w:val="NormalWeb"/>
        <w:tabs>
          <w:tab w:val="left" w:pos="3960"/>
          <w:tab w:val="left" w:pos="5040"/>
        </w:tabs>
        <w:ind w:right="294"/>
        <w:rPr>
          <w:b/>
        </w:rPr>
      </w:pPr>
    </w:p>
    <w:p w:rsidR="000544DD" w:rsidRDefault="000544DD" w:rsidP="008E71F7">
      <w:pPr>
        <w:pStyle w:val="NormalWeb"/>
        <w:tabs>
          <w:tab w:val="left" w:pos="3960"/>
          <w:tab w:val="left" w:pos="5040"/>
        </w:tabs>
        <w:ind w:right="294"/>
        <w:rPr>
          <w:b/>
        </w:rPr>
      </w:pPr>
    </w:p>
    <w:p w:rsidR="000544DD" w:rsidRDefault="000544DD" w:rsidP="008E71F7">
      <w:pPr>
        <w:pStyle w:val="NormalWeb"/>
        <w:tabs>
          <w:tab w:val="left" w:pos="3960"/>
          <w:tab w:val="left" w:pos="5040"/>
        </w:tabs>
        <w:ind w:right="294"/>
        <w:rPr>
          <w:b/>
        </w:rPr>
      </w:pPr>
    </w:p>
    <w:p w:rsidR="000544DD" w:rsidRDefault="000544DD" w:rsidP="008E71F7">
      <w:pPr>
        <w:pStyle w:val="NormalWeb"/>
        <w:tabs>
          <w:tab w:val="left" w:pos="3960"/>
          <w:tab w:val="left" w:pos="5040"/>
        </w:tabs>
        <w:ind w:right="294"/>
        <w:rPr>
          <w:b/>
        </w:rPr>
      </w:pPr>
    </w:p>
    <w:p w:rsidR="000544DD" w:rsidRDefault="000544DD" w:rsidP="008E71F7">
      <w:pPr>
        <w:pStyle w:val="NormalWeb"/>
        <w:tabs>
          <w:tab w:val="left" w:pos="3960"/>
          <w:tab w:val="left" w:pos="5040"/>
        </w:tabs>
        <w:ind w:right="294"/>
        <w:rPr>
          <w:b/>
        </w:rPr>
      </w:pPr>
    </w:p>
    <w:p w:rsidR="000544DD" w:rsidRDefault="000544DD" w:rsidP="008E71F7">
      <w:pPr>
        <w:pStyle w:val="NormalWeb"/>
        <w:tabs>
          <w:tab w:val="left" w:pos="3960"/>
          <w:tab w:val="left" w:pos="5040"/>
        </w:tabs>
        <w:ind w:right="294"/>
        <w:rPr>
          <w:b/>
        </w:rPr>
      </w:pPr>
    </w:p>
    <w:p w:rsidR="000544DD" w:rsidRDefault="000544DD" w:rsidP="008E71F7">
      <w:pPr>
        <w:pStyle w:val="NormalWeb"/>
        <w:tabs>
          <w:tab w:val="left" w:pos="3960"/>
          <w:tab w:val="left" w:pos="5040"/>
        </w:tabs>
        <w:ind w:right="294"/>
        <w:rPr>
          <w:b/>
        </w:rPr>
      </w:pPr>
    </w:p>
    <w:p w:rsidR="000544DD" w:rsidRDefault="000544DD" w:rsidP="008E71F7">
      <w:pPr>
        <w:pStyle w:val="NormalWeb"/>
        <w:tabs>
          <w:tab w:val="left" w:pos="3960"/>
          <w:tab w:val="left" w:pos="5040"/>
        </w:tabs>
        <w:ind w:right="294"/>
        <w:rPr>
          <w:b/>
        </w:rPr>
      </w:pPr>
    </w:p>
    <w:p w:rsidR="000544DD" w:rsidRDefault="000544DD" w:rsidP="008E71F7">
      <w:pPr>
        <w:pStyle w:val="NormalWeb"/>
        <w:tabs>
          <w:tab w:val="left" w:pos="3960"/>
          <w:tab w:val="left" w:pos="5040"/>
        </w:tabs>
        <w:ind w:right="294"/>
        <w:rPr>
          <w:b/>
        </w:rPr>
      </w:pPr>
    </w:p>
    <w:p w:rsidR="000544DD" w:rsidRDefault="000544DD" w:rsidP="008E71F7">
      <w:pPr>
        <w:pStyle w:val="NormalWeb"/>
        <w:tabs>
          <w:tab w:val="left" w:pos="3960"/>
          <w:tab w:val="left" w:pos="5040"/>
        </w:tabs>
        <w:ind w:right="294"/>
        <w:rPr>
          <w:b/>
        </w:rPr>
      </w:pPr>
    </w:p>
    <w:p w:rsidR="000544DD" w:rsidRDefault="000544DD" w:rsidP="008E71F7">
      <w:pPr>
        <w:pStyle w:val="NormalWeb"/>
        <w:tabs>
          <w:tab w:val="left" w:pos="3960"/>
          <w:tab w:val="left" w:pos="5040"/>
        </w:tabs>
        <w:ind w:right="294"/>
        <w:rPr>
          <w:b/>
        </w:rPr>
      </w:pPr>
    </w:p>
    <w:p w:rsidR="000544DD" w:rsidRDefault="000544DD" w:rsidP="008E71F7">
      <w:pPr>
        <w:pStyle w:val="NormalWeb"/>
        <w:tabs>
          <w:tab w:val="left" w:pos="3960"/>
          <w:tab w:val="left" w:pos="5040"/>
        </w:tabs>
        <w:ind w:right="294"/>
        <w:rPr>
          <w:b/>
        </w:rPr>
      </w:pPr>
    </w:p>
    <w:p w:rsidR="000544DD" w:rsidRDefault="000544DD" w:rsidP="008E71F7">
      <w:pPr>
        <w:pStyle w:val="NormalWeb"/>
        <w:tabs>
          <w:tab w:val="left" w:pos="3960"/>
          <w:tab w:val="left" w:pos="5040"/>
        </w:tabs>
        <w:ind w:right="294"/>
        <w:rPr>
          <w:b/>
        </w:rPr>
      </w:pPr>
    </w:p>
    <w:p w:rsidR="000544DD" w:rsidRDefault="000544DD" w:rsidP="008E71F7">
      <w:pPr>
        <w:pStyle w:val="NormalWeb"/>
        <w:tabs>
          <w:tab w:val="left" w:pos="3960"/>
          <w:tab w:val="left" w:pos="5040"/>
        </w:tabs>
        <w:ind w:right="294"/>
        <w:rPr>
          <w:b/>
        </w:rPr>
      </w:pPr>
    </w:p>
    <w:p w:rsidR="000544DD" w:rsidRDefault="000544DD" w:rsidP="008E71F7">
      <w:pPr>
        <w:pStyle w:val="NormalWeb"/>
        <w:tabs>
          <w:tab w:val="left" w:pos="3960"/>
          <w:tab w:val="left" w:pos="5040"/>
        </w:tabs>
        <w:ind w:right="294"/>
        <w:rPr>
          <w:b/>
        </w:rPr>
      </w:pPr>
    </w:p>
    <w:p w:rsidR="000544DD" w:rsidRDefault="000544DD" w:rsidP="008E71F7">
      <w:pPr>
        <w:pStyle w:val="NormalWeb"/>
        <w:tabs>
          <w:tab w:val="left" w:pos="3960"/>
          <w:tab w:val="left" w:pos="5040"/>
        </w:tabs>
        <w:ind w:right="294"/>
        <w:rPr>
          <w:b/>
        </w:rPr>
      </w:pPr>
    </w:p>
    <w:p w:rsidR="00C01B9D" w:rsidRPr="006C7740" w:rsidRDefault="00C01B9D" w:rsidP="008E71F7">
      <w:pPr>
        <w:pStyle w:val="NormalWeb"/>
        <w:tabs>
          <w:tab w:val="left" w:pos="3960"/>
          <w:tab w:val="left" w:pos="5040"/>
        </w:tabs>
        <w:ind w:right="294"/>
        <w:rPr>
          <w:b/>
        </w:rPr>
      </w:pPr>
    </w:p>
    <w:p w:rsidR="008E71F7" w:rsidRDefault="008E71F7" w:rsidP="008E71F7">
      <w:pPr>
        <w:jc w:val="center"/>
        <w:rPr>
          <w:rFonts w:cs="Arial"/>
          <w:color w:val="555555"/>
          <w:sz w:val="19"/>
          <w:szCs w:val="19"/>
          <w:lang w:eastAsia="en-GB"/>
        </w:rPr>
      </w:pPr>
    </w:p>
    <w:p w:rsidR="005E662B" w:rsidRDefault="009360AB" w:rsidP="005E662B">
      <w:pPr>
        <w:rPr>
          <w:rFonts w:ascii="Arial" w:hAnsi="Arial" w:cs="Arial"/>
          <w:b/>
          <w:sz w:val="28"/>
          <w:szCs w:val="28"/>
        </w:rPr>
      </w:pPr>
      <w:r w:rsidRPr="00094881">
        <w:rPr>
          <w:rFonts w:cs="Arial"/>
          <w:noProof/>
          <w:color w:val="555555"/>
          <w:sz w:val="19"/>
          <w:szCs w:val="19"/>
          <w:lang w:val="en-US"/>
        </w:rPr>
        <w:lastRenderedPageBreak/>
        <mc:AlternateContent>
          <mc:Choice Requires="wps">
            <w:drawing>
              <wp:anchor distT="45720" distB="45720" distL="114300" distR="114300" simplePos="0" relativeHeight="251666432" behindDoc="0" locked="0" layoutInCell="1" allowOverlap="1" wp14:anchorId="6658DCA4" wp14:editId="7662DC36">
                <wp:simplePos x="0" y="0"/>
                <wp:positionH relativeFrom="margin">
                  <wp:posOffset>-228600</wp:posOffset>
                </wp:positionH>
                <wp:positionV relativeFrom="paragraph">
                  <wp:posOffset>114300</wp:posOffset>
                </wp:positionV>
                <wp:extent cx="1447800" cy="354330"/>
                <wp:effectExtent l="0" t="0" r="0" b="12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54330"/>
                        </a:xfrm>
                        <a:prstGeom prst="rect">
                          <a:avLst/>
                        </a:prstGeom>
                        <a:solidFill>
                          <a:srgbClr val="FFFFFF"/>
                        </a:solidFill>
                        <a:ln w="9525">
                          <a:noFill/>
                          <a:miter lim="800000"/>
                          <a:headEnd/>
                          <a:tailEnd/>
                        </a:ln>
                      </wps:spPr>
                      <wps:txbx>
                        <w:txbxContent>
                          <w:p w:rsidR="008D68CA" w:rsidRPr="00CA7BB1" w:rsidRDefault="008D68CA" w:rsidP="00094881">
                            <w:pPr>
                              <w:rPr>
                                <w:rFonts w:ascii="Arial" w:hAnsi="Arial" w:cs="Arial"/>
                                <w:b/>
                                <w:sz w:val="24"/>
                                <w:szCs w:val="24"/>
                              </w:rPr>
                            </w:pPr>
                            <w:r w:rsidRPr="00CA7BB1">
                              <w:rPr>
                                <w:rFonts w:ascii="Arial" w:hAnsi="Arial" w:cs="Arial"/>
                                <w:b/>
                                <w:sz w:val="24"/>
                                <w:szCs w:val="24"/>
                              </w:rPr>
                              <w:t>A</w:t>
                            </w:r>
                            <w:r>
                              <w:rPr>
                                <w:rFonts w:ascii="Arial" w:hAnsi="Arial" w:cs="Arial"/>
                                <w:b/>
                                <w:sz w:val="24"/>
                                <w:szCs w:val="24"/>
                              </w:rPr>
                              <w:t>ppendix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8DCA4" id="_x0000_s1028" type="#_x0000_t202" style="position:absolute;margin-left:-18pt;margin-top:9pt;width:114pt;height:27.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" stroked="f">
                <v:textbox>
                  <w:txbxContent>
                    <w:p w:rsidR="008D68CA" w:rsidRPr="00CA7BB1" w:rsidRDefault="008D68CA" w:rsidP="00094881">
                      <w:pPr>
                        <w:rPr>
                          <w:rFonts w:ascii="Arial" w:hAnsi="Arial" w:cs="Arial"/>
                          <w:b/>
                          <w:sz w:val="24"/>
                          <w:szCs w:val="24"/>
                        </w:rPr>
                      </w:pPr>
                      <w:r w:rsidRPr="00CA7BB1">
                        <w:rPr>
                          <w:rFonts w:ascii="Arial" w:hAnsi="Arial" w:cs="Arial"/>
                          <w:b/>
                          <w:sz w:val="24"/>
                          <w:szCs w:val="24"/>
                        </w:rPr>
                        <w:t>A</w:t>
                      </w:r>
                      <w:r>
                        <w:rPr>
                          <w:rFonts w:ascii="Arial" w:hAnsi="Arial" w:cs="Arial"/>
                          <w:b/>
                          <w:sz w:val="24"/>
                          <w:szCs w:val="24"/>
                        </w:rPr>
                        <w:t>ppendix 11</w:t>
                      </w:r>
                    </w:p>
                  </w:txbxContent>
                </v:textbox>
                <w10:wrap type="square" anchorx="margin"/>
              </v:shape>
            </w:pict>
          </mc:Fallback>
        </mc:AlternateContent>
      </w:r>
    </w:p>
    <w:p w:rsidR="00E02D35" w:rsidRDefault="00E02D35" w:rsidP="002A75F8">
      <w:pPr>
        <w:rPr>
          <w:rFonts w:ascii="Arial" w:hAnsi="Arial" w:cs="Arial"/>
          <w:b/>
          <w:sz w:val="28"/>
          <w:szCs w:val="28"/>
        </w:rPr>
      </w:pPr>
    </w:p>
    <w:p w:rsidR="00747A91" w:rsidRDefault="005D0FDE" w:rsidP="002A75F8">
      <w:pPr>
        <w:rPr>
          <w:rFonts w:ascii="Arial" w:hAnsi="Arial" w:cs="Arial"/>
          <w:b/>
          <w:sz w:val="28"/>
          <w:szCs w:val="28"/>
        </w:rPr>
      </w:pPr>
      <w:r>
        <w:rPr>
          <w:noProof/>
          <w:lang w:val="en-US"/>
        </w:rPr>
        <w:drawing>
          <wp:anchor distT="0" distB="0" distL="114300" distR="114300" simplePos="0" relativeHeight="251683840" behindDoc="0" locked="0" layoutInCell="1" allowOverlap="1" wp14:anchorId="0E116293" wp14:editId="498772B3">
            <wp:simplePos x="0" y="0"/>
            <wp:positionH relativeFrom="column">
              <wp:posOffset>342900</wp:posOffset>
            </wp:positionH>
            <wp:positionV relativeFrom="paragraph">
              <wp:posOffset>155575</wp:posOffset>
            </wp:positionV>
            <wp:extent cx="4594860" cy="6854825"/>
            <wp:effectExtent l="0" t="0" r="0" b="0"/>
            <wp:wrapSquare wrapText="bothSides"/>
            <wp:docPr id="9" name="Picture 9" descr="Allegations / Concerns Against Staff Disciplinary / Suitability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legations / Concerns Against Staff Disciplinary / Suitability Proces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594860" cy="6854825"/>
                    </a:xfrm>
                    <a:prstGeom prst="rect">
                      <a:avLst/>
                    </a:prstGeom>
                    <a:noFill/>
                  </pic:spPr>
                </pic:pic>
              </a:graphicData>
            </a:graphic>
            <wp14:sizeRelH relativeFrom="page">
              <wp14:pctWidth>0</wp14:pctWidth>
            </wp14:sizeRelH>
            <wp14:sizeRelV relativeFrom="page">
              <wp14:pctHeight>0</wp14:pctHeight>
            </wp14:sizeRelV>
          </wp:anchor>
        </w:drawing>
      </w:r>
    </w:p>
    <w:p w:rsidR="00747A91" w:rsidRDefault="00747A91" w:rsidP="002A75F8">
      <w:pPr>
        <w:rPr>
          <w:rFonts w:ascii="Arial" w:hAnsi="Arial" w:cs="Arial"/>
          <w:b/>
          <w:sz w:val="28"/>
          <w:szCs w:val="28"/>
        </w:rPr>
      </w:pPr>
    </w:p>
    <w:p w:rsidR="00747A91" w:rsidRDefault="00747A91" w:rsidP="002A75F8">
      <w:pPr>
        <w:rPr>
          <w:rFonts w:ascii="Arial" w:hAnsi="Arial" w:cs="Arial"/>
          <w:b/>
          <w:sz w:val="28"/>
          <w:szCs w:val="28"/>
        </w:rPr>
      </w:pPr>
    </w:p>
    <w:p w:rsidR="00747A91" w:rsidRDefault="00747A91" w:rsidP="002A75F8">
      <w:pPr>
        <w:rPr>
          <w:rFonts w:ascii="Arial" w:hAnsi="Arial" w:cs="Arial"/>
          <w:b/>
          <w:sz w:val="28"/>
          <w:szCs w:val="28"/>
        </w:rPr>
      </w:pPr>
    </w:p>
    <w:p w:rsidR="00747A91" w:rsidRDefault="00747A91" w:rsidP="002A75F8">
      <w:pPr>
        <w:rPr>
          <w:rFonts w:ascii="Arial" w:hAnsi="Arial" w:cs="Arial"/>
          <w:b/>
          <w:sz w:val="28"/>
          <w:szCs w:val="28"/>
        </w:rPr>
      </w:pPr>
    </w:p>
    <w:p w:rsidR="00747A91" w:rsidRDefault="00747A91" w:rsidP="002A75F8">
      <w:pPr>
        <w:rPr>
          <w:rFonts w:ascii="Arial" w:hAnsi="Arial" w:cs="Arial"/>
          <w:b/>
          <w:sz w:val="28"/>
          <w:szCs w:val="28"/>
        </w:rPr>
      </w:pPr>
    </w:p>
    <w:p w:rsidR="00747A91" w:rsidRDefault="00747A91" w:rsidP="002A75F8">
      <w:pPr>
        <w:rPr>
          <w:rFonts w:ascii="Arial" w:hAnsi="Arial" w:cs="Arial"/>
          <w:b/>
          <w:sz w:val="28"/>
          <w:szCs w:val="28"/>
        </w:rPr>
      </w:pPr>
    </w:p>
    <w:p w:rsidR="00747A91" w:rsidRDefault="00747A91" w:rsidP="002A75F8">
      <w:pPr>
        <w:rPr>
          <w:rFonts w:ascii="Arial" w:hAnsi="Arial" w:cs="Arial"/>
          <w:b/>
          <w:sz w:val="28"/>
          <w:szCs w:val="28"/>
        </w:rPr>
      </w:pPr>
    </w:p>
    <w:p w:rsidR="00747A91" w:rsidRDefault="00747A91" w:rsidP="002A75F8">
      <w:pPr>
        <w:rPr>
          <w:rFonts w:ascii="Arial" w:hAnsi="Arial" w:cs="Arial"/>
          <w:b/>
          <w:sz w:val="28"/>
          <w:szCs w:val="28"/>
        </w:rPr>
      </w:pPr>
    </w:p>
    <w:p w:rsidR="00747A91" w:rsidRDefault="00747A91" w:rsidP="002A75F8">
      <w:pPr>
        <w:rPr>
          <w:rFonts w:ascii="Arial" w:hAnsi="Arial" w:cs="Arial"/>
          <w:b/>
          <w:sz w:val="28"/>
          <w:szCs w:val="28"/>
        </w:rPr>
      </w:pPr>
    </w:p>
    <w:p w:rsidR="00747A91" w:rsidRDefault="00747A91" w:rsidP="002A75F8">
      <w:pPr>
        <w:rPr>
          <w:rFonts w:ascii="Arial" w:hAnsi="Arial" w:cs="Arial"/>
          <w:b/>
          <w:sz w:val="28"/>
          <w:szCs w:val="28"/>
        </w:rPr>
      </w:pPr>
    </w:p>
    <w:p w:rsidR="00465DEE" w:rsidRDefault="00465DEE">
      <w:pPr>
        <w:rPr>
          <w:rFonts w:ascii="Arial" w:hAnsi="Arial" w:cs="Arial"/>
          <w:b/>
          <w:sz w:val="28"/>
          <w:szCs w:val="28"/>
        </w:rPr>
      </w:pPr>
    </w:p>
    <w:p w:rsidR="003C67AB" w:rsidRDefault="003C67AB">
      <w:pPr>
        <w:rPr>
          <w:rFonts w:ascii="Arial" w:hAnsi="Arial" w:cs="Arial"/>
          <w:b/>
          <w:sz w:val="28"/>
          <w:szCs w:val="28"/>
        </w:rPr>
      </w:pPr>
    </w:p>
    <w:p w:rsidR="003C67AB" w:rsidRPr="00747A91" w:rsidRDefault="003C67AB">
      <w:pPr>
        <w:rPr>
          <w:rFonts w:ascii="Arial" w:hAnsi="Arial" w:cs="Arial"/>
          <w:b/>
          <w:sz w:val="28"/>
          <w:szCs w:val="28"/>
        </w:rPr>
      </w:pPr>
    </w:p>
    <w:p w:rsidR="00F45C10" w:rsidRPr="002B2D28" w:rsidRDefault="00F45C10" w:rsidP="00F45C10">
      <w:pPr>
        <w:rPr>
          <w:rFonts w:ascii="Verdana" w:hAnsi="Verdana"/>
        </w:rPr>
      </w:pPr>
    </w:p>
    <w:p w:rsidR="009667CE" w:rsidRDefault="009667CE" w:rsidP="00956942">
      <w:pPr>
        <w:rPr>
          <w:rFonts w:ascii="Verdana" w:hAnsi="Verdana"/>
        </w:rPr>
      </w:pPr>
    </w:p>
    <w:p w:rsidR="00217F01" w:rsidRDefault="00217F01" w:rsidP="00956942">
      <w:pPr>
        <w:rPr>
          <w:rFonts w:ascii="Verdana" w:hAnsi="Verdana"/>
        </w:rPr>
      </w:pPr>
    </w:p>
    <w:p w:rsidR="00217F01" w:rsidRDefault="00217F01" w:rsidP="00956942">
      <w:pPr>
        <w:rPr>
          <w:rFonts w:ascii="Verdana" w:hAnsi="Verdana"/>
        </w:rPr>
      </w:pPr>
    </w:p>
    <w:p w:rsidR="00217F01" w:rsidRDefault="00217F01" w:rsidP="00956942">
      <w:pPr>
        <w:rPr>
          <w:rFonts w:ascii="Verdana" w:hAnsi="Verdana"/>
        </w:rPr>
      </w:pPr>
    </w:p>
    <w:p w:rsidR="00217F01" w:rsidRDefault="00217F01" w:rsidP="00956942">
      <w:pPr>
        <w:rPr>
          <w:rFonts w:ascii="Verdana" w:hAnsi="Verdana"/>
        </w:rPr>
      </w:pPr>
    </w:p>
    <w:p w:rsidR="00217F01" w:rsidRDefault="00217F01" w:rsidP="00956942">
      <w:pPr>
        <w:rPr>
          <w:rFonts w:ascii="Verdana" w:hAnsi="Verdana"/>
        </w:rPr>
      </w:pPr>
    </w:p>
    <w:p w:rsidR="00217F01" w:rsidRDefault="00217F01" w:rsidP="00956942">
      <w:pPr>
        <w:rPr>
          <w:rFonts w:ascii="Verdana" w:hAnsi="Verdana"/>
        </w:rPr>
      </w:pPr>
    </w:p>
    <w:p w:rsidR="00217F01" w:rsidRDefault="00217F01" w:rsidP="00956942">
      <w:pPr>
        <w:rPr>
          <w:rFonts w:ascii="Verdana" w:hAnsi="Verdana"/>
        </w:rPr>
      </w:pPr>
    </w:p>
    <w:p w:rsidR="00217F01" w:rsidRDefault="00217F01" w:rsidP="00956942">
      <w:pPr>
        <w:rPr>
          <w:rFonts w:ascii="Verdana" w:hAnsi="Verdana"/>
        </w:rPr>
      </w:pPr>
    </w:p>
    <w:p w:rsidR="00217F01" w:rsidRDefault="00217F01" w:rsidP="00956942">
      <w:pPr>
        <w:rPr>
          <w:rFonts w:ascii="Verdana" w:hAnsi="Verdana"/>
        </w:rPr>
      </w:pPr>
    </w:p>
    <w:p w:rsidR="00217F01" w:rsidRDefault="00217F01" w:rsidP="00956942">
      <w:pPr>
        <w:rPr>
          <w:rFonts w:ascii="Verdana" w:hAnsi="Verdana"/>
        </w:rPr>
      </w:pPr>
    </w:p>
    <w:p w:rsidR="00217F01" w:rsidRDefault="00217F01" w:rsidP="00956942">
      <w:pPr>
        <w:rPr>
          <w:rFonts w:ascii="Verdana" w:hAnsi="Verdana"/>
        </w:rPr>
      </w:pPr>
    </w:p>
    <w:p w:rsidR="00AD2F3B" w:rsidRDefault="00AD2F3B" w:rsidP="00AD2F3B">
      <w:pPr>
        <w:rPr>
          <w:rFonts w:eastAsia="Times New Roman"/>
        </w:rPr>
      </w:pPr>
      <w:r w:rsidRPr="00094881">
        <w:rPr>
          <w:rFonts w:cs="Arial"/>
          <w:noProof/>
          <w:color w:val="555555"/>
          <w:sz w:val="19"/>
          <w:szCs w:val="19"/>
          <w:lang w:val="en-US"/>
        </w:rPr>
        <mc:AlternateContent>
          <mc:Choice Requires="wps">
            <w:drawing>
              <wp:anchor distT="45720" distB="45720" distL="114300" distR="114300" simplePos="0" relativeHeight="251693056" behindDoc="0" locked="0" layoutInCell="1" allowOverlap="1" wp14:anchorId="14FA57CD" wp14:editId="687B4ABE">
                <wp:simplePos x="0" y="0"/>
                <wp:positionH relativeFrom="margin">
                  <wp:posOffset>-164892</wp:posOffset>
                </wp:positionH>
                <wp:positionV relativeFrom="paragraph">
                  <wp:posOffset>112843</wp:posOffset>
                </wp:positionV>
                <wp:extent cx="1447800" cy="354330"/>
                <wp:effectExtent l="0" t="0" r="0" b="12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54330"/>
                        </a:xfrm>
                        <a:prstGeom prst="rect">
                          <a:avLst/>
                        </a:prstGeom>
                        <a:solidFill>
                          <a:srgbClr val="FFFFFF"/>
                        </a:solidFill>
                        <a:ln w="9525">
                          <a:noFill/>
                          <a:miter lim="800000"/>
                          <a:headEnd/>
                          <a:tailEnd/>
                        </a:ln>
                      </wps:spPr>
                      <wps:txbx>
                        <w:txbxContent>
                          <w:p w:rsidR="008D68CA" w:rsidRPr="00CA7BB1" w:rsidRDefault="008D68CA" w:rsidP="00AD2F3B">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A57CD" id="_x0000_s1029" type="#_x0000_t202" style="position:absolute;margin-left:-13pt;margin-top:8.9pt;width:114pt;height:27.9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" stroked="f">
                <v:textbox>
                  <w:txbxContent>
                    <w:p w:rsidR="008D68CA" w:rsidRPr="00CA7BB1" w:rsidRDefault="008D68CA" w:rsidP="00AD2F3B">
                      <w:pPr>
                        <w:rPr>
                          <w:rFonts w:ascii="Arial" w:hAnsi="Arial" w:cs="Arial"/>
                          <w:b/>
                          <w:sz w:val="24"/>
                          <w:szCs w:val="24"/>
                        </w:rPr>
                      </w:pPr>
                    </w:p>
                  </w:txbxContent>
                </v:textbox>
                <w10:wrap type="square" anchorx="margin"/>
              </v:shape>
            </w:pict>
          </mc:Fallback>
        </mc:AlternateContent>
      </w:r>
    </w:p>
    <w:sectPr w:rsidR="00AD2F3B" w:rsidSect="009360AB">
      <w:headerReference w:type="default" r:id="rId98"/>
      <w:footerReference w:type="even" r:id="rId99"/>
      <w:footerReference w:type="default" r:id="rId100"/>
      <w:pgSz w:w="11906" w:h="16838"/>
      <w:pgMar w:top="709" w:right="680" w:bottom="1134" w:left="1134" w:header="425"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CBB" w:rsidRDefault="006F4CBB" w:rsidP="00B10CCC">
      <w:pPr>
        <w:spacing w:after="0" w:line="240" w:lineRule="auto"/>
      </w:pPr>
      <w:r>
        <w:separator/>
      </w:r>
    </w:p>
  </w:endnote>
  <w:endnote w:type="continuationSeparator" w:id="0">
    <w:p w:rsidR="006F4CBB" w:rsidRDefault="006F4CBB" w:rsidP="00B10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mn-ea">
    <w:panose1 w:val="00000000000000000000"/>
    <w:charset w:val="00"/>
    <w:family w:val="roman"/>
    <w:notTrueType/>
    <w:pitch w:val="default"/>
  </w:font>
  <w:font w:name="Gisha">
    <w:altName w:val="Calibri"/>
    <w:charset w:val="00"/>
    <w:family w:val="swiss"/>
    <w:pitch w:val="variable"/>
    <w:sig w:usb0="00000000"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8CA" w:rsidRDefault="008D68CA" w:rsidP="00F45C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68CA" w:rsidRDefault="008D68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8CA" w:rsidRDefault="008D68CA" w:rsidP="00F45C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174E">
      <w:rPr>
        <w:rStyle w:val="PageNumber"/>
        <w:noProof/>
      </w:rPr>
      <w:t>28</w:t>
    </w:r>
    <w:r>
      <w:rPr>
        <w:rStyle w:val="PageNumber"/>
      </w:rPr>
      <w:fldChar w:fldCharType="end"/>
    </w:r>
  </w:p>
  <w:p w:rsidR="008D68CA" w:rsidRDefault="008D68CA" w:rsidP="005016FC">
    <w:pPr>
      <w:pStyle w:val="Footer"/>
    </w:pPr>
  </w:p>
  <w:p w:rsidR="008D68CA" w:rsidRDefault="008D68CA" w:rsidP="004F02E7">
    <w:pPr>
      <w:pStyle w:val="Footer"/>
    </w:pPr>
    <w:r>
      <w:t>BSix Safeguarding and Child Protection Policy</w:t>
    </w:r>
  </w:p>
  <w:p w:rsidR="008D68CA" w:rsidRDefault="008D68CA" w:rsidP="004F02E7">
    <w:pPr>
      <w:pStyle w:val="Footer1"/>
      <w:ind w:left="504"/>
      <w:rPr>
        <w:rFonts w:ascii="Times New Roman" w:hAnsi="Times New Roman"/>
        <w:sz w:val="24"/>
      </w:rPr>
    </w:pPr>
    <w:r>
      <w:rPr>
        <w:noProof/>
        <w:sz w:val="14"/>
        <w:lang w:val="en-US"/>
      </w:rPr>
      <mc:AlternateContent>
        <mc:Choice Requires="wps">
          <w:drawing>
            <wp:anchor distT="0" distB="0" distL="114300" distR="114300" simplePos="0" relativeHeight="251661312" behindDoc="1" locked="0" layoutInCell="1" allowOverlap="0" wp14:anchorId="035FA526" wp14:editId="074F5815">
              <wp:simplePos x="0" y="0"/>
              <wp:positionH relativeFrom="column">
                <wp:posOffset>17145</wp:posOffset>
              </wp:positionH>
              <wp:positionV relativeFrom="line">
                <wp:posOffset>27305</wp:posOffset>
              </wp:positionV>
              <wp:extent cx="6390640" cy="27305"/>
              <wp:effectExtent l="13335" t="12065" r="6350" b="825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0640" cy="27305"/>
                      </a:xfrm>
                      <a:prstGeom prst="line">
                        <a:avLst/>
                      </a:prstGeom>
                      <a:noFill/>
                      <a:ln w="31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808080">
                                  <a:alpha val="35001"/>
                                </a:srgbClr>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w14:anchorId="1F9DAAAA" id="Straight Connector 2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 from="1.35pt,2.15pt" to="504.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" o:allowoverlap="f" strokeweight=".25pt">
              <w10:wrap anchory="line"/>
            </v:line>
          </w:pict>
        </mc:Fallback>
      </mc:AlternateContent>
    </w:r>
  </w:p>
  <w:p w:rsidR="008D68CA" w:rsidRDefault="008D68CA" w:rsidP="004F02E7">
    <w:pPr>
      <w:pStyle w:val="Footer"/>
      <w:tabs>
        <w:tab w:val="clear" w:pos="4513"/>
        <w:tab w:val="clear" w:pos="9026"/>
        <w:tab w:val="left" w:pos="255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CBB" w:rsidRDefault="006F4CBB" w:rsidP="00B10CCC">
      <w:pPr>
        <w:spacing w:after="0" w:line="240" w:lineRule="auto"/>
      </w:pPr>
      <w:r>
        <w:separator/>
      </w:r>
    </w:p>
  </w:footnote>
  <w:footnote w:type="continuationSeparator" w:id="0">
    <w:p w:rsidR="006F4CBB" w:rsidRDefault="006F4CBB" w:rsidP="00B10CCC">
      <w:pPr>
        <w:spacing w:after="0" w:line="240" w:lineRule="auto"/>
      </w:pPr>
      <w:r>
        <w:continuationSeparator/>
      </w:r>
    </w:p>
  </w:footnote>
  <w:footnote w:id="1">
    <w:p w:rsidR="008D68CA" w:rsidRPr="00A95B2A" w:rsidRDefault="008D68CA" w:rsidP="00AD2F3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8CA" w:rsidRPr="00DD4CF6" w:rsidRDefault="008D68CA" w:rsidP="00F45C10">
    <w:pPr>
      <w:autoSpaceDE w:val="0"/>
      <w:autoSpaceDN w:val="0"/>
      <w:adjustRightInd w:val="0"/>
      <w:spacing w:after="0" w:line="240" w:lineRule="auto"/>
      <w:ind w:left="-142"/>
      <w:jc w:val="both"/>
      <w:rPr>
        <w:rFonts w:ascii="Arial" w:hAnsi="Arial" w:cs="Arial"/>
        <w:b/>
        <w:bCs/>
        <w:sz w:val="2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8CABAA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C41A01"/>
    <w:multiLevelType w:val="hybridMultilevel"/>
    <w:tmpl w:val="2A428640"/>
    <w:lvl w:ilvl="0" w:tplc="08090001">
      <w:start w:val="1"/>
      <w:numFmt w:val="bullet"/>
      <w:lvlText w:val=""/>
      <w:lvlJc w:val="left"/>
      <w:pPr>
        <w:tabs>
          <w:tab w:val="num" w:pos="1451"/>
        </w:tabs>
        <w:ind w:left="1451"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8A3FD7"/>
    <w:multiLevelType w:val="hybridMultilevel"/>
    <w:tmpl w:val="C800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806E79"/>
    <w:multiLevelType w:val="hybridMultilevel"/>
    <w:tmpl w:val="B80EA8A2"/>
    <w:lvl w:ilvl="0" w:tplc="886657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D50D25"/>
    <w:multiLevelType w:val="hybridMultilevel"/>
    <w:tmpl w:val="C0E82B14"/>
    <w:lvl w:ilvl="0" w:tplc="AC7E0A88">
      <w:start w:val="1"/>
      <w:numFmt w:val="bullet"/>
      <w:lvlRestart w:val="0"/>
      <w:pStyle w:val="DfESBullets"/>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5">
    <w:nsid w:val="092B5C38"/>
    <w:multiLevelType w:val="hybridMultilevel"/>
    <w:tmpl w:val="E97002F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EA762C"/>
    <w:multiLevelType w:val="hybridMultilevel"/>
    <w:tmpl w:val="18A83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331A49"/>
    <w:multiLevelType w:val="hybridMultilevel"/>
    <w:tmpl w:val="4BF67FDA"/>
    <w:lvl w:ilvl="0" w:tplc="BAAC0A70">
      <w:start w:val="1"/>
      <w:numFmt w:val="bullet"/>
      <w:lvlText w:val=""/>
      <w:lvlJc w:val="left"/>
      <w:pPr>
        <w:ind w:left="1080" w:hanging="360"/>
      </w:pPr>
      <w:rPr>
        <w:rFonts w:ascii="Symbol" w:hAnsi="Symbol"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66672F6"/>
    <w:multiLevelType w:val="hybridMultilevel"/>
    <w:tmpl w:val="5724775A"/>
    <w:lvl w:ilvl="0" w:tplc="C99CF1E4">
      <w:start w:val="1"/>
      <w:numFmt w:val="bullet"/>
      <w:lvlText w:val=""/>
      <w:lvlJc w:val="left"/>
      <w:pPr>
        <w:tabs>
          <w:tab w:val="num" w:pos="872"/>
        </w:tabs>
        <w:ind w:left="872" w:hanging="360"/>
      </w:pPr>
      <w:rPr>
        <w:rFonts w:ascii="Symbol" w:hAnsi="Symbol" w:hint="default"/>
        <w:color w:val="auto"/>
      </w:rPr>
    </w:lvl>
    <w:lvl w:ilvl="1" w:tplc="08090003">
      <w:start w:val="1"/>
      <w:numFmt w:val="bullet"/>
      <w:lvlText w:val="o"/>
      <w:lvlJc w:val="left"/>
      <w:pPr>
        <w:tabs>
          <w:tab w:val="num" w:pos="1592"/>
        </w:tabs>
        <w:ind w:left="1592" w:hanging="360"/>
      </w:pPr>
      <w:rPr>
        <w:rFonts w:ascii="Courier New" w:hAnsi="Courier New" w:cs="Courier New" w:hint="default"/>
      </w:rPr>
    </w:lvl>
    <w:lvl w:ilvl="2" w:tplc="08090005" w:tentative="1">
      <w:start w:val="1"/>
      <w:numFmt w:val="bullet"/>
      <w:lvlText w:val=""/>
      <w:lvlJc w:val="left"/>
      <w:pPr>
        <w:tabs>
          <w:tab w:val="num" w:pos="2312"/>
        </w:tabs>
        <w:ind w:left="2312" w:hanging="360"/>
      </w:pPr>
      <w:rPr>
        <w:rFonts w:ascii="Wingdings" w:hAnsi="Wingdings" w:hint="default"/>
      </w:rPr>
    </w:lvl>
    <w:lvl w:ilvl="3" w:tplc="08090001" w:tentative="1">
      <w:start w:val="1"/>
      <w:numFmt w:val="bullet"/>
      <w:lvlText w:val=""/>
      <w:lvlJc w:val="left"/>
      <w:pPr>
        <w:tabs>
          <w:tab w:val="num" w:pos="3032"/>
        </w:tabs>
        <w:ind w:left="3032" w:hanging="360"/>
      </w:pPr>
      <w:rPr>
        <w:rFonts w:ascii="Symbol" w:hAnsi="Symbol" w:hint="default"/>
      </w:rPr>
    </w:lvl>
    <w:lvl w:ilvl="4" w:tplc="08090003" w:tentative="1">
      <w:start w:val="1"/>
      <w:numFmt w:val="bullet"/>
      <w:lvlText w:val="o"/>
      <w:lvlJc w:val="left"/>
      <w:pPr>
        <w:tabs>
          <w:tab w:val="num" w:pos="3752"/>
        </w:tabs>
        <w:ind w:left="3752" w:hanging="360"/>
      </w:pPr>
      <w:rPr>
        <w:rFonts w:ascii="Courier New" w:hAnsi="Courier New" w:cs="Courier New" w:hint="default"/>
      </w:rPr>
    </w:lvl>
    <w:lvl w:ilvl="5" w:tplc="08090005" w:tentative="1">
      <w:start w:val="1"/>
      <w:numFmt w:val="bullet"/>
      <w:lvlText w:val=""/>
      <w:lvlJc w:val="left"/>
      <w:pPr>
        <w:tabs>
          <w:tab w:val="num" w:pos="4472"/>
        </w:tabs>
        <w:ind w:left="4472" w:hanging="360"/>
      </w:pPr>
      <w:rPr>
        <w:rFonts w:ascii="Wingdings" w:hAnsi="Wingdings" w:hint="default"/>
      </w:rPr>
    </w:lvl>
    <w:lvl w:ilvl="6" w:tplc="08090001" w:tentative="1">
      <w:start w:val="1"/>
      <w:numFmt w:val="bullet"/>
      <w:lvlText w:val=""/>
      <w:lvlJc w:val="left"/>
      <w:pPr>
        <w:tabs>
          <w:tab w:val="num" w:pos="5192"/>
        </w:tabs>
        <w:ind w:left="5192" w:hanging="360"/>
      </w:pPr>
      <w:rPr>
        <w:rFonts w:ascii="Symbol" w:hAnsi="Symbol" w:hint="default"/>
      </w:rPr>
    </w:lvl>
    <w:lvl w:ilvl="7" w:tplc="08090003" w:tentative="1">
      <w:start w:val="1"/>
      <w:numFmt w:val="bullet"/>
      <w:lvlText w:val="o"/>
      <w:lvlJc w:val="left"/>
      <w:pPr>
        <w:tabs>
          <w:tab w:val="num" w:pos="5912"/>
        </w:tabs>
        <w:ind w:left="5912" w:hanging="360"/>
      </w:pPr>
      <w:rPr>
        <w:rFonts w:ascii="Courier New" w:hAnsi="Courier New" w:cs="Courier New" w:hint="default"/>
      </w:rPr>
    </w:lvl>
    <w:lvl w:ilvl="8" w:tplc="08090005" w:tentative="1">
      <w:start w:val="1"/>
      <w:numFmt w:val="bullet"/>
      <w:lvlText w:val=""/>
      <w:lvlJc w:val="left"/>
      <w:pPr>
        <w:tabs>
          <w:tab w:val="num" w:pos="6632"/>
        </w:tabs>
        <w:ind w:left="6632" w:hanging="360"/>
      </w:pPr>
      <w:rPr>
        <w:rFonts w:ascii="Wingdings" w:hAnsi="Wingdings" w:hint="default"/>
      </w:rPr>
    </w:lvl>
  </w:abstractNum>
  <w:abstractNum w:abstractNumId="9">
    <w:nsid w:val="16C52EE0"/>
    <w:multiLevelType w:val="hybridMultilevel"/>
    <w:tmpl w:val="20DA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024304"/>
    <w:multiLevelType w:val="multilevel"/>
    <w:tmpl w:val="74FA3A62"/>
    <w:lvl w:ilvl="0">
      <w:start w:val="1"/>
      <w:numFmt w:val="decimal"/>
      <w:lvlText w:val="%1."/>
      <w:lvlJc w:val="left"/>
      <w:pPr>
        <w:tabs>
          <w:tab w:val="num" w:pos="1440"/>
        </w:tabs>
        <w:ind w:left="1440" w:hanging="720"/>
      </w:pPr>
      <w:rPr>
        <w:color w:val="000000" w:themeColor="text1"/>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1">
    <w:nsid w:val="22AE173D"/>
    <w:multiLevelType w:val="hybridMultilevel"/>
    <w:tmpl w:val="717AB3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2BF16E8D"/>
    <w:multiLevelType w:val="hybridMultilevel"/>
    <w:tmpl w:val="47B8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CE7C8B"/>
    <w:multiLevelType w:val="hybridMultilevel"/>
    <w:tmpl w:val="7A20C2F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2935BCD"/>
    <w:multiLevelType w:val="hybridMultilevel"/>
    <w:tmpl w:val="0220D2F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5D26EFD"/>
    <w:multiLevelType w:val="hybridMultilevel"/>
    <w:tmpl w:val="7C0E8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BC7CE0"/>
    <w:multiLevelType w:val="hybridMultilevel"/>
    <w:tmpl w:val="EEF48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7852A0F"/>
    <w:multiLevelType w:val="hybridMultilevel"/>
    <w:tmpl w:val="7F9E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AA259A"/>
    <w:multiLevelType w:val="hybridMultilevel"/>
    <w:tmpl w:val="6470B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E85A60"/>
    <w:multiLevelType w:val="hybridMultilevel"/>
    <w:tmpl w:val="BB6A6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813F30"/>
    <w:multiLevelType w:val="hybridMultilevel"/>
    <w:tmpl w:val="A658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0254EE"/>
    <w:multiLevelType w:val="hybridMultilevel"/>
    <w:tmpl w:val="008C6076"/>
    <w:lvl w:ilvl="0" w:tplc="04090001">
      <w:start w:val="1"/>
      <w:numFmt w:val="bullet"/>
      <w:lvlText w:val=""/>
      <w:lvlJc w:val="left"/>
      <w:pPr>
        <w:ind w:left="1746" w:hanging="360"/>
      </w:pPr>
      <w:rPr>
        <w:rFonts w:ascii="Symbol" w:hAnsi="Symbol" w:hint="default"/>
      </w:rPr>
    </w:lvl>
    <w:lvl w:ilvl="1" w:tplc="04090003" w:tentative="1">
      <w:start w:val="1"/>
      <w:numFmt w:val="bullet"/>
      <w:lvlText w:val="o"/>
      <w:lvlJc w:val="left"/>
      <w:pPr>
        <w:ind w:left="2466" w:hanging="360"/>
      </w:pPr>
      <w:rPr>
        <w:rFonts w:ascii="Courier New" w:hAnsi="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hint="default"/>
      </w:rPr>
    </w:lvl>
    <w:lvl w:ilvl="8" w:tplc="04090005" w:tentative="1">
      <w:start w:val="1"/>
      <w:numFmt w:val="bullet"/>
      <w:lvlText w:val=""/>
      <w:lvlJc w:val="left"/>
      <w:pPr>
        <w:ind w:left="7506" w:hanging="360"/>
      </w:pPr>
      <w:rPr>
        <w:rFonts w:ascii="Wingdings" w:hAnsi="Wingdings" w:hint="default"/>
      </w:rPr>
    </w:lvl>
  </w:abstractNum>
  <w:abstractNum w:abstractNumId="22">
    <w:nsid w:val="40C62103"/>
    <w:multiLevelType w:val="hybridMultilevel"/>
    <w:tmpl w:val="735C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EB3D42"/>
    <w:multiLevelType w:val="hybridMultilevel"/>
    <w:tmpl w:val="BAEC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AD3A53"/>
    <w:multiLevelType w:val="hybridMultilevel"/>
    <w:tmpl w:val="6AA810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nsid w:val="44C037B8"/>
    <w:multiLevelType w:val="hybridMultilevel"/>
    <w:tmpl w:val="A5BA6A96"/>
    <w:lvl w:ilvl="0" w:tplc="373E95B4">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115E2"/>
    <w:multiLevelType w:val="hybridMultilevel"/>
    <w:tmpl w:val="64DE07E6"/>
    <w:lvl w:ilvl="0" w:tplc="08090001">
      <w:start w:val="1"/>
      <w:numFmt w:val="bullet"/>
      <w:lvlText w:val=""/>
      <w:lvlJc w:val="left"/>
      <w:pPr>
        <w:tabs>
          <w:tab w:val="num" w:pos="2531"/>
        </w:tabs>
        <w:ind w:left="2531"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AD3506C"/>
    <w:multiLevelType w:val="hybridMultilevel"/>
    <w:tmpl w:val="D0922EB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BEF4F15"/>
    <w:multiLevelType w:val="hybridMultilevel"/>
    <w:tmpl w:val="3098A63C"/>
    <w:lvl w:ilvl="0" w:tplc="13BED588">
      <w:start w:val="1"/>
      <w:numFmt w:val="bullet"/>
      <w:lvlText w:val="•"/>
      <w:lvlJc w:val="left"/>
      <w:pPr>
        <w:tabs>
          <w:tab w:val="num" w:pos="720"/>
        </w:tabs>
        <w:ind w:left="720" w:hanging="360"/>
      </w:pPr>
      <w:rPr>
        <w:rFonts w:ascii="Times New Roman" w:hAnsi="Times New Roman" w:hint="default"/>
      </w:rPr>
    </w:lvl>
    <w:lvl w:ilvl="1" w:tplc="6D605C9E">
      <w:start w:val="1"/>
      <w:numFmt w:val="bullet"/>
      <w:lvlText w:val="•"/>
      <w:lvlJc w:val="left"/>
      <w:pPr>
        <w:tabs>
          <w:tab w:val="num" w:pos="1440"/>
        </w:tabs>
        <w:ind w:left="1440" w:hanging="360"/>
      </w:pPr>
      <w:rPr>
        <w:rFonts w:ascii="Times New Roman" w:hAnsi="Times New Roman" w:hint="default"/>
      </w:rPr>
    </w:lvl>
    <w:lvl w:ilvl="2" w:tplc="91D4FF70" w:tentative="1">
      <w:start w:val="1"/>
      <w:numFmt w:val="bullet"/>
      <w:lvlText w:val="•"/>
      <w:lvlJc w:val="left"/>
      <w:pPr>
        <w:tabs>
          <w:tab w:val="num" w:pos="2160"/>
        </w:tabs>
        <w:ind w:left="2160" w:hanging="360"/>
      </w:pPr>
      <w:rPr>
        <w:rFonts w:ascii="Times New Roman" w:hAnsi="Times New Roman" w:hint="default"/>
      </w:rPr>
    </w:lvl>
    <w:lvl w:ilvl="3" w:tplc="F41ED0C2" w:tentative="1">
      <w:start w:val="1"/>
      <w:numFmt w:val="bullet"/>
      <w:lvlText w:val="•"/>
      <w:lvlJc w:val="left"/>
      <w:pPr>
        <w:tabs>
          <w:tab w:val="num" w:pos="2880"/>
        </w:tabs>
        <w:ind w:left="2880" w:hanging="360"/>
      </w:pPr>
      <w:rPr>
        <w:rFonts w:ascii="Times New Roman" w:hAnsi="Times New Roman" w:hint="default"/>
      </w:rPr>
    </w:lvl>
    <w:lvl w:ilvl="4" w:tplc="38DE05C2" w:tentative="1">
      <w:start w:val="1"/>
      <w:numFmt w:val="bullet"/>
      <w:lvlText w:val="•"/>
      <w:lvlJc w:val="left"/>
      <w:pPr>
        <w:tabs>
          <w:tab w:val="num" w:pos="3600"/>
        </w:tabs>
        <w:ind w:left="3600" w:hanging="360"/>
      </w:pPr>
      <w:rPr>
        <w:rFonts w:ascii="Times New Roman" w:hAnsi="Times New Roman" w:hint="default"/>
      </w:rPr>
    </w:lvl>
    <w:lvl w:ilvl="5" w:tplc="1F30D7A8" w:tentative="1">
      <w:start w:val="1"/>
      <w:numFmt w:val="bullet"/>
      <w:lvlText w:val="•"/>
      <w:lvlJc w:val="left"/>
      <w:pPr>
        <w:tabs>
          <w:tab w:val="num" w:pos="4320"/>
        </w:tabs>
        <w:ind w:left="4320" w:hanging="360"/>
      </w:pPr>
      <w:rPr>
        <w:rFonts w:ascii="Times New Roman" w:hAnsi="Times New Roman" w:hint="default"/>
      </w:rPr>
    </w:lvl>
    <w:lvl w:ilvl="6" w:tplc="F796C962" w:tentative="1">
      <w:start w:val="1"/>
      <w:numFmt w:val="bullet"/>
      <w:lvlText w:val="•"/>
      <w:lvlJc w:val="left"/>
      <w:pPr>
        <w:tabs>
          <w:tab w:val="num" w:pos="5040"/>
        </w:tabs>
        <w:ind w:left="5040" w:hanging="360"/>
      </w:pPr>
      <w:rPr>
        <w:rFonts w:ascii="Times New Roman" w:hAnsi="Times New Roman" w:hint="default"/>
      </w:rPr>
    </w:lvl>
    <w:lvl w:ilvl="7" w:tplc="287CAB54" w:tentative="1">
      <w:start w:val="1"/>
      <w:numFmt w:val="bullet"/>
      <w:lvlText w:val="•"/>
      <w:lvlJc w:val="left"/>
      <w:pPr>
        <w:tabs>
          <w:tab w:val="num" w:pos="5760"/>
        </w:tabs>
        <w:ind w:left="5760" w:hanging="360"/>
      </w:pPr>
      <w:rPr>
        <w:rFonts w:ascii="Times New Roman" w:hAnsi="Times New Roman" w:hint="default"/>
      </w:rPr>
    </w:lvl>
    <w:lvl w:ilvl="8" w:tplc="5B7CF9C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CAB04FB"/>
    <w:multiLevelType w:val="hybridMultilevel"/>
    <w:tmpl w:val="7FD6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1F7379"/>
    <w:multiLevelType w:val="multilevel"/>
    <w:tmpl w:val="7D98BC82"/>
    <w:lvl w:ilvl="0">
      <w:start w:val="19"/>
      <w:numFmt w:val="decimal"/>
      <w:lvlText w:val="%1"/>
      <w:lvlJc w:val="left"/>
      <w:pPr>
        <w:ind w:left="400" w:hanging="400"/>
      </w:pPr>
      <w:rPr>
        <w:rFonts w:hint="default"/>
        <w:b w:val="0"/>
      </w:rPr>
    </w:lvl>
    <w:lvl w:ilvl="1">
      <w:start w:val="1"/>
      <w:numFmt w:val="decimal"/>
      <w:lvlText w:val="%1.%2"/>
      <w:lvlJc w:val="left"/>
      <w:pPr>
        <w:ind w:left="1120" w:hanging="4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1">
    <w:nsid w:val="4EB549BB"/>
    <w:multiLevelType w:val="hybridMultilevel"/>
    <w:tmpl w:val="99EEA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FCB6610"/>
    <w:multiLevelType w:val="hybridMultilevel"/>
    <w:tmpl w:val="675825AC"/>
    <w:lvl w:ilvl="0" w:tplc="3ECA4050">
      <w:start w:val="1"/>
      <w:numFmt w:val="bullet"/>
      <w:lvlText w:val=""/>
      <w:lvlJc w:val="left"/>
      <w:pPr>
        <w:tabs>
          <w:tab w:val="num" w:pos="1446"/>
        </w:tabs>
        <w:ind w:left="1446" w:hanging="363"/>
      </w:pPr>
      <w:rPr>
        <w:rFonts w:ascii="Symbol" w:hAnsi="Symbol" w:hint="default"/>
      </w:rPr>
    </w:lvl>
    <w:lvl w:ilvl="1" w:tplc="08090003" w:tentative="1">
      <w:start w:val="1"/>
      <w:numFmt w:val="bullet"/>
      <w:lvlText w:val="o"/>
      <w:lvlJc w:val="left"/>
      <w:pPr>
        <w:tabs>
          <w:tab w:val="num" w:pos="2166"/>
        </w:tabs>
        <w:ind w:left="2166" w:hanging="360"/>
      </w:pPr>
      <w:rPr>
        <w:rFonts w:ascii="Courier New" w:hAnsi="Courier New" w:cs="Arial" w:hint="default"/>
      </w:rPr>
    </w:lvl>
    <w:lvl w:ilvl="2" w:tplc="08090005" w:tentative="1">
      <w:start w:val="1"/>
      <w:numFmt w:val="bullet"/>
      <w:lvlText w:val=""/>
      <w:lvlJc w:val="left"/>
      <w:pPr>
        <w:tabs>
          <w:tab w:val="num" w:pos="2886"/>
        </w:tabs>
        <w:ind w:left="2886" w:hanging="360"/>
      </w:pPr>
      <w:rPr>
        <w:rFonts w:ascii="Wingdings" w:hAnsi="Wingdings" w:hint="default"/>
      </w:rPr>
    </w:lvl>
    <w:lvl w:ilvl="3" w:tplc="08090001" w:tentative="1">
      <w:start w:val="1"/>
      <w:numFmt w:val="bullet"/>
      <w:lvlText w:val=""/>
      <w:lvlJc w:val="left"/>
      <w:pPr>
        <w:tabs>
          <w:tab w:val="num" w:pos="3606"/>
        </w:tabs>
        <w:ind w:left="3606" w:hanging="360"/>
      </w:pPr>
      <w:rPr>
        <w:rFonts w:ascii="Symbol" w:hAnsi="Symbol" w:hint="default"/>
      </w:rPr>
    </w:lvl>
    <w:lvl w:ilvl="4" w:tplc="08090003" w:tentative="1">
      <w:start w:val="1"/>
      <w:numFmt w:val="bullet"/>
      <w:lvlText w:val="o"/>
      <w:lvlJc w:val="left"/>
      <w:pPr>
        <w:tabs>
          <w:tab w:val="num" w:pos="4326"/>
        </w:tabs>
        <w:ind w:left="4326" w:hanging="360"/>
      </w:pPr>
      <w:rPr>
        <w:rFonts w:ascii="Courier New" w:hAnsi="Courier New" w:cs="Arial" w:hint="default"/>
      </w:rPr>
    </w:lvl>
    <w:lvl w:ilvl="5" w:tplc="08090005" w:tentative="1">
      <w:start w:val="1"/>
      <w:numFmt w:val="bullet"/>
      <w:lvlText w:val=""/>
      <w:lvlJc w:val="left"/>
      <w:pPr>
        <w:tabs>
          <w:tab w:val="num" w:pos="5046"/>
        </w:tabs>
        <w:ind w:left="5046" w:hanging="360"/>
      </w:pPr>
      <w:rPr>
        <w:rFonts w:ascii="Wingdings" w:hAnsi="Wingdings" w:hint="default"/>
      </w:rPr>
    </w:lvl>
    <w:lvl w:ilvl="6" w:tplc="08090001" w:tentative="1">
      <w:start w:val="1"/>
      <w:numFmt w:val="bullet"/>
      <w:lvlText w:val=""/>
      <w:lvlJc w:val="left"/>
      <w:pPr>
        <w:tabs>
          <w:tab w:val="num" w:pos="5766"/>
        </w:tabs>
        <w:ind w:left="5766" w:hanging="360"/>
      </w:pPr>
      <w:rPr>
        <w:rFonts w:ascii="Symbol" w:hAnsi="Symbol" w:hint="default"/>
      </w:rPr>
    </w:lvl>
    <w:lvl w:ilvl="7" w:tplc="08090003" w:tentative="1">
      <w:start w:val="1"/>
      <w:numFmt w:val="bullet"/>
      <w:lvlText w:val="o"/>
      <w:lvlJc w:val="left"/>
      <w:pPr>
        <w:tabs>
          <w:tab w:val="num" w:pos="6486"/>
        </w:tabs>
        <w:ind w:left="6486" w:hanging="360"/>
      </w:pPr>
      <w:rPr>
        <w:rFonts w:ascii="Courier New" w:hAnsi="Courier New" w:cs="Arial" w:hint="default"/>
      </w:rPr>
    </w:lvl>
    <w:lvl w:ilvl="8" w:tplc="08090005" w:tentative="1">
      <w:start w:val="1"/>
      <w:numFmt w:val="bullet"/>
      <w:lvlText w:val=""/>
      <w:lvlJc w:val="left"/>
      <w:pPr>
        <w:tabs>
          <w:tab w:val="num" w:pos="7206"/>
        </w:tabs>
        <w:ind w:left="7206" w:hanging="360"/>
      </w:pPr>
      <w:rPr>
        <w:rFonts w:ascii="Wingdings" w:hAnsi="Wingdings" w:hint="default"/>
      </w:rPr>
    </w:lvl>
  </w:abstractNum>
  <w:abstractNum w:abstractNumId="33">
    <w:nsid w:val="4FCD29AD"/>
    <w:multiLevelType w:val="hybridMultilevel"/>
    <w:tmpl w:val="3754F9A0"/>
    <w:lvl w:ilvl="0" w:tplc="BAAC0A7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33B5694"/>
    <w:multiLevelType w:val="hybridMultilevel"/>
    <w:tmpl w:val="6E60DB4A"/>
    <w:lvl w:ilvl="0" w:tplc="5F3E3608">
      <w:start w:val="1"/>
      <w:numFmt w:val="bullet"/>
      <w:lvlText w:val=""/>
      <w:lvlJc w:val="left"/>
      <w:pPr>
        <w:tabs>
          <w:tab w:val="num" w:pos="2065"/>
        </w:tabs>
        <w:ind w:left="2065" w:hanging="363"/>
      </w:pPr>
      <w:rPr>
        <w:rFonts w:ascii="Symbol" w:hAnsi="Symbol" w:hint="default"/>
        <w:color w:val="auto"/>
      </w:rPr>
    </w:lvl>
    <w:lvl w:ilvl="1" w:tplc="04090001">
      <w:start w:val="1"/>
      <w:numFmt w:val="bullet"/>
      <w:lvlText w:val=""/>
      <w:lvlJc w:val="left"/>
      <w:pPr>
        <w:tabs>
          <w:tab w:val="num" w:pos="1986"/>
        </w:tabs>
        <w:ind w:left="1986" w:hanging="360"/>
      </w:pPr>
      <w:rPr>
        <w:rFonts w:ascii="Symbol" w:hAnsi="Symbol" w:hint="default"/>
      </w:rPr>
    </w:lvl>
    <w:lvl w:ilvl="2" w:tplc="08090005" w:tentative="1">
      <w:start w:val="1"/>
      <w:numFmt w:val="bullet"/>
      <w:lvlText w:val=""/>
      <w:lvlJc w:val="left"/>
      <w:pPr>
        <w:tabs>
          <w:tab w:val="num" w:pos="2706"/>
        </w:tabs>
        <w:ind w:left="2706" w:hanging="360"/>
      </w:pPr>
      <w:rPr>
        <w:rFonts w:ascii="Wingdings" w:hAnsi="Wingdings" w:hint="default"/>
      </w:rPr>
    </w:lvl>
    <w:lvl w:ilvl="3" w:tplc="08090001" w:tentative="1">
      <w:start w:val="1"/>
      <w:numFmt w:val="bullet"/>
      <w:lvlText w:val=""/>
      <w:lvlJc w:val="left"/>
      <w:pPr>
        <w:tabs>
          <w:tab w:val="num" w:pos="3426"/>
        </w:tabs>
        <w:ind w:left="3426" w:hanging="360"/>
      </w:pPr>
      <w:rPr>
        <w:rFonts w:ascii="Symbol" w:hAnsi="Symbol" w:hint="default"/>
      </w:rPr>
    </w:lvl>
    <w:lvl w:ilvl="4" w:tplc="08090003" w:tentative="1">
      <w:start w:val="1"/>
      <w:numFmt w:val="bullet"/>
      <w:lvlText w:val="o"/>
      <w:lvlJc w:val="left"/>
      <w:pPr>
        <w:tabs>
          <w:tab w:val="num" w:pos="4146"/>
        </w:tabs>
        <w:ind w:left="4146" w:hanging="360"/>
      </w:pPr>
      <w:rPr>
        <w:rFonts w:ascii="Courier New" w:hAnsi="Courier New" w:cs="Courier New" w:hint="default"/>
      </w:rPr>
    </w:lvl>
    <w:lvl w:ilvl="5" w:tplc="08090005" w:tentative="1">
      <w:start w:val="1"/>
      <w:numFmt w:val="bullet"/>
      <w:lvlText w:val=""/>
      <w:lvlJc w:val="left"/>
      <w:pPr>
        <w:tabs>
          <w:tab w:val="num" w:pos="4866"/>
        </w:tabs>
        <w:ind w:left="4866" w:hanging="360"/>
      </w:pPr>
      <w:rPr>
        <w:rFonts w:ascii="Wingdings" w:hAnsi="Wingdings" w:hint="default"/>
      </w:rPr>
    </w:lvl>
    <w:lvl w:ilvl="6" w:tplc="08090001" w:tentative="1">
      <w:start w:val="1"/>
      <w:numFmt w:val="bullet"/>
      <w:lvlText w:val=""/>
      <w:lvlJc w:val="left"/>
      <w:pPr>
        <w:tabs>
          <w:tab w:val="num" w:pos="5586"/>
        </w:tabs>
        <w:ind w:left="5586" w:hanging="360"/>
      </w:pPr>
      <w:rPr>
        <w:rFonts w:ascii="Symbol" w:hAnsi="Symbol" w:hint="default"/>
      </w:rPr>
    </w:lvl>
    <w:lvl w:ilvl="7" w:tplc="08090003" w:tentative="1">
      <w:start w:val="1"/>
      <w:numFmt w:val="bullet"/>
      <w:lvlText w:val="o"/>
      <w:lvlJc w:val="left"/>
      <w:pPr>
        <w:tabs>
          <w:tab w:val="num" w:pos="6306"/>
        </w:tabs>
        <w:ind w:left="6306" w:hanging="360"/>
      </w:pPr>
      <w:rPr>
        <w:rFonts w:ascii="Courier New" w:hAnsi="Courier New" w:cs="Courier New" w:hint="default"/>
      </w:rPr>
    </w:lvl>
    <w:lvl w:ilvl="8" w:tplc="08090005" w:tentative="1">
      <w:start w:val="1"/>
      <w:numFmt w:val="bullet"/>
      <w:lvlText w:val=""/>
      <w:lvlJc w:val="left"/>
      <w:pPr>
        <w:tabs>
          <w:tab w:val="num" w:pos="7026"/>
        </w:tabs>
        <w:ind w:left="7026" w:hanging="360"/>
      </w:pPr>
      <w:rPr>
        <w:rFonts w:ascii="Wingdings" w:hAnsi="Wingdings" w:hint="default"/>
      </w:rPr>
    </w:lvl>
  </w:abstractNum>
  <w:abstractNum w:abstractNumId="35">
    <w:nsid w:val="53484A07"/>
    <w:multiLevelType w:val="hybridMultilevel"/>
    <w:tmpl w:val="83FE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434140F"/>
    <w:multiLevelType w:val="hybridMultilevel"/>
    <w:tmpl w:val="578E4F12"/>
    <w:lvl w:ilvl="0" w:tplc="575E1334">
      <w:start w:val="1"/>
      <w:numFmt w:val="bullet"/>
      <w:lvlText w:val=""/>
      <w:lvlJc w:val="left"/>
      <w:pPr>
        <w:tabs>
          <w:tab w:val="num" w:pos="863"/>
        </w:tabs>
        <w:ind w:left="863" w:hanging="363"/>
      </w:pPr>
      <w:rPr>
        <w:rFonts w:ascii="Symbol" w:hAnsi="Symbol" w:hint="default"/>
      </w:rPr>
    </w:lvl>
    <w:lvl w:ilvl="1" w:tplc="08090003">
      <w:start w:val="1"/>
      <w:numFmt w:val="bullet"/>
      <w:lvlText w:val="o"/>
      <w:lvlJc w:val="left"/>
      <w:pPr>
        <w:tabs>
          <w:tab w:val="num" w:pos="2143"/>
        </w:tabs>
        <w:ind w:left="2143" w:hanging="360"/>
      </w:pPr>
      <w:rPr>
        <w:rFonts w:ascii="Courier New" w:hAnsi="Courier New" w:cs="Courier New" w:hint="default"/>
      </w:rPr>
    </w:lvl>
    <w:lvl w:ilvl="2" w:tplc="08090005" w:tentative="1">
      <w:start w:val="1"/>
      <w:numFmt w:val="bullet"/>
      <w:lvlText w:val=""/>
      <w:lvlJc w:val="left"/>
      <w:pPr>
        <w:tabs>
          <w:tab w:val="num" w:pos="2863"/>
        </w:tabs>
        <w:ind w:left="2863" w:hanging="360"/>
      </w:pPr>
      <w:rPr>
        <w:rFonts w:ascii="Wingdings" w:hAnsi="Wingdings" w:hint="default"/>
      </w:rPr>
    </w:lvl>
    <w:lvl w:ilvl="3" w:tplc="08090001" w:tentative="1">
      <w:start w:val="1"/>
      <w:numFmt w:val="bullet"/>
      <w:lvlText w:val=""/>
      <w:lvlJc w:val="left"/>
      <w:pPr>
        <w:tabs>
          <w:tab w:val="num" w:pos="3583"/>
        </w:tabs>
        <w:ind w:left="3583" w:hanging="360"/>
      </w:pPr>
      <w:rPr>
        <w:rFonts w:ascii="Symbol" w:hAnsi="Symbol" w:hint="default"/>
      </w:rPr>
    </w:lvl>
    <w:lvl w:ilvl="4" w:tplc="08090003" w:tentative="1">
      <w:start w:val="1"/>
      <w:numFmt w:val="bullet"/>
      <w:lvlText w:val="o"/>
      <w:lvlJc w:val="left"/>
      <w:pPr>
        <w:tabs>
          <w:tab w:val="num" w:pos="4303"/>
        </w:tabs>
        <w:ind w:left="4303" w:hanging="360"/>
      </w:pPr>
      <w:rPr>
        <w:rFonts w:ascii="Courier New" w:hAnsi="Courier New" w:cs="Courier New" w:hint="default"/>
      </w:rPr>
    </w:lvl>
    <w:lvl w:ilvl="5" w:tplc="08090005" w:tentative="1">
      <w:start w:val="1"/>
      <w:numFmt w:val="bullet"/>
      <w:lvlText w:val=""/>
      <w:lvlJc w:val="left"/>
      <w:pPr>
        <w:tabs>
          <w:tab w:val="num" w:pos="5023"/>
        </w:tabs>
        <w:ind w:left="5023" w:hanging="360"/>
      </w:pPr>
      <w:rPr>
        <w:rFonts w:ascii="Wingdings" w:hAnsi="Wingdings" w:hint="default"/>
      </w:rPr>
    </w:lvl>
    <w:lvl w:ilvl="6" w:tplc="08090001" w:tentative="1">
      <w:start w:val="1"/>
      <w:numFmt w:val="bullet"/>
      <w:lvlText w:val=""/>
      <w:lvlJc w:val="left"/>
      <w:pPr>
        <w:tabs>
          <w:tab w:val="num" w:pos="5743"/>
        </w:tabs>
        <w:ind w:left="5743" w:hanging="360"/>
      </w:pPr>
      <w:rPr>
        <w:rFonts w:ascii="Symbol" w:hAnsi="Symbol" w:hint="default"/>
      </w:rPr>
    </w:lvl>
    <w:lvl w:ilvl="7" w:tplc="08090003" w:tentative="1">
      <w:start w:val="1"/>
      <w:numFmt w:val="bullet"/>
      <w:lvlText w:val="o"/>
      <w:lvlJc w:val="left"/>
      <w:pPr>
        <w:tabs>
          <w:tab w:val="num" w:pos="6463"/>
        </w:tabs>
        <w:ind w:left="6463" w:hanging="360"/>
      </w:pPr>
      <w:rPr>
        <w:rFonts w:ascii="Courier New" w:hAnsi="Courier New" w:cs="Courier New" w:hint="default"/>
      </w:rPr>
    </w:lvl>
    <w:lvl w:ilvl="8" w:tplc="08090005" w:tentative="1">
      <w:start w:val="1"/>
      <w:numFmt w:val="bullet"/>
      <w:lvlText w:val=""/>
      <w:lvlJc w:val="left"/>
      <w:pPr>
        <w:tabs>
          <w:tab w:val="num" w:pos="7183"/>
        </w:tabs>
        <w:ind w:left="7183" w:hanging="360"/>
      </w:pPr>
      <w:rPr>
        <w:rFonts w:ascii="Wingdings" w:hAnsi="Wingdings" w:hint="default"/>
      </w:rPr>
    </w:lvl>
  </w:abstractNum>
  <w:abstractNum w:abstractNumId="37">
    <w:nsid w:val="56467FB5"/>
    <w:multiLevelType w:val="hybridMultilevel"/>
    <w:tmpl w:val="09369970"/>
    <w:lvl w:ilvl="0" w:tplc="DFA677FC">
      <w:start w:val="1"/>
      <w:numFmt w:val="bullet"/>
      <w:lvlText w:val=""/>
      <w:lvlJc w:val="left"/>
      <w:pPr>
        <w:ind w:left="324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5D723095"/>
    <w:multiLevelType w:val="hybridMultilevel"/>
    <w:tmpl w:val="F0848286"/>
    <w:lvl w:ilvl="0" w:tplc="DFA677FC">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5E5825C3"/>
    <w:multiLevelType w:val="hybridMultilevel"/>
    <w:tmpl w:val="EE98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30D4726"/>
    <w:multiLevelType w:val="hybridMultilevel"/>
    <w:tmpl w:val="9A1239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63782EC1"/>
    <w:multiLevelType w:val="hybridMultilevel"/>
    <w:tmpl w:val="BF9A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3D357C5"/>
    <w:multiLevelType w:val="hybridMultilevel"/>
    <w:tmpl w:val="EB4C4B0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66260F43"/>
    <w:multiLevelType w:val="hybridMultilevel"/>
    <w:tmpl w:val="42A8BD9A"/>
    <w:lvl w:ilvl="0" w:tplc="21FC2BE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A2143D4"/>
    <w:multiLevelType w:val="hybridMultilevel"/>
    <w:tmpl w:val="9E827AF8"/>
    <w:lvl w:ilvl="0" w:tplc="BAAC0A7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DE42447"/>
    <w:multiLevelType w:val="hybridMultilevel"/>
    <w:tmpl w:val="53CE977A"/>
    <w:lvl w:ilvl="0" w:tplc="B08EC71A">
      <w:start w:val="1"/>
      <w:numFmt w:val="bullet"/>
      <w:lvlText w:val=""/>
      <w:lvlJc w:val="left"/>
      <w:pPr>
        <w:ind w:left="128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6">
    <w:nsid w:val="76671D71"/>
    <w:multiLevelType w:val="hybridMultilevel"/>
    <w:tmpl w:val="4F9EC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7D3273E"/>
    <w:multiLevelType w:val="hybridMultilevel"/>
    <w:tmpl w:val="6F7082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88E3662"/>
    <w:multiLevelType w:val="hybridMultilevel"/>
    <w:tmpl w:val="39606E7A"/>
    <w:lvl w:ilvl="0" w:tplc="C99CF1E4">
      <w:start w:val="1"/>
      <w:numFmt w:val="bullet"/>
      <w:lvlText w:val=""/>
      <w:lvlJc w:val="left"/>
      <w:pPr>
        <w:tabs>
          <w:tab w:val="num" w:pos="785"/>
        </w:tabs>
        <w:ind w:left="78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8E778A6"/>
    <w:multiLevelType w:val="hybridMultilevel"/>
    <w:tmpl w:val="97BC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9E33E53"/>
    <w:multiLevelType w:val="hybridMultilevel"/>
    <w:tmpl w:val="785E2F30"/>
    <w:lvl w:ilvl="0" w:tplc="BAAC0A7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B676195"/>
    <w:multiLevelType w:val="hybridMultilevel"/>
    <w:tmpl w:val="C3A4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EDA3B2A"/>
    <w:multiLevelType w:val="hybridMultilevel"/>
    <w:tmpl w:val="FD9C05B6"/>
    <w:lvl w:ilvl="0" w:tplc="64D0E68A">
      <w:start w:val="93"/>
      <w:numFmt w:val="bullet"/>
      <w:lvlText w:val=""/>
      <w:lvlJc w:val="left"/>
      <w:pPr>
        <w:tabs>
          <w:tab w:val="num" w:pos="2880"/>
        </w:tabs>
        <w:ind w:left="288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6"/>
  </w:num>
  <w:num w:numId="4">
    <w:abstractNumId w:val="8"/>
  </w:num>
  <w:num w:numId="5">
    <w:abstractNumId w:val="4"/>
  </w:num>
  <w:num w:numId="6">
    <w:abstractNumId w:val="36"/>
  </w:num>
  <w:num w:numId="7">
    <w:abstractNumId w:val="32"/>
  </w:num>
  <w:num w:numId="8">
    <w:abstractNumId w:val="3"/>
  </w:num>
  <w:num w:numId="9">
    <w:abstractNumId w:val="34"/>
  </w:num>
  <w:num w:numId="10">
    <w:abstractNumId w:val="11"/>
  </w:num>
  <w:num w:numId="11">
    <w:abstractNumId w:val="46"/>
  </w:num>
  <w:num w:numId="12">
    <w:abstractNumId w:val="14"/>
  </w:num>
  <w:num w:numId="13">
    <w:abstractNumId w:val="24"/>
  </w:num>
  <w:num w:numId="14">
    <w:abstractNumId w:val="28"/>
  </w:num>
  <w:num w:numId="15">
    <w:abstractNumId w:val="49"/>
  </w:num>
  <w:num w:numId="16">
    <w:abstractNumId w:val="2"/>
  </w:num>
  <w:num w:numId="17">
    <w:abstractNumId w:val="27"/>
  </w:num>
  <w:num w:numId="18">
    <w:abstractNumId w:val="42"/>
  </w:num>
  <w:num w:numId="19">
    <w:abstractNumId w:val="13"/>
  </w:num>
  <w:num w:numId="20">
    <w:abstractNumId w:val="40"/>
  </w:num>
  <w:num w:numId="21">
    <w:abstractNumId w:val="48"/>
  </w:num>
  <w:num w:numId="22">
    <w:abstractNumId w:val="19"/>
  </w:num>
  <w:num w:numId="23">
    <w:abstractNumId w:val="39"/>
  </w:num>
  <w:num w:numId="24">
    <w:abstractNumId w:val="35"/>
  </w:num>
  <w:num w:numId="25">
    <w:abstractNumId w:val="31"/>
  </w:num>
  <w:num w:numId="26">
    <w:abstractNumId w:val="23"/>
  </w:num>
  <w:num w:numId="27">
    <w:abstractNumId w:val="29"/>
  </w:num>
  <w:num w:numId="28">
    <w:abstractNumId w:val="12"/>
  </w:num>
  <w:num w:numId="29">
    <w:abstractNumId w:val="47"/>
  </w:num>
  <w:num w:numId="30">
    <w:abstractNumId w:val="43"/>
  </w:num>
  <w:num w:numId="31">
    <w:abstractNumId w:val="25"/>
  </w:num>
  <w:num w:numId="32">
    <w:abstractNumId w:val="52"/>
  </w:num>
  <w:num w:numId="33">
    <w:abstractNumId w:val="7"/>
  </w:num>
  <w:num w:numId="34">
    <w:abstractNumId w:val="44"/>
  </w:num>
  <w:num w:numId="35">
    <w:abstractNumId w:val="50"/>
  </w:num>
  <w:num w:numId="36">
    <w:abstractNumId w:val="33"/>
  </w:num>
  <w:num w:numId="37">
    <w:abstractNumId w:val="15"/>
  </w:num>
  <w:num w:numId="38">
    <w:abstractNumId w:val="45"/>
  </w:num>
  <w:num w:numId="39">
    <w:abstractNumId w:val="1"/>
  </w:num>
  <w:num w:numId="40">
    <w:abstractNumId w:val="26"/>
  </w:num>
  <w:num w:numId="41">
    <w:abstractNumId w:val="30"/>
  </w:num>
  <w:num w:numId="42">
    <w:abstractNumId w:val="10"/>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38"/>
  </w:num>
  <w:num w:numId="48">
    <w:abstractNumId w:val="37"/>
  </w:num>
  <w:num w:numId="49">
    <w:abstractNumId w:val="22"/>
  </w:num>
  <w:num w:numId="50">
    <w:abstractNumId w:val="20"/>
  </w:num>
  <w:num w:numId="51">
    <w:abstractNumId w:val="21"/>
  </w:num>
  <w:num w:numId="52">
    <w:abstractNumId w:val="41"/>
  </w:num>
  <w:num w:numId="53">
    <w:abstractNumId w:val="17"/>
  </w:num>
  <w:num w:numId="54">
    <w:abstractNumId w:val="18"/>
  </w:num>
  <w:num w:numId="55">
    <w:abstractNumId w:val="51"/>
  </w:num>
  <w:num w:numId="56">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87"/>
    <w:rsid w:val="00000103"/>
    <w:rsid w:val="000002FB"/>
    <w:rsid w:val="000027B1"/>
    <w:rsid w:val="000033DD"/>
    <w:rsid w:val="00004A0D"/>
    <w:rsid w:val="00006AD9"/>
    <w:rsid w:val="00006F36"/>
    <w:rsid w:val="00007CDC"/>
    <w:rsid w:val="00010CB6"/>
    <w:rsid w:val="00011040"/>
    <w:rsid w:val="00011848"/>
    <w:rsid w:val="000147CC"/>
    <w:rsid w:val="00014C75"/>
    <w:rsid w:val="00016829"/>
    <w:rsid w:val="000170F2"/>
    <w:rsid w:val="0002009B"/>
    <w:rsid w:val="000214EC"/>
    <w:rsid w:val="00021735"/>
    <w:rsid w:val="00021E13"/>
    <w:rsid w:val="00021EE5"/>
    <w:rsid w:val="00022E73"/>
    <w:rsid w:val="00024188"/>
    <w:rsid w:val="000278B4"/>
    <w:rsid w:val="000325F3"/>
    <w:rsid w:val="00033519"/>
    <w:rsid w:val="0003457E"/>
    <w:rsid w:val="00036F30"/>
    <w:rsid w:val="00040A48"/>
    <w:rsid w:val="00040EE8"/>
    <w:rsid w:val="00041484"/>
    <w:rsid w:val="000414F2"/>
    <w:rsid w:val="00042D33"/>
    <w:rsid w:val="00043804"/>
    <w:rsid w:val="000466FD"/>
    <w:rsid w:val="000469C7"/>
    <w:rsid w:val="00046A1C"/>
    <w:rsid w:val="000503EB"/>
    <w:rsid w:val="000544DD"/>
    <w:rsid w:val="00061FDA"/>
    <w:rsid w:val="00063E62"/>
    <w:rsid w:val="00064754"/>
    <w:rsid w:val="00064CA3"/>
    <w:rsid w:val="0006570B"/>
    <w:rsid w:val="00065AC1"/>
    <w:rsid w:val="00065C2F"/>
    <w:rsid w:val="000663FE"/>
    <w:rsid w:val="0007174E"/>
    <w:rsid w:val="000728FA"/>
    <w:rsid w:val="000739B3"/>
    <w:rsid w:val="00073A9E"/>
    <w:rsid w:val="00073CB4"/>
    <w:rsid w:val="00073D9E"/>
    <w:rsid w:val="00074FAF"/>
    <w:rsid w:val="000751F6"/>
    <w:rsid w:val="000766A7"/>
    <w:rsid w:val="00077A33"/>
    <w:rsid w:val="00077E26"/>
    <w:rsid w:val="00080147"/>
    <w:rsid w:val="000825D6"/>
    <w:rsid w:val="00083740"/>
    <w:rsid w:val="000873C8"/>
    <w:rsid w:val="000903E7"/>
    <w:rsid w:val="00090430"/>
    <w:rsid w:val="000907FE"/>
    <w:rsid w:val="00092909"/>
    <w:rsid w:val="00094111"/>
    <w:rsid w:val="00094881"/>
    <w:rsid w:val="00094AD4"/>
    <w:rsid w:val="00094C8B"/>
    <w:rsid w:val="0009528A"/>
    <w:rsid w:val="00095614"/>
    <w:rsid w:val="000964FA"/>
    <w:rsid w:val="000977AE"/>
    <w:rsid w:val="000A0EB0"/>
    <w:rsid w:val="000A0F70"/>
    <w:rsid w:val="000A2444"/>
    <w:rsid w:val="000A2760"/>
    <w:rsid w:val="000A2F5E"/>
    <w:rsid w:val="000A3722"/>
    <w:rsid w:val="000A3ECB"/>
    <w:rsid w:val="000A50A5"/>
    <w:rsid w:val="000B0460"/>
    <w:rsid w:val="000B0530"/>
    <w:rsid w:val="000B2982"/>
    <w:rsid w:val="000B2E1F"/>
    <w:rsid w:val="000B2F92"/>
    <w:rsid w:val="000B64B3"/>
    <w:rsid w:val="000B6C5A"/>
    <w:rsid w:val="000B771D"/>
    <w:rsid w:val="000C0398"/>
    <w:rsid w:val="000C2C1E"/>
    <w:rsid w:val="000C4D01"/>
    <w:rsid w:val="000C5602"/>
    <w:rsid w:val="000C5B6D"/>
    <w:rsid w:val="000C611F"/>
    <w:rsid w:val="000C7E8B"/>
    <w:rsid w:val="000D0979"/>
    <w:rsid w:val="000D09F0"/>
    <w:rsid w:val="000D2A5B"/>
    <w:rsid w:val="000D3252"/>
    <w:rsid w:val="000D3C53"/>
    <w:rsid w:val="000D48C4"/>
    <w:rsid w:val="000D6634"/>
    <w:rsid w:val="000D6873"/>
    <w:rsid w:val="000D6C01"/>
    <w:rsid w:val="000D7598"/>
    <w:rsid w:val="000E0A15"/>
    <w:rsid w:val="000E1B2D"/>
    <w:rsid w:val="000E3D52"/>
    <w:rsid w:val="000E3F61"/>
    <w:rsid w:val="000E4477"/>
    <w:rsid w:val="000E5ACD"/>
    <w:rsid w:val="000E5C9C"/>
    <w:rsid w:val="000E7C36"/>
    <w:rsid w:val="000F1AFA"/>
    <w:rsid w:val="000F23BC"/>
    <w:rsid w:val="000F2A80"/>
    <w:rsid w:val="000F42E5"/>
    <w:rsid w:val="000F517B"/>
    <w:rsid w:val="000F76C1"/>
    <w:rsid w:val="000F7BF6"/>
    <w:rsid w:val="001010D6"/>
    <w:rsid w:val="0010339A"/>
    <w:rsid w:val="00105859"/>
    <w:rsid w:val="00105B34"/>
    <w:rsid w:val="0010606A"/>
    <w:rsid w:val="00106CBE"/>
    <w:rsid w:val="00107C19"/>
    <w:rsid w:val="001105D5"/>
    <w:rsid w:val="00111C03"/>
    <w:rsid w:val="001132D6"/>
    <w:rsid w:val="00113EC3"/>
    <w:rsid w:val="00116273"/>
    <w:rsid w:val="00116386"/>
    <w:rsid w:val="00116BC4"/>
    <w:rsid w:val="00117EDB"/>
    <w:rsid w:val="00123355"/>
    <w:rsid w:val="0012341D"/>
    <w:rsid w:val="00124A7D"/>
    <w:rsid w:val="00124D1D"/>
    <w:rsid w:val="00125555"/>
    <w:rsid w:val="00127E46"/>
    <w:rsid w:val="0013312C"/>
    <w:rsid w:val="00133A11"/>
    <w:rsid w:val="001349DD"/>
    <w:rsid w:val="00134DA9"/>
    <w:rsid w:val="00134E0F"/>
    <w:rsid w:val="001354EB"/>
    <w:rsid w:val="001361BF"/>
    <w:rsid w:val="0013663C"/>
    <w:rsid w:val="0013785F"/>
    <w:rsid w:val="00137A21"/>
    <w:rsid w:val="00140BD5"/>
    <w:rsid w:val="00141DCB"/>
    <w:rsid w:val="00142582"/>
    <w:rsid w:val="00142A2F"/>
    <w:rsid w:val="0014327D"/>
    <w:rsid w:val="00144BF1"/>
    <w:rsid w:val="00145C05"/>
    <w:rsid w:val="00145F29"/>
    <w:rsid w:val="00147923"/>
    <w:rsid w:val="00147F7E"/>
    <w:rsid w:val="001501E1"/>
    <w:rsid w:val="001517DD"/>
    <w:rsid w:val="00151CAF"/>
    <w:rsid w:val="00152640"/>
    <w:rsid w:val="001555FA"/>
    <w:rsid w:val="00163486"/>
    <w:rsid w:val="00163833"/>
    <w:rsid w:val="00164357"/>
    <w:rsid w:val="0016443E"/>
    <w:rsid w:val="00164E9D"/>
    <w:rsid w:val="00166AB5"/>
    <w:rsid w:val="00167A9F"/>
    <w:rsid w:val="001702FA"/>
    <w:rsid w:val="001714A7"/>
    <w:rsid w:val="0017320F"/>
    <w:rsid w:val="001753A5"/>
    <w:rsid w:val="00175615"/>
    <w:rsid w:val="0017725D"/>
    <w:rsid w:val="001773B6"/>
    <w:rsid w:val="001818AB"/>
    <w:rsid w:val="0018221A"/>
    <w:rsid w:val="00183A30"/>
    <w:rsid w:val="001875CB"/>
    <w:rsid w:val="0019094A"/>
    <w:rsid w:val="00190AA0"/>
    <w:rsid w:val="00190F9B"/>
    <w:rsid w:val="00195BCB"/>
    <w:rsid w:val="00195C2A"/>
    <w:rsid w:val="00195E3F"/>
    <w:rsid w:val="001970EF"/>
    <w:rsid w:val="00197B7E"/>
    <w:rsid w:val="001A2906"/>
    <w:rsid w:val="001A2DF9"/>
    <w:rsid w:val="001A5F46"/>
    <w:rsid w:val="001A6572"/>
    <w:rsid w:val="001A6CD9"/>
    <w:rsid w:val="001A77C0"/>
    <w:rsid w:val="001B00C6"/>
    <w:rsid w:val="001B06F4"/>
    <w:rsid w:val="001B415D"/>
    <w:rsid w:val="001B6107"/>
    <w:rsid w:val="001B719A"/>
    <w:rsid w:val="001B760B"/>
    <w:rsid w:val="001B762E"/>
    <w:rsid w:val="001B7C1B"/>
    <w:rsid w:val="001C0F8F"/>
    <w:rsid w:val="001C1655"/>
    <w:rsid w:val="001C2A87"/>
    <w:rsid w:val="001C3F62"/>
    <w:rsid w:val="001C4374"/>
    <w:rsid w:val="001C4BE6"/>
    <w:rsid w:val="001C5B0C"/>
    <w:rsid w:val="001C79EA"/>
    <w:rsid w:val="001D0995"/>
    <w:rsid w:val="001D1103"/>
    <w:rsid w:val="001D1D76"/>
    <w:rsid w:val="001D2605"/>
    <w:rsid w:val="001D4076"/>
    <w:rsid w:val="001D429E"/>
    <w:rsid w:val="001D4C0E"/>
    <w:rsid w:val="001D526B"/>
    <w:rsid w:val="001D5AD0"/>
    <w:rsid w:val="001D5C7F"/>
    <w:rsid w:val="001D6BBC"/>
    <w:rsid w:val="001D6E2A"/>
    <w:rsid w:val="001D6F20"/>
    <w:rsid w:val="001D6FBA"/>
    <w:rsid w:val="001D7EFF"/>
    <w:rsid w:val="001E1A29"/>
    <w:rsid w:val="001E1E54"/>
    <w:rsid w:val="001E23C3"/>
    <w:rsid w:val="001E31A6"/>
    <w:rsid w:val="001E3C09"/>
    <w:rsid w:val="001E48A6"/>
    <w:rsid w:val="001E76E4"/>
    <w:rsid w:val="001E7D7F"/>
    <w:rsid w:val="001F0255"/>
    <w:rsid w:val="001F1ACF"/>
    <w:rsid w:val="001F2654"/>
    <w:rsid w:val="001F2D88"/>
    <w:rsid w:val="001F3A80"/>
    <w:rsid w:val="001F41F9"/>
    <w:rsid w:val="001F525F"/>
    <w:rsid w:val="001F60F6"/>
    <w:rsid w:val="001F71A7"/>
    <w:rsid w:val="001F77DE"/>
    <w:rsid w:val="0020170B"/>
    <w:rsid w:val="00201C70"/>
    <w:rsid w:val="0020283C"/>
    <w:rsid w:val="002028E9"/>
    <w:rsid w:val="0020481D"/>
    <w:rsid w:val="00204B22"/>
    <w:rsid w:val="00206948"/>
    <w:rsid w:val="00206C2E"/>
    <w:rsid w:val="00207216"/>
    <w:rsid w:val="002077FC"/>
    <w:rsid w:val="0021272E"/>
    <w:rsid w:val="0021278A"/>
    <w:rsid w:val="002138E5"/>
    <w:rsid w:val="00213FEB"/>
    <w:rsid w:val="00214808"/>
    <w:rsid w:val="00216AFD"/>
    <w:rsid w:val="00216E36"/>
    <w:rsid w:val="00217F01"/>
    <w:rsid w:val="00220CC0"/>
    <w:rsid w:val="00221A96"/>
    <w:rsid w:val="0022291D"/>
    <w:rsid w:val="00222C37"/>
    <w:rsid w:val="00223BBD"/>
    <w:rsid w:val="00224C88"/>
    <w:rsid w:val="00231273"/>
    <w:rsid w:val="00232490"/>
    <w:rsid w:val="002325DB"/>
    <w:rsid w:val="00235533"/>
    <w:rsid w:val="0023656A"/>
    <w:rsid w:val="00237743"/>
    <w:rsid w:val="0024020C"/>
    <w:rsid w:val="00241603"/>
    <w:rsid w:val="002431CF"/>
    <w:rsid w:val="00243E51"/>
    <w:rsid w:val="00243EC6"/>
    <w:rsid w:val="002449BE"/>
    <w:rsid w:val="00244CD0"/>
    <w:rsid w:val="0024652B"/>
    <w:rsid w:val="00246700"/>
    <w:rsid w:val="002507CD"/>
    <w:rsid w:val="002519C2"/>
    <w:rsid w:val="002525D8"/>
    <w:rsid w:val="002529DE"/>
    <w:rsid w:val="0025354D"/>
    <w:rsid w:val="0025539D"/>
    <w:rsid w:val="00256D85"/>
    <w:rsid w:val="002570B7"/>
    <w:rsid w:val="0026172B"/>
    <w:rsid w:val="0026220C"/>
    <w:rsid w:val="002623CE"/>
    <w:rsid w:val="00263E8E"/>
    <w:rsid w:val="00264C38"/>
    <w:rsid w:val="00267E96"/>
    <w:rsid w:val="00267FC8"/>
    <w:rsid w:val="002715A5"/>
    <w:rsid w:val="00271C01"/>
    <w:rsid w:val="00272186"/>
    <w:rsid w:val="002721D1"/>
    <w:rsid w:val="0027314F"/>
    <w:rsid w:val="002733D1"/>
    <w:rsid w:val="00275AB5"/>
    <w:rsid w:val="00277460"/>
    <w:rsid w:val="00280747"/>
    <w:rsid w:val="00280C81"/>
    <w:rsid w:val="0028200F"/>
    <w:rsid w:val="00282871"/>
    <w:rsid w:val="00282B2A"/>
    <w:rsid w:val="00283D69"/>
    <w:rsid w:val="002842DC"/>
    <w:rsid w:val="00284CA3"/>
    <w:rsid w:val="00284D48"/>
    <w:rsid w:val="00286C54"/>
    <w:rsid w:val="00290641"/>
    <w:rsid w:val="00291028"/>
    <w:rsid w:val="00291ADE"/>
    <w:rsid w:val="00296344"/>
    <w:rsid w:val="00297545"/>
    <w:rsid w:val="002A00F4"/>
    <w:rsid w:val="002A065B"/>
    <w:rsid w:val="002A07A0"/>
    <w:rsid w:val="002A1797"/>
    <w:rsid w:val="002A1EC0"/>
    <w:rsid w:val="002A1F36"/>
    <w:rsid w:val="002A37CC"/>
    <w:rsid w:val="002A57BC"/>
    <w:rsid w:val="002A5A69"/>
    <w:rsid w:val="002A75F8"/>
    <w:rsid w:val="002B1907"/>
    <w:rsid w:val="002B24A4"/>
    <w:rsid w:val="002B2677"/>
    <w:rsid w:val="002B2708"/>
    <w:rsid w:val="002B2D28"/>
    <w:rsid w:val="002B3F8C"/>
    <w:rsid w:val="002C0D8A"/>
    <w:rsid w:val="002C2568"/>
    <w:rsid w:val="002C320E"/>
    <w:rsid w:val="002C38B8"/>
    <w:rsid w:val="002C64A8"/>
    <w:rsid w:val="002C784D"/>
    <w:rsid w:val="002D17E7"/>
    <w:rsid w:val="002D4A14"/>
    <w:rsid w:val="002D4D2E"/>
    <w:rsid w:val="002D7225"/>
    <w:rsid w:val="002D7B42"/>
    <w:rsid w:val="002E0541"/>
    <w:rsid w:val="002E0DF3"/>
    <w:rsid w:val="002E0E3F"/>
    <w:rsid w:val="002E2214"/>
    <w:rsid w:val="002E2228"/>
    <w:rsid w:val="002E2D2A"/>
    <w:rsid w:val="002E3A43"/>
    <w:rsid w:val="002E421D"/>
    <w:rsid w:val="002E490F"/>
    <w:rsid w:val="002E5E71"/>
    <w:rsid w:val="002E7FFD"/>
    <w:rsid w:val="002F01A3"/>
    <w:rsid w:val="002F0EC5"/>
    <w:rsid w:val="002F13D8"/>
    <w:rsid w:val="002F2750"/>
    <w:rsid w:val="002F6040"/>
    <w:rsid w:val="002F7788"/>
    <w:rsid w:val="002F7E86"/>
    <w:rsid w:val="003015E0"/>
    <w:rsid w:val="003018DC"/>
    <w:rsid w:val="003019A7"/>
    <w:rsid w:val="00301C50"/>
    <w:rsid w:val="003029ED"/>
    <w:rsid w:val="00302C6D"/>
    <w:rsid w:val="00304750"/>
    <w:rsid w:val="00305602"/>
    <w:rsid w:val="003109F2"/>
    <w:rsid w:val="00311346"/>
    <w:rsid w:val="00312D57"/>
    <w:rsid w:val="003144B4"/>
    <w:rsid w:val="0031765E"/>
    <w:rsid w:val="00317BD3"/>
    <w:rsid w:val="00320E9B"/>
    <w:rsid w:val="00320F20"/>
    <w:rsid w:val="00321A32"/>
    <w:rsid w:val="00322945"/>
    <w:rsid w:val="00325501"/>
    <w:rsid w:val="0032573A"/>
    <w:rsid w:val="00327B00"/>
    <w:rsid w:val="00330136"/>
    <w:rsid w:val="003316BE"/>
    <w:rsid w:val="003319F6"/>
    <w:rsid w:val="00331A56"/>
    <w:rsid w:val="00331F6F"/>
    <w:rsid w:val="0033285E"/>
    <w:rsid w:val="00332E3A"/>
    <w:rsid w:val="003335F2"/>
    <w:rsid w:val="00335EDF"/>
    <w:rsid w:val="00336429"/>
    <w:rsid w:val="003365BE"/>
    <w:rsid w:val="00337FC0"/>
    <w:rsid w:val="00340450"/>
    <w:rsid w:val="00340D74"/>
    <w:rsid w:val="00340F49"/>
    <w:rsid w:val="003415A8"/>
    <w:rsid w:val="003437BC"/>
    <w:rsid w:val="003444CE"/>
    <w:rsid w:val="00344593"/>
    <w:rsid w:val="00345EE7"/>
    <w:rsid w:val="00346765"/>
    <w:rsid w:val="00347741"/>
    <w:rsid w:val="00347DF0"/>
    <w:rsid w:val="00350332"/>
    <w:rsid w:val="00350873"/>
    <w:rsid w:val="0035154A"/>
    <w:rsid w:val="00352666"/>
    <w:rsid w:val="00353117"/>
    <w:rsid w:val="00353AAD"/>
    <w:rsid w:val="00354438"/>
    <w:rsid w:val="0035487D"/>
    <w:rsid w:val="0035672B"/>
    <w:rsid w:val="003574C2"/>
    <w:rsid w:val="0036072C"/>
    <w:rsid w:val="00363DB1"/>
    <w:rsid w:val="00365762"/>
    <w:rsid w:val="003658F7"/>
    <w:rsid w:val="00365A6B"/>
    <w:rsid w:val="00366747"/>
    <w:rsid w:val="00370F38"/>
    <w:rsid w:val="00371BE1"/>
    <w:rsid w:val="00371E1F"/>
    <w:rsid w:val="00372EFF"/>
    <w:rsid w:val="00373B78"/>
    <w:rsid w:val="00375842"/>
    <w:rsid w:val="00375FAE"/>
    <w:rsid w:val="00376D8D"/>
    <w:rsid w:val="00377390"/>
    <w:rsid w:val="00377C20"/>
    <w:rsid w:val="003809CA"/>
    <w:rsid w:val="00380D56"/>
    <w:rsid w:val="00381473"/>
    <w:rsid w:val="003839EB"/>
    <w:rsid w:val="00384114"/>
    <w:rsid w:val="00384854"/>
    <w:rsid w:val="00386A3C"/>
    <w:rsid w:val="00386CFC"/>
    <w:rsid w:val="00390A40"/>
    <w:rsid w:val="0039227A"/>
    <w:rsid w:val="00393B16"/>
    <w:rsid w:val="00393FA1"/>
    <w:rsid w:val="003944C5"/>
    <w:rsid w:val="003945F0"/>
    <w:rsid w:val="00394613"/>
    <w:rsid w:val="00394B2B"/>
    <w:rsid w:val="00394ED5"/>
    <w:rsid w:val="0039618B"/>
    <w:rsid w:val="003A01BE"/>
    <w:rsid w:val="003A0207"/>
    <w:rsid w:val="003A0624"/>
    <w:rsid w:val="003A072A"/>
    <w:rsid w:val="003A362E"/>
    <w:rsid w:val="003A3F0C"/>
    <w:rsid w:val="003A4184"/>
    <w:rsid w:val="003A5A3F"/>
    <w:rsid w:val="003A694C"/>
    <w:rsid w:val="003B143F"/>
    <w:rsid w:val="003B216B"/>
    <w:rsid w:val="003B2735"/>
    <w:rsid w:val="003B3142"/>
    <w:rsid w:val="003B3681"/>
    <w:rsid w:val="003B4A6F"/>
    <w:rsid w:val="003B55B9"/>
    <w:rsid w:val="003B68DD"/>
    <w:rsid w:val="003B6AF2"/>
    <w:rsid w:val="003C098A"/>
    <w:rsid w:val="003C2236"/>
    <w:rsid w:val="003C3A36"/>
    <w:rsid w:val="003C3C9E"/>
    <w:rsid w:val="003C4301"/>
    <w:rsid w:val="003C4AD1"/>
    <w:rsid w:val="003C5DD6"/>
    <w:rsid w:val="003C67AB"/>
    <w:rsid w:val="003C6D9A"/>
    <w:rsid w:val="003C74A9"/>
    <w:rsid w:val="003D0035"/>
    <w:rsid w:val="003D18DD"/>
    <w:rsid w:val="003D1B3F"/>
    <w:rsid w:val="003D1D15"/>
    <w:rsid w:val="003D38BD"/>
    <w:rsid w:val="003D3B9A"/>
    <w:rsid w:val="003D3E2C"/>
    <w:rsid w:val="003D3E78"/>
    <w:rsid w:val="003D4596"/>
    <w:rsid w:val="003D5BEF"/>
    <w:rsid w:val="003D608C"/>
    <w:rsid w:val="003D611A"/>
    <w:rsid w:val="003D64A1"/>
    <w:rsid w:val="003D663D"/>
    <w:rsid w:val="003D7C20"/>
    <w:rsid w:val="003E0FB2"/>
    <w:rsid w:val="003E1102"/>
    <w:rsid w:val="003E22DC"/>
    <w:rsid w:val="003E22DE"/>
    <w:rsid w:val="003E2F83"/>
    <w:rsid w:val="003E509F"/>
    <w:rsid w:val="003E5621"/>
    <w:rsid w:val="003E65C6"/>
    <w:rsid w:val="003E6CEB"/>
    <w:rsid w:val="003E7792"/>
    <w:rsid w:val="003E7DDE"/>
    <w:rsid w:val="003F03FA"/>
    <w:rsid w:val="003F2737"/>
    <w:rsid w:val="003F4F91"/>
    <w:rsid w:val="003F5A70"/>
    <w:rsid w:val="003F63C7"/>
    <w:rsid w:val="003F690F"/>
    <w:rsid w:val="003F7864"/>
    <w:rsid w:val="00402F87"/>
    <w:rsid w:val="0040336F"/>
    <w:rsid w:val="00403C7D"/>
    <w:rsid w:val="00403CE4"/>
    <w:rsid w:val="004044F7"/>
    <w:rsid w:val="00405773"/>
    <w:rsid w:val="0041012D"/>
    <w:rsid w:val="00412BB6"/>
    <w:rsid w:val="00412C11"/>
    <w:rsid w:val="0041312F"/>
    <w:rsid w:val="00413883"/>
    <w:rsid w:val="00414E02"/>
    <w:rsid w:val="00414E21"/>
    <w:rsid w:val="0041616F"/>
    <w:rsid w:val="004274D2"/>
    <w:rsid w:val="0043571D"/>
    <w:rsid w:val="00435915"/>
    <w:rsid w:val="0043611C"/>
    <w:rsid w:val="0043734E"/>
    <w:rsid w:val="004420F9"/>
    <w:rsid w:val="00442A6B"/>
    <w:rsid w:val="00444316"/>
    <w:rsid w:val="00444B0F"/>
    <w:rsid w:val="00444B9F"/>
    <w:rsid w:val="00445241"/>
    <w:rsid w:val="00446D82"/>
    <w:rsid w:val="00446F62"/>
    <w:rsid w:val="00446FD1"/>
    <w:rsid w:val="00447480"/>
    <w:rsid w:val="00451816"/>
    <w:rsid w:val="004525BF"/>
    <w:rsid w:val="0045347E"/>
    <w:rsid w:val="00454069"/>
    <w:rsid w:val="004544EC"/>
    <w:rsid w:val="004553F8"/>
    <w:rsid w:val="0045732D"/>
    <w:rsid w:val="0045773E"/>
    <w:rsid w:val="00460A35"/>
    <w:rsid w:val="004616B9"/>
    <w:rsid w:val="004631EA"/>
    <w:rsid w:val="004636CC"/>
    <w:rsid w:val="00463833"/>
    <w:rsid w:val="00464C5D"/>
    <w:rsid w:val="0046555F"/>
    <w:rsid w:val="004655ED"/>
    <w:rsid w:val="00465795"/>
    <w:rsid w:val="00465BA3"/>
    <w:rsid w:val="00465DEE"/>
    <w:rsid w:val="004673D2"/>
    <w:rsid w:val="004709E1"/>
    <w:rsid w:val="00471554"/>
    <w:rsid w:val="004719F6"/>
    <w:rsid w:val="004730CC"/>
    <w:rsid w:val="00473660"/>
    <w:rsid w:val="00473AF3"/>
    <w:rsid w:val="00474A8D"/>
    <w:rsid w:val="00477751"/>
    <w:rsid w:val="00477ED7"/>
    <w:rsid w:val="0048157B"/>
    <w:rsid w:val="00481F6F"/>
    <w:rsid w:val="0048225D"/>
    <w:rsid w:val="004827A9"/>
    <w:rsid w:val="00482B90"/>
    <w:rsid w:val="00484A5D"/>
    <w:rsid w:val="004859D2"/>
    <w:rsid w:val="00486614"/>
    <w:rsid w:val="00487D4A"/>
    <w:rsid w:val="00491466"/>
    <w:rsid w:val="00493F82"/>
    <w:rsid w:val="004944DD"/>
    <w:rsid w:val="004949F2"/>
    <w:rsid w:val="00494B99"/>
    <w:rsid w:val="00497757"/>
    <w:rsid w:val="00497814"/>
    <w:rsid w:val="004A09F1"/>
    <w:rsid w:val="004A1020"/>
    <w:rsid w:val="004A249A"/>
    <w:rsid w:val="004A680E"/>
    <w:rsid w:val="004A6D08"/>
    <w:rsid w:val="004A7A0C"/>
    <w:rsid w:val="004B1140"/>
    <w:rsid w:val="004B2F71"/>
    <w:rsid w:val="004B303B"/>
    <w:rsid w:val="004B4A5F"/>
    <w:rsid w:val="004B54A4"/>
    <w:rsid w:val="004B553D"/>
    <w:rsid w:val="004B68E9"/>
    <w:rsid w:val="004B6BEF"/>
    <w:rsid w:val="004B7E3A"/>
    <w:rsid w:val="004C05FF"/>
    <w:rsid w:val="004C2DB9"/>
    <w:rsid w:val="004C72C3"/>
    <w:rsid w:val="004D1814"/>
    <w:rsid w:val="004D1DB8"/>
    <w:rsid w:val="004D3736"/>
    <w:rsid w:val="004D50BA"/>
    <w:rsid w:val="004D7800"/>
    <w:rsid w:val="004E0311"/>
    <w:rsid w:val="004E214E"/>
    <w:rsid w:val="004E2A96"/>
    <w:rsid w:val="004E3515"/>
    <w:rsid w:val="004E3D01"/>
    <w:rsid w:val="004E50C0"/>
    <w:rsid w:val="004E6539"/>
    <w:rsid w:val="004E6B54"/>
    <w:rsid w:val="004E7448"/>
    <w:rsid w:val="004F02E7"/>
    <w:rsid w:val="004F0573"/>
    <w:rsid w:val="004F329F"/>
    <w:rsid w:val="004F3756"/>
    <w:rsid w:val="004F73AB"/>
    <w:rsid w:val="005010FE"/>
    <w:rsid w:val="005016FC"/>
    <w:rsid w:val="00501DE9"/>
    <w:rsid w:val="0050281C"/>
    <w:rsid w:val="00502CAA"/>
    <w:rsid w:val="0050588B"/>
    <w:rsid w:val="005069CD"/>
    <w:rsid w:val="005106DB"/>
    <w:rsid w:val="0051107D"/>
    <w:rsid w:val="00511AF2"/>
    <w:rsid w:val="0051423D"/>
    <w:rsid w:val="00514BA9"/>
    <w:rsid w:val="00516548"/>
    <w:rsid w:val="00521AA8"/>
    <w:rsid w:val="00523825"/>
    <w:rsid w:val="0052406E"/>
    <w:rsid w:val="00524169"/>
    <w:rsid w:val="00525233"/>
    <w:rsid w:val="005262DA"/>
    <w:rsid w:val="0052671B"/>
    <w:rsid w:val="00527862"/>
    <w:rsid w:val="00532E43"/>
    <w:rsid w:val="00533457"/>
    <w:rsid w:val="00533DF7"/>
    <w:rsid w:val="00534AFF"/>
    <w:rsid w:val="0053570E"/>
    <w:rsid w:val="00541AE3"/>
    <w:rsid w:val="00542BB3"/>
    <w:rsid w:val="005432BB"/>
    <w:rsid w:val="00543D01"/>
    <w:rsid w:val="00544605"/>
    <w:rsid w:val="00544E33"/>
    <w:rsid w:val="00545565"/>
    <w:rsid w:val="0055146D"/>
    <w:rsid w:val="005515C3"/>
    <w:rsid w:val="00553BBD"/>
    <w:rsid w:val="005570A7"/>
    <w:rsid w:val="00557946"/>
    <w:rsid w:val="00557FAC"/>
    <w:rsid w:val="0056095E"/>
    <w:rsid w:val="00561A49"/>
    <w:rsid w:val="005623BA"/>
    <w:rsid w:val="00562648"/>
    <w:rsid w:val="00564B92"/>
    <w:rsid w:val="0056588E"/>
    <w:rsid w:val="00565E5A"/>
    <w:rsid w:val="005666D2"/>
    <w:rsid w:val="00567B94"/>
    <w:rsid w:val="0057059C"/>
    <w:rsid w:val="0057278C"/>
    <w:rsid w:val="00573026"/>
    <w:rsid w:val="0057332B"/>
    <w:rsid w:val="00573535"/>
    <w:rsid w:val="00573949"/>
    <w:rsid w:val="00574FF7"/>
    <w:rsid w:val="00576B0B"/>
    <w:rsid w:val="00580574"/>
    <w:rsid w:val="00580A83"/>
    <w:rsid w:val="00580F11"/>
    <w:rsid w:val="005820D7"/>
    <w:rsid w:val="00582DD7"/>
    <w:rsid w:val="00583214"/>
    <w:rsid w:val="00584285"/>
    <w:rsid w:val="00584D18"/>
    <w:rsid w:val="00585092"/>
    <w:rsid w:val="00586456"/>
    <w:rsid w:val="00587A12"/>
    <w:rsid w:val="00594953"/>
    <w:rsid w:val="005949AD"/>
    <w:rsid w:val="0059759A"/>
    <w:rsid w:val="005976E1"/>
    <w:rsid w:val="005A2668"/>
    <w:rsid w:val="005A4760"/>
    <w:rsid w:val="005A5175"/>
    <w:rsid w:val="005A73A7"/>
    <w:rsid w:val="005A7C03"/>
    <w:rsid w:val="005B0FE0"/>
    <w:rsid w:val="005B20CB"/>
    <w:rsid w:val="005B23D2"/>
    <w:rsid w:val="005B3C95"/>
    <w:rsid w:val="005B3D91"/>
    <w:rsid w:val="005B48F9"/>
    <w:rsid w:val="005B4CA6"/>
    <w:rsid w:val="005B583D"/>
    <w:rsid w:val="005B6C5F"/>
    <w:rsid w:val="005C0316"/>
    <w:rsid w:val="005C08C0"/>
    <w:rsid w:val="005C1862"/>
    <w:rsid w:val="005C3BEA"/>
    <w:rsid w:val="005C3C94"/>
    <w:rsid w:val="005C47F8"/>
    <w:rsid w:val="005C6326"/>
    <w:rsid w:val="005C6E39"/>
    <w:rsid w:val="005C71B0"/>
    <w:rsid w:val="005C79F6"/>
    <w:rsid w:val="005D0C60"/>
    <w:rsid w:val="005D0FDE"/>
    <w:rsid w:val="005D1F25"/>
    <w:rsid w:val="005D2869"/>
    <w:rsid w:val="005D3320"/>
    <w:rsid w:val="005D3461"/>
    <w:rsid w:val="005D6553"/>
    <w:rsid w:val="005D6B7C"/>
    <w:rsid w:val="005E25F9"/>
    <w:rsid w:val="005E32C5"/>
    <w:rsid w:val="005E32E2"/>
    <w:rsid w:val="005E406B"/>
    <w:rsid w:val="005E4204"/>
    <w:rsid w:val="005E47D9"/>
    <w:rsid w:val="005E662B"/>
    <w:rsid w:val="005F07DF"/>
    <w:rsid w:val="005F1F32"/>
    <w:rsid w:val="005F243A"/>
    <w:rsid w:val="005F3EDB"/>
    <w:rsid w:val="005F4271"/>
    <w:rsid w:val="005F6F71"/>
    <w:rsid w:val="005F70A5"/>
    <w:rsid w:val="005F7272"/>
    <w:rsid w:val="00600108"/>
    <w:rsid w:val="006005DF"/>
    <w:rsid w:val="00601A46"/>
    <w:rsid w:val="006027DF"/>
    <w:rsid w:val="0060288B"/>
    <w:rsid w:val="006041FF"/>
    <w:rsid w:val="006042E4"/>
    <w:rsid w:val="00604D56"/>
    <w:rsid w:val="00607058"/>
    <w:rsid w:val="00610CE3"/>
    <w:rsid w:val="006125EC"/>
    <w:rsid w:val="00617BD4"/>
    <w:rsid w:val="006206C6"/>
    <w:rsid w:val="0062211E"/>
    <w:rsid w:val="00623C23"/>
    <w:rsid w:val="00624181"/>
    <w:rsid w:val="00624701"/>
    <w:rsid w:val="0062556F"/>
    <w:rsid w:val="00625836"/>
    <w:rsid w:val="00625A6F"/>
    <w:rsid w:val="00626F2F"/>
    <w:rsid w:val="0062732E"/>
    <w:rsid w:val="00627C53"/>
    <w:rsid w:val="006307E9"/>
    <w:rsid w:val="00632748"/>
    <w:rsid w:val="00633A4F"/>
    <w:rsid w:val="00634310"/>
    <w:rsid w:val="00634CD9"/>
    <w:rsid w:val="006366A6"/>
    <w:rsid w:val="00636A1F"/>
    <w:rsid w:val="00636D67"/>
    <w:rsid w:val="00636E0E"/>
    <w:rsid w:val="006370EF"/>
    <w:rsid w:val="0063729C"/>
    <w:rsid w:val="006400C3"/>
    <w:rsid w:val="00640B2C"/>
    <w:rsid w:val="00640B57"/>
    <w:rsid w:val="00641D57"/>
    <w:rsid w:val="006421A8"/>
    <w:rsid w:val="006425BD"/>
    <w:rsid w:val="00644F3E"/>
    <w:rsid w:val="006468E2"/>
    <w:rsid w:val="00651263"/>
    <w:rsid w:val="00653463"/>
    <w:rsid w:val="00657150"/>
    <w:rsid w:val="00660791"/>
    <w:rsid w:val="00661251"/>
    <w:rsid w:val="006615CA"/>
    <w:rsid w:val="00661614"/>
    <w:rsid w:val="00661937"/>
    <w:rsid w:val="00662086"/>
    <w:rsid w:val="00662095"/>
    <w:rsid w:val="00662C3B"/>
    <w:rsid w:val="006640FF"/>
    <w:rsid w:val="00664572"/>
    <w:rsid w:val="006677C5"/>
    <w:rsid w:val="00667857"/>
    <w:rsid w:val="006709C3"/>
    <w:rsid w:val="00671FA3"/>
    <w:rsid w:val="00672B75"/>
    <w:rsid w:val="00672E8D"/>
    <w:rsid w:val="00672FC3"/>
    <w:rsid w:val="00675F35"/>
    <w:rsid w:val="00676532"/>
    <w:rsid w:val="00676AB2"/>
    <w:rsid w:val="006770FB"/>
    <w:rsid w:val="00681370"/>
    <w:rsid w:val="00683D6E"/>
    <w:rsid w:val="00684735"/>
    <w:rsid w:val="00685927"/>
    <w:rsid w:val="00685AAC"/>
    <w:rsid w:val="00686061"/>
    <w:rsid w:val="006860D6"/>
    <w:rsid w:val="00686744"/>
    <w:rsid w:val="0068753A"/>
    <w:rsid w:val="006875EA"/>
    <w:rsid w:val="00687FC6"/>
    <w:rsid w:val="00690D0E"/>
    <w:rsid w:val="00692804"/>
    <w:rsid w:val="0069289F"/>
    <w:rsid w:val="00692E87"/>
    <w:rsid w:val="00693241"/>
    <w:rsid w:val="00693505"/>
    <w:rsid w:val="00695D43"/>
    <w:rsid w:val="0069657B"/>
    <w:rsid w:val="006A0D82"/>
    <w:rsid w:val="006A18BD"/>
    <w:rsid w:val="006A2914"/>
    <w:rsid w:val="006A2FE7"/>
    <w:rsid w:val="006A3BE2"/>
    <w:rsid w:val="006A4F3E"/>
    <w:rsid w:val="006A55AA"/>
    <w:rsid w:val="006A60A5"/>
    <w:rsid w:val="006A6A31"/>
    <w:rsid w:val="006A75C3"/>
    <w:rsid w:val="006B0038"/>
    <w:rsid w:val="006B1461"/>
    <w:rsid w:val="006B180A"/>
    <w:rsid w:val="006B1D55"/>
    <w:rsid w:val="006B33DC"/>
    <w:rsid w:val="006B5AE1"/>
    <w:rsid w:val="006B6A24"/>
    <w:rsid w:val="006B6A7C"/>
    <w:rsid w:val="006C1C60"/>
    <w:rsid w:val="006C3B67"/>
    <w:rsid w:val="006C4B66"/>
    <w:rsid w:val="006C5109"/>
    <w:rsid w:val="006C53FE"/>
    <w:rsid w:val="006D2495"/>
    <w:rsid w:val="006D26B9"/>
    <w:rsid w:val="006D3445"/>
    <w:rsid w:val="006D4433"/>
    <w:rsid w:val="006D62C7"/>
    <w:rsid w:val="006D64C5"/>
    <w:rsid w:val="006D6A1B"/>
    <w:rsid w:val="006E02E7"/>
    <w:rsid w:val="006E13C8"/>
    <w:rsid w:val="006E182E"/>
    <w:rsid w:val="006E1B60"/>
    <w:rsid w:val="006E346D"/>
    <w:rsid w:val="006E64DC"/>
    <w:rsid w:val="006E6C39"/>
    <w:rsid w:val="006E6CB4"/>
    <w:rsid w:val="006E6DC0"/>
    <w:rsid w:val="006E7365"/>
    <w:rsid w:val="006E75FF"/>
    <w:rsid w:val="006F2633"/>
    <w:rsid w:val="006F2FD0"/>
    <w:rsid w:val="006F33F1"/>
    <w:rsid w:val="006F3EA0"/>
    <w:rsid w:val="006F4CBB"/>
    <w:rsid w:val="006F616B"/>
    <w:rsid w:val="006F62E0"/>
    <w:rsid w:val="00700099"/>
    <w:rsid w:val="00702046"/>
    <w:rsid w:val="007022FB"/>
    <w:rsid w:val="00702F58"/>
    <w:rsid w:val="007035E8"/>
    <w:rsid w:val="0070410D"/>
    <w:rsid w:val="00704580"/>
    <w:rsid w:val="0070478E"/>
    <w:rsid w:val="00704AA4"/>
    <w:rsid w:val="00704F43"/>
    <w:rsid w:val="007058D6"/>
    <w:rsid w:val="007062EB"/>
    <w:rsid w:val="007067A2"/>
    <w:rsid w:val="007068C5"/>
    <w:rsid w:val="00707D61"/>
    <w:rsid w:val="00707F48"/>
    <w:rsid w:val="00710041"/>
    <w:rsid w:val="007123CB"/>
    <w:rsid w:val="0071697A"/>
    <w:rsid w:val="00720465"/>
    <w:rsid w:val="0072189D"/>
    <w:rsid w:val="00721B40"/>
    <w:rsid w:val="00722E5A"/>
    <w:rsid w:val="00723D1D"/>
    <w:rsid w:val="00725A0A"/>
    <w:rsid w:val="00725A19"/>
    <w:rsid w:val="00725F8B"/>
    <w:rsid w:val="00726120"/>
    <w:rsid w:val="007271A9"/>
    <w:rsid w:val="00727821"/>
    <w:rsid w:val="00727A7E"/>
    <w:rsid w:val="007300A8"/>
    <w:rsid w:val="00730F59"/>
    <w:rsid w:val="00731569"/>
    <w:rsid w:val="0073600A"/>
    <w:rsid w:val="00736840"/>
    <w:rsid w:val="007403D7"/>
    <w:rsid w:val="007434C6"/>
    <w:rsid w:val="00744A14"/>
    <w:rsid w:val="0074553F"/>
    <w:rsid w:val="007472F2"/>
    <w:rsid w:val="00747311"/>
    <w:rsid w:val="00747623"/>
    <w:rsid w:val="00747A91"/>
    <w:rsid w:val="00747EB5"/>
    <w:rsid w:val="00752573"/>
    <w:rsid w:val="00752EEE"/>
    <w:rsid w:val="00753D20"/>
    <w:rsid w:val="007552B5"/>
    <w:rsid w:val="0075584C"/>
    <w:rsid w:val="00756127"/>
    <w:rsid w:val="00760703"/>
    <w:rsid w:val="00760B25"/>
    <w:rsid w:val="00760C2C"/>
    <w:rsid w:val="00761BE2"/>
    <w:rsid w:val="00761D2D"/>
    <w:rsid w:val="00761E20"/>
    <w:rsid w:val="00763909"/>
    <w:rsid w:val="00763D13"/>
    <w:rsid w:val="00765E9B"/>
    <w:rsid w:val="007666B6"/>
    <w:rsid w:val="007667A9"/>
    <w:rsid w:val="00766ECB"/>
    <w:rsid w:val="00767856"/>
    <w:rsid w:val="00770F9A"/>
    <w:rsid w:val="007713C7"/>
    <w:rsid w:val="00771488"/>
    <w:rsid w:val="00771E9C"/>
    <w:rsid w:val="00772D34"/>
    <w:rsid w:val="00775C14"/>
    <w:rsid w:val="00776BA6"/>
    <w:rsid w:val="00780F3A"/>
    <w:rsid w:val="00781389"/>
    <w:rsid w:val="007819C9"/>
    <w:rsid w:val="00782EF7"/>
    <w:rsid w:val="00784BA8"/>
    <w:rsid w:val="00786978"/>
    <w:rsid w:val="00786D6A"/>
    <w:rsid w:val="00790ADD"/>
    <w:rsid w:val="00790CA1"/>
    <w:rsid w:val="00791433"/>
    <w:rsid w:val="007916F9"/>
    <w:rsid w:val="00792A6C"/>
    <w:rsid w:val="007958AE"/>
    <w:rsid w:val="007966E4"/>
    <w:rsid w:val="007967E9"/>
    <w:rsid w:val="00797294"/>
    <w:rsid w:val="007A15D8"/>
    <w:rsid w:val="007A1B14"/>
    <w:rsid w:val="007A2AC6"/>
    <w:rsid w:val="007A3644"/>
    <w:rsid w:val="007A416F"/>
    <w:rsid w:val="007A6186"/>
    <w:rsid w:val="007A682F"/>
    <w:rsid w:val="007A75C3"/>
    <w:rsid w:val="007A7B9A"/>
    <w:rsid w:val="007A7D17"/>
    <w:rsid w:val="007B0D72"/>
    <w:rsid w:val="007B12B5"/>
    <w:rsid w:val="007B2635"/>
    <w:rsid w:val="007B3F5D"/>
    <w:rsid w:val="007B5352"/>
    <w:rsid w:val="007B54FE"/>
    <w:rsid w:val="007B6B96"/>
    <w:rsid w:val="007C064E"/>
    <w:rsid w:val="007C1B11"/>
    <w:rsid w:val="007C1C44"/>
    <w:rsid w:val="007C2409"/>
    <w:rsid w:val="007C4132"/>
    <w:rsid w:val="007C53BA"/>
    <w:rsid w:val="007C5C17"/>
    <w:rsid w:val="007C5F1C"/>
    <w:rsid w:val="007C6E72"/>
    <w:rsid w:val="007C7B89"/>
    <w:rsid w:val="007D2ECB"/>
    <w:rsid w:val="007D3A3C"/>
    <w:rsid w:val="007D4013"/>
    <w:rsid w:val="007D4ED6"/>
    <w:rsid w:val="007D5C24"/>
    <w:rsid w:val="007D60D0"/>
    <w:rsid w:val="007D60F0"/>
    <w:rsid w:val="007D6A9C"/>
    <w:rsid w:val="007D7A8B"/>
    <w:rsid w:val="007E1023"/>
    <w:rsid w:val="007E12BE"/>
    <w:rsid w:val="007E27A7"/>
    <w:rsid w:val="007E32B3"/>
    <w:rsid w:val="007E379E"/>
    <w:rsid w:val="007E3E9A"/>
    <w:rsid w:val="007E40DB"/>
    <w:rsid w:val="007E5FDD"/>
    <w:rsid w:val="007E6170"/>
    <w:rsid w:val="007E6D6D"/>
    <w:rsid w:val="007F08C7"/>
    <w:rsid w:val="007F0EB6"/>
    <w:rsid w:val="007F2E1A"/>
    <w:rsid w:val="007F3944"/>
    <w:rsid w:val="007F3B0A"/>
    <w:rsid w:val="007F3BBA"/>
    <w:rsid w:val="007F58A2"/>
    <w:rsid w:val="007F6886"/>
    <w:rsid w:val="007F6F97"/>
    <w:rsid w:val="00800022"/>
    <w:rsid w:val="008045F9"/>
    <w:rsid w:val="008054EB"/>
    <w:rsid w:val="00806DAA"/>
    <w:rsid w:val="00807EBC"/>
    <w:rsid w:val="00811216"/>
    <w:rsid w:val="0081166E"/>
    <w:rsid w:val="00811A66"/>
    <w:rsid w:val="00813E14"/>
    <w:rsid w:val="00816F1D"/>
    <w:rsid w:val="008177A4"/>
    <w:rsid w:val="0081781A"/>
    <w:rsid w:val="00817C53"/>
    <w:rsid w:val="00822B41"/>
    <w:rsid w:val="008236C2"/>
    <w:rsid w:val="00823725"/>
    <w:rsid w:val="0082582B"/>
    <w:rsid w:val="0082602D"/>
    <w:rsid w:val="008260C8"/>
    <w:rsid w:val="00827362"/>
    <w:rsid w:val="008306F9"/>
    <w:rsid w:val="00831248"/>
    <w:rsid w:val="00832582"/>
    <w:rsid w:val="00833773"/>
    <w:rsid w:val="00834222"/>
    <w:rsid w:val="00835550"/>
    <w:rsid w:val="0083618B"/>
    <w:rsid w:val="00836E8D"/>
    <w:rsid w:val="00837E30"/>
    <w:rsid w:val="0084289D"/>
    <w:rsid w:val="0084294A"/>
    <w:rsid w:val="0084424C"/>
    <w:rsid w:val="00846618"/>
    <w:rsid w:val="00846B9E"/>
    <w:rsid w:val="008477D5"/>
    <w:rsid w:val="00847EE1"/>
    <w:rsid w:val="008528EE"/>
    <w:rsid w:val="00852D0E"/>
    <w:rsid w:val="00853F04"/>
    <w:rsid w:val="008549FB"/>
    <w:rsid w:val="0086173A"/>
    <w:rsid w:val="00861A10"/>
    <w:rsid w:val="00862515"/>
    <w:rsid w:val="00862805"/>
    <w:rsid w:val="008632FD"/>
    <w:rsid w:val="008641AB"/>
    <w:rsid w:val="008645B9"/>
    <w:rsid w:val="008647FC"/>
    <w:rsid w:val="00865D29"/>
    <w:rsid w:val="008701EF"/>
    <w:rsid w:val="00870413"/>
    <w:rsid w:val="008710DE"/>
    <w:rsid w:val="00871F4B"/>
    <w:rsid w:val="00872032"/>
    <w:rsid w:val="00874A06"/>
    <w:rsid w:val="008752CC"/>
    <w:rsid w:val="008763B1"/>
    <w:rsid w:val="0087797A"/>
    <w:rsid w:val="00877C3B"/>
    <w:rsid w:val="008810E7"/>
    <w:rsid w:val="00881235"/>
    <w:rsid w:val="0088326E"/>
    <w:rsid w:val="00883758"/>
    <w:rsid w:val="008849AF"/>
    <w:rsid w:val="0088596F"/>
    <w:rsid w:val="00885B12"/>
    <w:rsid w:val="00885B43"/>
    <w:rsid w:val="00886B8C"/>
    <w:rsid w:val="00887FEA"/>
    <w:rsid w:val="00890145"/>
    <w:rsid w:val="00890E56"/>
    <w:rsid w:val="00890EBD"/>
    <w:rsid w:val="00891243"/>
    <w:rsid w:val="00891987"/>
    <w:rsid w:val="008922DB"/>
    <w:rsid w:val="00892819"/>
    <w:rsid w:val="008931EC"/>
    <w:rsid w:val="0089643F"/>
    <w:rsid w:val="00896E75"/>
    <w:rsid w:val="00897B5A"/>
    <w:rsid w:val="00897C15"/>
    <w:rsid w:val="008A0FE6"/>
    <w:rsid w:val="008A1347"/>
    <w:rsid w:val="008A2922"/>
    <w:rsid w:val="008A2E3B"/>
    <w:rsid w:val="008A3C31"/>
    <w:rsid w:val="008A4BAF"/>
    <w:rsid w:val="008A4FEA"/>
    <w:rsid w:val="008A5B4D"/>
    <w:rsid w:val="008A6080"/>
    <w:rsid w:val="008A6299"/>
    <w:rsid w:val="008A664F"/>
    <w:rsid w:val="008A6B9D"/>
    <w:rsid w:val="008B108C"/>
    <w:rsid w:val="008B20A6"/>
    <w:rsid w:val="008B36A8"/>
    <w:rsid w:val="008B5333"/>
    <w:rsid w:val="008B7DBD"/>
    <w:rsid w:val="008C0930"/>
    <w:rsid w:val="008C1791"/>
    <w:rsid w:val="008C1EC6"/>
    <w:rsid w:val="008C2F48"/>
    <w:rsid w:val="008C342D"/>
    <w:rsid w:val="008C495F"/>
    <w:rsid w:val="008C5396"/>
    <w:rsid w:val="008C69C4"/>
    <w:rsid w:val="008C6DA3"/>
    <w:rsid w:val="008C770F"/>
    <w:rsid w:val="008C7C8E"/>
    <w:rsid w:val="008C7FD8"/>
    <w:rsid w:val="008D0014"/>
    <w:rsid w:val="008D0353"/>
    <w:rsid w:val="008D2652"/>
    <w:rsid w:val="008D2C7E"/>
    <w:rsid w:val="008D4322"/>
    <w:rsid w:val="008D6646"/>
    <w:rsid w:val="008D68CA"/>
    <w:rsid w:val="008D6FBD"/>
    <w:rsid w:val="008D79F4"/>
    <w:rsid w:val="008E13BD"/>
    <w:rsid w:val="008E29BB"/>
    <w:rsid w:val="008E363A"/>
    <w:rsid w:val="008E40BC"/>
    <w:rsid w:val="008E4854"/>
    <w:rsid w:val="008E51D4"/>
    <w:rsid w:val="008E71F7"/>
    <w:rsid w:val="008E732C"/>
    <w:rsid w:val="008F013B"/>
    <w:rsid w:val="008F01E1"/>
    <w:rsid w:val="008F0A68"/>
    <w:rsid w:val="008F102C"/>
    <w:rsid w:val="008F1B4E"/>
    <w:rsid w:val="008F2051"/>
    <w:rsid w:val="008F22A7"/>
    <w:rsid w:val="008F2DE6"/>
    <w:rsid w:val="008F53DD"/>
    <w:rsid w:val="008F5ED8"/>
    <w:rsid w:val="008F669A"/>
    <w:rsid w:val="008F6ED2"/>
    <w:rsid w:val="0090022C"/>
    <w:rsid w:val="00901DF2"/>
    <w:rsid w:val="0090260B"/>
    <w:rsid w:val="00902AE2"/>
    <w:rsid w:val="00902B8B"/>
    <w:rsid w:val="009031F0"/>
    <w:rsid w:val="00906EE2"/>
    <w:rsid w:val="00907D50"/>
    <w:rsid w:val="009114DE"/>
    <w:rsid w:val="0091230B"/>
    <w:rsid w:val="00913479"/>
    <w:rsid w:val="009143A4"/>
    <w:rsid w:val="00916AFA"/>
    <w:rsid w:val="0092016F"/>
    <w:rsid w:val="0092078D"/>
    <w:rsid w:val="00920CA7"/>
    <w:rsid w:val="009218D0"/>
    <w:rsid w:val="00921ED9"/>
    <w:rsid w:val="00923766"/>
    <w:rsid w:val="009259B2"/>
    <w:rsid w:val="00925AD0"/>
    <w:rsid w:val="00926220"/>
    <w:rsid w:val="0092695B"/>
    <w:rsid w:val="009272BB"/>
    <w:rsid w:val="00927CD7"/>
    <w:rsid w:val="00927DEA"/>
    <w:rsid w:val="00932CA5"/>
    <w:rsid w:val="0093476F"/>
    <w:rsid w:val="009356D5"/>
    <w:rsid w:val="00935F9A"/>
    <w:rsid w:val="009360AB"/>
    <w:rsid w:val="00936363"/>
    <w:rsid w:val="00936AEB"/>
    <w:rsid w:val="00936CBE"/>
    <w:rsid w:val="0093765D"/>
    <w:rsid w:val="009403CE"/>
    <w:rsid w:val="009419D8"/>
    <w:rsid w:val="009420BD"/>
    <w:rsid w:val="00943ED8"/>
    <w:rsid w:val="009444B2"/>
    <w:rsid w:val="0094509C"/>
    <w:rsid w:val="009456B1"/>
    <w:rsid w:val="009469FC"/>
    <w:rsid w:val="00947A4E"/>
    <w:rsid w:val="009526EE"/>
    <w:rsid w:val="00952EB6"/>
    <w:rsid w:val="0095304E"/>
    <w:rsid w:val="0095359D"/>
    <w:rsid w:val="00953C2B"/>
    <w:rsid w:val="00955971"/>
    <w:rsid w:val="0095606C"/>
    <w:rsid w:val="00956942"/>
    <w:rsid w:val="009570DA"/>
    <w:rsid w:val="00960BB9"/>
    <w:rsid w:val="0096168D"/>
    <w:rsid w:val="00962111"/>
    <w:rsid w:val="00963A3F"/>
    <w:rsid w:val="00963BCC"/>
    <w:rsid w:val="009652B7"/>
    <w:rsid w:val="0096562F"/>
    <w:rsid w:val="009667CE"/>
    <w:rsid w:val="009669B1"/>
    <w:rsid w:val="00967B76"/>
    <w:rsid w:val="009731D5"/>
    <w:rsid w:val="00973EA9"/>
    <w:rsid w:val="00974CDD"/>
    <w:rsid w:val="009762E2"/>
    <w:rsid w:val="009767FA"/>
    <w:rsid w:val="00976B5F"/>
    <w:rsid w:val="00977FC2"/>
    <w:rsid w:val="00980F88"/>
    <w:rsid w:val="009834B5"/>
    <w:rsid w:val="00983861"/>
    <w:rsid w:val="0098526C"/>
    <w:rsid w:val="0098566E"/>
    <w:rsid w:val="00986B24"/>
    <w:rsid w:val="00987C96"/>
    <w:rsid w:val="00990B19"/>
    <w:rsid w:val="00990E49"/>
    <w:rsid w:val="009934BD"/>
    <w:rsid w:val="00993FBE"/>
    <w:rsid w:val="009940BA"/>
    <w:rsid w:val="00994247"/>
    <w:rsid w:val="009950A4"/>
    <w:rsid w:val="0099513B"/>
    <w:rsid w:val="0099690A"/>
    <w:rsid w:val="00996E5C"/>
    <w:rsid w:val="00997BC0"/>
    <w:rsid w:val="00997CB3"/>
    <w:rsid w:val="009A0440"/>
    <w:rsid w:val="009A1122"/>
    <w:rsid w:val="009A20D7"/>
    <w:rsid w:val="009A22FF"/>
    <w:rsid w:val="009A4A12"/>
    <w:rsid w:val="009A4B21"/>
    <w:rsid w:val="009A560F"/>
    <w:rsid w:val="009A6ED5"/>
    <w:rsid w:val="009B0561"/>
    <w:rsid w:val="009B3A22"/>
    <w:rsid w:val="009B3B3A"/>
    <w:rsid w:val="009B3B43"/>
    <w:rsid w:val="009B4E35"/>
    <w:rsid w:val="009B5BEB"/>
    <w:rsid w:val="009B5EB4"/>
    <w:rsid w:val="009B69E8"/>
    <w:rsid w:val="009B6A47"/>
    <w:rsid w:val="009B74CC"/>
    <w:rsid w:val="009C19D1"/>
    <w:rsid w:val="009C24F4"/>
    <w:rsid w:val="009C2FBD"/>
    <w:rsid w:val="009C3826"/>
    <w:rsid w:val="009C4B4B"/>
    <w:rsid w:val="009C56B1"/>
    <w:rsid w:val="009C6533"/>
    <w:rsid w:val="009C7575"/>
    <w:rsid w:val="009C7C63"/>
    <w:rsid w:val="009C7F18"/>
    <w:rsid w:val="009C7FDE"/>
    <w:rsid w:val="009D0109"/>
    <w:rsid w:val="009D0BC4"/>
    <w:rsid w:val="009D222E"/>
    <w:rsid w:val="009D3B0C"/>
    <w:rsid w:val="009D79C6"/>
    <w:rsid w:val="009E05A3"/>
    <w:rsid w:val="009E1ABB"/>
    <w:rsid w:val="009E29A5"/>
    <w:rsid w:val="009E2BFB"/>
    <w:rsid w:val="009E310A"/>
    <w:rsid w:val="009E4002"/>
    <w:rsid w:val="009E487E"/>
    <w:rsid w:val="009E4FDA"/>
    <w:rsid w:val="009E5474"/>
    <w:rsid w:val="009E6972"/>
    <w:rsid w:val="009E7389"/>
    <w:rsid w:val="009F0029"/>
    <w:rsid w:val="009F36BF"/>
    <w:rsid w:val="009F4354"/>
    <w:rsid w:val="009F4524"/>
    <w:rsid w:val="009F5DBF"/>
    <w:rsid w:val="009F5FD9"/>
    <w:rsid w:val="009F62C5"/>
    <w:rsid w:val="009F6A1B"/>
    <w:rsid w:val="009F7641"/>
    <w:rsid w:val="009F77DB"/>
    <w:rsid w:val="00A00694"/>
    <w:rsid w:val="00A008CA"/>
    <w:rsid w:val="00A01134"/>
    <w:rsid w:val="00A02C16"/>
    <w:rsid w:val="00A0307B"/>
    <w:rsid w:val="00A047DF"/>
    <w:rsid w:val="00A069EC"/>
    <w:rsid w:val="00A06ED0"/>
    <w:rsid w:val="00A07BB6"/>
    <w:rsid w:val="00A11741"/>
    <w:rsid w:val="00A119BF"/>
    <w:rsid w:val="00A11C9E"/>
    <w:rsid w:val="00A12971"/>
    <w:rsid w:val="00A14DAF"/>
    <w:rsid w:val="00A16B0C"/>
    <w:rsid w:val="00A17496"/>
    <w:rsid w:val="00A17750"/>
    <w:rsid w:val="00A179A9"/>
    <w:rsid w:val="00A20C43"/>
    <w:rsid w:val="00A20C55"/>
    <w:rsid w:val="00A20D82"/>
    <w:rsid w:val="00A220B1"/>
    <w:rsid w:val="00A221EA"/>
    <w:rsid w:val="00A23363"/>
    <w:rsid w:val="00A249E5"/>
    <w:rsid w:val="00A30012"/>
    <w:rsid w:val="00A318BE"/>
    <w:rsid w:val="00A32208"/>
    <w:rsid w:val="00A33D1C"/>
    <w:rsid w:val="00A34522"/>
    <w:rsid w:val="00A34FCF"/>
    <w:rsid w:val="00A354FF"/>
    <w:rsid w:val="00A367F0"/>
    <w:rsid w:val="00A37CFF"/>
    <w:rsid w:val="00A37DAE"/>
    <w:rsid w:val="00A41017"/>
    <w:rsid w:val="00A411ED"/>
    <w:rsid w:val="00A42CB7"/>
    <w:rsid w:val="00A50378"/>
    <w:rsid w:val="00A51069"/>
    <w:rsid w:val="00A529E3"/>
    <w:rsid w:val="00A53A48"/>
    <w:rsid w:val="00A546FF"/>
    <w:rsid w:val="00A569B5"/>
    <w:rsid w:val="00A5704E"/>
    <w:rsid w:val="00A57C69"/>
    <w:rsid w:val="00A61F11"/>
    <w:rsid w:val="00A627B1"/>
    <w:rsid w:val="00A641F5"/>
    <w:rsid w:val="00A65E2D"/>
    <w:rsid w:val="00A6726A"/>
    <w:rsid w:val="00A6753B"/>
    <w:rsid w:val="00A67DD1"/>
    <w:rsid w:val="00A70687"/>
    <w:rsid w:val="00A738C8"/>
    <w:rsid w:val="00A74441"/>
    <w:rsid w:val="00A746EF"/>
    <w:rsid w:val="00A75B78"/>
    <w:rsid w:val="00A75FEA"/>
    <w:rsid w:val="00A80857"/>
    <w:rsid w:val="00A80AF6"/>
    <w:rsid w:val="00A81A32"/>
    <w:rsid w:val="00A829D1"/>
    <w:rsid w:val="00A82D15"/>
    <w:rsid w:val="00A83460"/>
    <w:rsid w:val="00A842C5"/>
    <w:rsid w:val="00A84CB8"/>
    <w:rsid w:val="00A8505F"/>
    <w:rsid w:val="00A85315"/>
    <w:rsid w:val="00A85DEE"/>
    <w:rsid w:val="00A86F3C"/>
    <w:rsid w:val="00A87BA0"/>
    <w:rsid w:val="00A9124D"/>
    <w:rsid w:val="00A92183"/>
    <w:rsid w:val="00A930E5"/>
    <w:rsid w:val="00A936E0"/>
    <w:rsid w:val="00A937EC"/>
    <w:rsid w:val="00A94E1C"/>
    <w:rsid w:val="00A96B0C"/>
    <w:rsid w:val="00A9760A"/>
    <w:rsid w:val="00AA0ED6"/>
    <w:rsid w:val="00AA32D8"/>
    <w:rsid w:val="00AA3AEB"/>
    <w:rsid w:val="00AA4698"/>
    <w:rsid w:val="00AA4F10"/>
    <w:rsid w:val="00AA555C"/>
    <w:rsid w:val="00AB0AE0"/>
    <w:rsid w:val="00AB2A7E"/>
    <w:rsid w:val="00AB32E1"/>
    <w:rsid w:val="00AB3FDC"/>
    <w:rsid w:val="00AB5B13"/>
    <w:rsid w:val="00AB60D6"/>
    <w:rsid w:val="00AB65F7"/>
    <w:rsid w:val="00AC08E6"/>
    <w:rsid w:val="00AC14A6"/>
    <w:rsid w:val="00AC14E3"/>
    <w:rsid w:val="00AC272F"/>
    <w:rsid w:val="00AC340E"/>
    <w:rsid w:val="00AC34EC"/>
    <w:rsid w:val="00AC4B8E"/>
    <w:rsid w:val="00AC66F8"/>
    <w:rsid w:val="00AC7012"/>
    <w:rsid w:val="00AC7A22"/>
    <w:rsid w:val="00AD0A2A"/>
    <w:rsid w:val="00AD1E13"/>
    <w:rsid w:val="00AD260F"/>
    <w:rsid w:val="00AD2769"/>
    <w:rsid w:val="00AD2F3B"/>
    <w:rsid w:val="00AD4363"/>
    <w:rsid w:val="00AD4569"/>
    <w:rsid w:val="00AD50A3"/>
    <w:rsid w:val="00AD78B8"/>
    <w:rsid w:val="00AE1101"/>
    <w:rsid w:val="00AE3113"/>
    <w:rsid w:val="00AE458D"/>
    <w:rsid w:val="00AE4A61"/>
    <w:rsid w:val="00AE7AF6"/>
    <w:rsid w:val="00AF04EF"/>
    <w:rsid w:val="00AF1149"/>
    <w:rsid w:val="00AF131F"/>
    <w:rsid w:val="00AF1885"/>
    <w:rsid w:val="00AF37FE"/>
    <w:rsid w:val="00AF3A15"/>
    <w:rsid w:val="00AF4B86"/>
    <w:rsid w:val="00AF663D"/>
    <w:rsid w:val="00AF6721"/>
    <w:rsid w:val="00AF7905"/>
    <w:rsid w:val="00B008D8"/>
    <w:rsid w:val="00B00B80"/>
    <w:rsid w:val="00B00CEB"/>
    <w:rsid w:val="00B00D59"/>
    <w:rsid w:val="00B031FD"/>
    <w:rsid w:val="00B03224"/>
    <w:rsid w:val="00B0525D"/>
    <w:rsid w:val="00B07590"/>
    <w:rsid w:val="00B10305"/>
    <w:rsid w:val="00B10CCC"/>
    <w:rsid w:val="00B10F95"/>
    <w:rsid w:val="00B113BF"/>
    <w:rsid w:val="00B1254B"/>
    <w:rsid w:val="00B12728"/>
    <w:rsid w:val="00B1323C"/>
    <w:rsid w:val="00B13B3A"/>
    <w:rsid w:val="00B14376"/>
    <w:rsid w:val="00B1453F"/>
    <w:rsid w:val="00B14765"/>
    <w:rsid w:val="00B14D2A"/>
    <w:rsid w:val="00B1593E"/>
    <w:rsid w:val="00B167D2"/>
    <w:rsid w:val="00B20774"/>
    <w:rsid w:val="00B20FE6"/>
    <w:rsid w:val="00B2280E"/>
    <w:rsid w:val="00B2381E"/>
    <w:rsid w:val="00B245A5"/>
    <w:rsid w:val="00B26E06"/>
    <w:rsid w:val="00B2758C"/>
    <w:rsid w:val="00B276C3"/>
    <w:rsid w:val="00B30645"/>
    <w:rsid w:val="00B311A5"/>
    <w:rsid w:val="00B334FA"/>
    <w:rsid w:val="00B3354E"/>
    <w:rsid w:val="00B33594"/>
    <w:rsid w:val="00B3559F"/>
    <w:rsid w:val="00B358EA"/>
    <w:rsid w:val="00B36929"/>
    <w:rsid w:val="00B400A5"/>
    <w:rsid w:val="00B42409"/>
    <w:rsid w:val="00B42E30"/>
    <w:rsid w:val="00B4325B"/>
    <w:rsid w:val="00B43F4C"/>
    <w:rsid w:val="00B441A0"/>
    <w:rsid w:val="00B47848"/>
    <w:rsid w:val="00B47E4F"/>
    <w:rsid w:val="00B513ED"/>
    <w:rsid w:val="00B5293B"/>
    <w:rsid w:val="00B52F61"/>
    <w:rsid w:val="00B53DA4"/>
    <w:rsid w:val="00B55647"/>
    <w:rsid w:val="00B565AE"/>
    <w:rsid w:val="00B63699"/>
    <w:rsid w:val="00B65501"/>
    <w:rsid w:val="00B65B40"/>
    <w:rsid w:val="00B65EE9"/>
    <w:rsid w:val="00B6612E"/>
    <w:rsid w:val="00B674E4"/>
    <w:rsid w:val="00B710ED"/>
    <w:rsid w:val="00B7272A"/>
    <w:rsid w:val="00B72FB4"/>
    <w:rsid w:val="00B73288"/>
    <w:rsid w:val="00B73400"/>
    <w:rsid w:val="00B73743"/>
    <w:rsid w:val="00B73790"/>
    <w:rsid w:val="00B74084"/>
    <w:rsid w:val="00B74307"/>
    <w:rsid w:val="00B768BE"/>
    <w:rsid w:val="00B80596"/>
    <w:rsid w:val="00B80C58"/>
    <w:rsid w:val="00B81042"/>
    <w:rsid w:val="00B8189F"/>
    <w:rsid w:val="00B81CBE"/>
    <w:rsid w:val="00B820E0"/>
    <w:rsid w:val="00B825E3"/>
    <w:rsid w:val="00B82A32"/>
    <w:rsid w:val="00B852BA"/>
    <w:rsid w:val="00B8734E"/>
    <w:rsid w:val="00B878AD"/>
    <w:rsid w:val="00B90721"/>
    <w:rsid w:val="00B94CAC"/>
    <w:rsid w:val="00B95178"/>
    <w:rsid w:val="00B97977"/>
    <w:rsid w:val="00BA0D22"/>
    <w:rsid w:val="00BA2134"/>
    <w:rsid w:val="00BA2EE1"/>
    <w:rsid w:val="00BA4F1B"/>
    <w:rsid w:val="00BA6502"/>
    <w:rsid w:val="00BA7041"/>
    <w:rsid w:val="00BB0378"/>
    <w:rsid w:val="00BB0947"/>
    <w:rsid w:val="00BB0E25"/>
    <w:rsid w:val="00BB1B31"/>
    <w:rsid w:val="00BB223B"/>
    <w:rsid w:val="00BB23AB"/>
    <w:rsid w:val="00BB2B9C"/>
    <w:rsid w:val="00BB2C5E"/>
    <w:rsid w:val="00BB3F6E"/>
    <w:rsid w:val="00BB4C0C"/>
    <w:rsid w:val="00BB4FA3"/>
    <w:rsid w:val="00BB6338"/>
    <w:rsid w:val="00BB6365"/>
    <w:rsid w:val="00BB75AE"/>
    <w:rsid w:val="00BC0E4C"/>
    <w:rsid w:val="00BC1716"/>
    <w:rsid w:val="00BC542C"/>
    <w:rsid w:val="00BC5A9F"/>
    <w:rsid w:val="00BC5AA1"/>
    <w:rsid w:val="00BC63EB"/>
    <w:rsid w:val="00BC68F7"/>
    <w:rsid w:val="00BC79A3"/>
    <w:rsid w:val="00BD32B6"/>
    <w:rsid w:val="00BD3FAB"/>
    <w:rsid w:val="00BD42C3"/>
    <w:rsid w:val="00BD4C96"/>
    <w:rsid w:val="00BD4CE6"/>
    <w:rsid w:val="00BD6514"/>
    <w:rsid w:val="00BD6903"/>
    <w:rsid w:val="00BE0C85"/>
    <w:rsid w:val="00BE1126"/>
    <w:rsid w:val="00BE15A5"/>
    <w:rsid w:val="00BE1F43"/>
    <w:rsid w:val="00BE1FC5"/>
    <w:rsid w:val="00BE6415"/>
    <w:rsid w:val="00BE66A1"/>
    <w:rsid w:val="00BF015C"/>
    <w:rsid w:val="00BF03EF"/>
    <w:rsid w:val="00BF0DB6"/>
    <w:rsid w:val="00BF1D63"/>
    <w:rsid w:val="00BF1F7F"/>
    <w:rsid w:val="00BF4904"/>
    <w:rsid w:val="00BF56CF"/>
    <w:rsid w:val="00BF5DB5"/>
    <w:rsid w:val="00BF677E"/>
    <w:rsid w:val="00BF7EAA"/>
    <w:rsid w:val="00C013F9"/>
    <w:rsid w:val="00C01B9D"/>
    <w:rsid w:val="00C02BBC"/>
    <w:rsid w:val="00C038C6"/>
    <w:rsid w:val="00C03A5E"/>
    <w:rsid w:val="00C054A9"/>
    <w:rsid w:val="00C0701C"/>
    <w:rsid w:val="00C070CC"/>
    <w:rsid w:val="00C1285C"/>
    <w:rsid w:val="00C1409F"/>
    <w:rsid w:val="00C15162"/>
    <w:rsid w:val="00C15FD7"/>
    <w:rsid w:val="00C1611A"/>
    <w:rsid w:val="00C1682A"/>
    <w:rsid w:val="00C16C20"/>
    <w:rsid w:val="00C16C42"/>
    <w:rsid w:val="00C16F55"/>
    <w:rsid w:val="00C20C28"/>
    <w:rsid w:val="00C21F52"/>
    <w:rsid w:val="00C22B68"/>
    <w:rsid w:val="00C2313B"/>
    <w:rsid w:val="00C23399"/>
    <w:rsid w:val="00C24118"/>
    <w:rsid w:val="00C24F39"/>
    <w:rsid w:val="00C2548E"/>
    <w:rsid w:val="00C262F3"/>
    <w:rsid w:val="00C26CE6"/>
    <w:rsid w:val="00C26F8E"/>
    <w:rsid w:val="00C27AC3"/>
    <w:rsid w:val="00C30856"/>
    <w:rsid w:val="00C30A0B"/>
    <w:rsid w:val="00C31901"/>
    <w:rsid w:val="00C33E39"/>
    <w:rsid w:val="00C34E9E"/>
    <w:rsid w:val="00C352AE"/>
    <w:rsid w:val="00C36879"/>
    <w:rsid w:val="00C373B7"/>
    <w:rsid w:val="00C37615"/>
    <w:rsid w:val="00C40F74"/>
    <w:rsid w:val="00C41127"/>
    <w:rsid w:val="00C41C1F"/>
    <w:rsid w:val="00C441B2"/>
    <w:rsid w:val="00C45BC5"/>
    <w:rsid w:val="00C471FA"/>
    <w:rsid w:val="00C47B29"/>
    <w:rsid w:val="00C51401"/>
    <w:rsid w:val="00C52753"/>
    <w:rsid w:val="00C531A5"/>
    <w:rsid w:val="00C53265"/>
    <w:rsid w:val="00C57938"/>
    <w:rsid w:val="00C57F4A"/>
    <w:rsid w:val="00C60799"/>
    <w:rsid w:val="00C61DDB"/>
    <w:rsid w:val="00C63388"/>
    <w:rsid w:val="00C676D9"/>
    <w:rsid w:val="00C70170"/>
    <w:rsid w:val="00C70982"/>
    <w:rsid w:val="00C72724"/>
    <w:rsid w:val="00C74A20"/>
    <w:rsid w:val="00C75CCC"/>
    <w:rsid w:val="00C75DC8"/>
    <w:rsid w:val="00C76624"/>
    <w:rsid w:val="00C77893"/>
    <w:rsid w:val="00C778D3"/>
    <w:rsid w:val="00C80060"/>
    <w:rsid w:val="00C80462"/>
    <w:rsid w:val="00C81DD5"/>
    <w:rsid w:val="00C822DF"/>
    <w:rsid w:val="00C8244C"/>
    <w:rsid w:val="00C8296E"/>
    <w:rsid w:val="00C82EFF"/>
    <w:rsid w:val="00C83129"/>
    <w:rsid w:val="00C84F46"/>
    <w:rsid w:val="00C8613A"/>
    <w:rsid w:val="00C86DB4"/>
    <w:rsid w:val="00C86F51"/>
    <w:rsid w:val="00C87DDA"/>
    <w:rsid w:val="00C90D89"/>
    <w:rsid w:val="00C918E3"/>
    <w:rsid w:val="00C930AC"/>
    <w:rsid w:val="00C93293"/>
    <w:rsid w:val="00C9448D"/>
    <w:rsid w:val="00C94BB2"/>
    <w:rsid w:val="00C962D2"/>
    <w:rsid w:val="00C96E45"/>
    <w:rsid w:val="00C96F01"/>
    <w:rsid w:val="00CA0427"/>
    <w:rsid w:val="00CA07B7"/>
    <w:rsid w:val="00CA0987"/>
    <w:rsid w:val="00CA0B19"/>
    <w:rsid w:val="00CA22FA"/>
    <w:rsid w:val="00CA2A30"/>
    <w:rsid w:val="00CA2B2A"/>
    <w:rsid w:val="00CA3633"/>
    <w:rsid w:val="00CA443D"/>
    <w:rsid w:val="00CA5294"/>
    <w:rsid w:val="00CA6024"/>
    <w:rsid w:val="00CA604F"/>
    <w:rsid w:val="00CA669F"/>
    <w:rsid w:val="00CA67B2"/>
    <w:rsid w:val="00CA6D6D"/>
    <w:rsid w:val="00CA77BE"/>
    <w:rsid w:val="00CA7BB1"/>
    <w:rsid w:val="00CB05C3"/>
    <w:rsid w:val="00CB268C"/>
    <w:rsid w:val="00CB2780"/>
    <w:rsid w:val="00CB605C"/>
    <w:rsid w:val="00CB65D0"/>
    <w:rsid w:val="00CB784B"/>
    <w:rsid w:val="00CC0426"/>
    <w:rsid w:val="00CC0893"/>
    <w:rsid w:val="00CC2D9A"/>
    <w:rsid w:val="00CC2E87"/>
    <w:rsid w:val="00CC3D9F"/>
    <w:rsid w:val="00CC5269"/>
    <w:rsid w:val="00CC5526"/>
    <w:rsid w:val="00CC6B05"/>
    <w:rsid w:val="00CC6E0D"/>
    <w:rsid w:val="00CD01DE"/>
    <w:rsid w:val="00CD1EE7"/>
    <w:rsid w:val="00CD2106"/>
    <w:rsid w:val="00CD3A5A"/>
    <w:rsid w:val="00CD460D"/>
    <w:rsid w:val="00CD560E"/>
    <w:rsid w:val="00CD5CC0"/>
    <w:rsid w:val="00CD7FD3"/>
    <w:rsid w:val="00CE0825"/>
    <w:rsid w:val="00CE11B3"/>
    <w:rsid w:val="00CE1A85"/>
    <w:rsid w:val="00CE32C7"/>
    <w:rsid w:val="00CE5D7C"/>
    <w:rsid w:val="00CE7B34"/>
    <w:rsid w:val="00CF04F8"/>
    <w:rsid w:val="00CF193B"/>
    <w:rsid w:val="00CF2F68"/>
    <w:rsid w:val="00CF4D7F"/>
    <w:rsid w:val="00CF59DF"/>
    <w:rsid w:val="00CF6FCD"/>
    <w:rsid w:val="00CF7961"/>
    <w:rsid w:val="00CF7DE7"/>
    <w:rsid w:val="00D0037F"/>
    <w:rsid w:val="00D01BEF"/>
    <w:rsid w:val="00D05057"/>
    <w:rsid w:val="00D063BD"/>
    <w:rsid w:val="00D07B34"/>
    <w:rsid w:val="00D103BC"/>
    <w:rsid w:val="00D122E3"/>
    <w:rsid w:val="00D12BB8"/>
    <w:rsid w:val="00D13620"/>
    <w:rsid w:val="00D14ED8"/>
    <w:rsid w:val="00D15005"/>
    <w:rsid w:val="00D16414"/>
    <w:rsid w:val="00D16D0A"/>
    <w:rsid w:val="00D16EDD"/>
    <w:rsid w:val="00D172C1"/>
    <w:rsid w:val="00D21B06"/>
    <w:rsid w:val="00D268E6"/>
    <w:rsid w:val="00D27A0F"/>
    <w:rsid w:val="00D27FD7"/>
    <w:rsid w:val="00D3008F"/>
    <w:rsid w:val="00D3052C"/>
    <w:rsid w:val="00D30611"/>
    <w:rsid w:val="00D310D5"/>
    <w:rsid w:val="00D327E2"/>
    <w:rsid w:val="00D33CA0"/>
    <w:rsid w:val="00D353F1"/>
    <w:rsid w:val="00D3658C"/>
    <w:rsid w:val="00D36BE3"/>
    <w:rsid w:val="00D37111"/>
    <w:rsid w:val="00D4139E"/>
    <w:rsid w:val="00D41EA3"/>
    <w:rsid w:val="00D42585"/>
    <w:rsid w:val="00D43836"/>
    <w:rsid w:val="00D4398A"/>
    <w:rsid w:val="00D44F00"/>
    <w:rsid w:val="00D4536F"/>
    <w:rsid w:val="00D46CC6"/>
    <w:rsid w:val="00D4735C"/>
    <w:rsid w:val="00D47780"/>
    <w:rsid w:val="00D51B4D"/>
    <w:rsid w:val="00D5372A"/>
    <w:rsid w:val="00D56AD8"/>
    <w:rsid w:val="00D56E39"/>
    <w:rsid w:val="00D573E6"/>
    <w:rsid w:val="00D57BB3"/>
    <w:rsid w:val="00D60868"/>
    <w:rsid w:val="00D60E4F"/>
    <w:rsid w:val="00D6103D"/>
    <w:rsid w:val="00D6162F"/>
    <w:rsid w:val="00D66B15"/>
    <w:rsid w:val="00D67F1A"/>
    <w:rsid w:val="00D70786"/>
    <w:rsid w:val="00D709BD"/>
    <w:rsid w:val="00D71147"/>
    <w:rsid w:val="00D71765"/>
    <w:rsid w:val="00D7225D"/>
    <w:rsid w:val="00D73E91"/>
    <w:rsid w:val="00D745AE"/>
    <w:rsid w:val="00D75701"/>
    <w:rsid w:val="00D75733"/>
    <w:rsid w:val="00D75E62"/>
    <w:rsid w:val="00D76D83"/>
    <w:rsid w:val="00D77607"/>
    <w:rsid w:val="00D77766"/>
    <w:rsid w:val="00D77A6B"/>
    <w:rsid w:val="00D804B3"/>
    <w:rsid w:val="00D80648"/>
    <w:rsid w:val="00D80721"/>
    <w:rsid w:val="00D80D1B"/>
    <w:rsid w:val="00D81CC8"/>
    <w:rsid w:val="00D82277"/>
    <w:rsid w:val="00D8350E"/>
    <w:rsid w:val="00D843DD"/>
    <w:rsid w:val="00D852B9"/>
    <w:rsid w:val="00D859D1"/>
    <w:rsid w:val="00D86FF5"/>
    <w:rsid w:val="00D87ABB"/>
    <w:rsid w:val="00D912DE"/>
    <w:rsid w:val="00D93CEE"/>
    <w:rsid w:val="00D93FAC"/>
    <w:rsid w:val="00D96722"/>
    <w:rsid w:val="00D97314"/>
    <w:rsid w:val="00DA090D"/>
    <w:rsid w:val="00DA0CCA"/>
    <w:rsid w:val="00DA160B"/>
    <w:rsid w:val="00DA1D1A"/>
    <w:rsid w:val="00DA3281"/>
    <w:rsid w:val="00DA39E5"/>
    <w:rsid w:val="00DA4927"/>
    <w:rsid w:val="00DA67B7"/>
    <w:rsid w:val="00DA721D"/>
    <w:rsid w:val="00DA7550"/>
    <w:rsid w:val="00DB0CF4"/>
    <w:rsid w:val="00DB1F56"/>
    <w:rsid w:val="00DB20A8"/>
    <w:rsid w:val="00DB2A53"/>
    <w:rsid w:val="00DB42B1"/>
    <w:rsid w:val="00DB644C"/>
    <w:rsid w:val="00DC02AE"/>
    <w:rsid w:val="00DC0A52"/>
    <w:rsid w:val="00DC0A69"/>
    <w:rsid w:val="00DC112F"/>
    <w:rsid w:val="00DC28EB"/>
    <w:rsid w:val="00DC32C0"/>
    <w:rsid w:val="00DC4560"/>
    <w:rsid w:val="00DC5A9C"/>
    <w:rsid w:val="00DC627D"/>
    <w:rsid w:val="00DC696E"/>
    <w:rsid w:val="00DC6D7C"/>
    <w:rsid w:val="00DC7DB2"/>
    <w:rsid w:val="00DC7E30"/>
    <w:rsid w:val="00DD1E0A"/>
    <w:rsid w:val="00DD21B1"/>
    <w:rsid w:val="00DD265B"/>
    <w:rsid w:val="00DD3965"/>
    <w:rsid w:val="00DD3A59"/>
    <w:rsid w:val="00DD3C8C"/>
    <w:rsid w:val="00DD3D13"/>
    <w:rsid w:val="00DD42BC"/>
    <w:rsid w:val="00DD4C33"/>
    <w:rsid w:val="00DD4CF6"/>
    <w:rsid w:val="00DD559A"/>
    <w:rsid w:val="00DD57D6"/>
    <w:rsid w:val="00DD5AA3"/>
    <w:rsid w:val="00DD765B"/>
    <w:rsid w:val="00DD7F09"/>
    <w:rsid w:val="00DE042E"/>
    <w:rsid w:val="00DE2F6C"/>
    <w:rsid w:val="00DE300B"/>
    <w:rsid w:val="00DE4E84"/>
    <w:rsid w:val="00DE77D6"/>
    <w:rsid w:val="00DE7E83"/>
    <w:rsid w:val="00DF1420"/>
    <w:rsid w:val="00DF168B"/>
    <w:rsid w:val="00DF1E87"/>
    <w:rsid w:val="00DF346B"/>
    <w:rsid w:val="00DF3A96"/>
    <w:rsid w:val="00DF3F68"/>
    <w:rsid w:val="00DF4FE1"/>
    <w:rsid w:val="00DF5283"/>
    <w:rsid w:val="00DF6216"/>
    <w:rsid w:val="00DF76E6"/>
    <w:rsid w:val="00E00227"/>
    <w:rsid w:val="00E004E9"/>
    <w:rsid w:val="00E0225C"/>
    <w:rsid w:val="00E02D35"/>
    <w:rsid w:val="00E032B2"/>
    <w:rsid w:val="00E0551A"/>
    <w:rsid w:val="00E05C09"/>
    <w:rsid w:val="00E068EF"/>
    <w:rsid w:val="00E069E9"/>
    <w:rsid w:val="00E07FFE"/>
    <w:rsid w:val="00E10E4B"/>
    <w:rsid w:val="00E11823"/>
    <w:rsid w:val="00E11AE2"/>
    <w:rsid w:val="00E11EE0"/>
    <w:rsid w:val="00E12B3D"/>
    <w:rsid w:val="00E12D24"/>
    <w:rsid w:val="00E141A8"/>
    <w:rsid w:val="00E151A0"/>
    <w:rsid w:val="00E155D2"/>
    <w:rsid w:val="00E15C70"/>
    <w:rsid w:val="00E16444"/>
    <w:rsid w:val="00E175B5"/>
    <w:rsid w:val="00E22E3B"/>
    <w:rsid w:val="00E232C1"/>
    <w:rsid w:val="00E235B8"/>
    <w:rsid w:val="00E24BFB"/>
    <w:rsid w:val="00E24E9C"/>
    <w:rsid w:val="00E24EE5"/>
    <w:rsid w:val="00E27E17"/>
    <w:rsid w:val="00E30F62"/>
    <w:rsid w:val="00E3356C"/>
    <w:rsid w:val="00E337F7"/>
    <w:rsid w:val="00E3445F"/>
    <w:rsid w:val="00E345E1"/>
    <w:rsid w:val="00E36C17"/>
    <w:rsid w:val="00E36CF6"/>
    <w:rsid w:val="00E40665"/>
    <w:rsid w:val="00E40F47"/>
    <w:rsid w:val="00E4138A"/>
    <w:rsid w:val="00E41B8E"/>
    <w:rsid w:val="00E42412"/>
    <w:rsid w:val="00E43FD8"/>
    <w:rsid w:val="00E4434E"/>
    <w:rsid w:val="00E443F3"/>
    <w:rsid w:val="00E47BE9"/>
    <w:rsid w:val="00E47BF5"/>
    <w:rsid w:val="00E53B79"/>
    <w:rsid w:val="00E5669F"/>
    <w:rsid w:val="00E6039E"/>
    <w:rsid w:val="00E6062F"/>
    <w:rsid w:val="00E608B6"/>
    <w:rsid w:val="00E60B0E"/>
    <w:rsid w:val="00E60CB1"/>
    <w:rsid w:val="00E61A39"/>
    <w:rsid w:val="00E61D1A"/>
    <w:rsid w:val="00E6401D"/>
    <w:rsid w:val="00E643AA"/>
    <w:rsid w:val="00E652A1"/>
    <w:rsid w:val="00E665BC"/>
    <w:rsid w:val="00E67B00"/>
    <w:rsid w:val="00E71152"/>
    <w:rsid w:val="00E712CB"/>
    <w:rsid w:val="00E72F45"/>
    <w:rsid w:val="00E750A7"/>
    <w:rsid w:val="00E7644A"/>
    <w:rsid w:val="00E764B3"/>
    <w:rsid w:val="00E7775D"/>
    <w:rsid w:val="00E8059A"/>
    <w:rsid w:val="00E815CD"/>
    <w:rsid w:val="00E818BD"/>
    <w:rsid w:val="00E821BF"/>
    <w:rsid w:val="00E82AEA"/>
    <w:rsid w:val="00E83AA9"/>
    <w:rsid w:val="00E84B22"/>
    <w:rsid w:val="00E85033"/>
    <w:rsid w:val="00E851C8"/>
    <w:rsid w:val="00E870F0"/>
    <w:rsid w:val="00E87374"/>
    <w:rsid w:val="00E90685"/>
    <w:rsid w:val="00E921D5"/>
    <w:rsid w:val="00E93998"/>
    <w:rsid w:val="00E9409A"/>
    <w:rsid w:val="00E941F3"/>
    <w:rsid w:val="00E9441D"/>
    <w:rsid w:val="00E950B1"/>
    <w:rsid w:val="00E951EC"/>
    <w:rsid w:val="00E9543F"/>
    <w:rsid w:val="00E95B03"/>
    <w:rsid w:val="00E95C06"/>
    <w:rsid w:val="00E966D1"/>
    <w:rsid w:val="00E97EFC"/>
    <w:rsid w:val="00EA0206"/>
    <w:rsid w:val="00EA04D1"/>
    <w:rsid w:val="00EA066E"/>
    <w:rsid w:val="00EA140A"/>
    <w:rsid w:val="00EA195B"/>
    <w:rsid w:val="00EA2620"/>
    <w:rsid w:val="00EA3A96"/>
    <w:rsid w:val="00EA4DE9"/>
    <w:rsid w:val="00EA5F19"/>
    <w:rsid w:val="00EA5FC7"/>
    <w:rsid w:val="00EA6DD1"/>
    <w:rsid w:val="00EB008A"/>
    <w:rsid w:val="00EB1356"/>
    <w:rsid w:val="00EB1758"/>
    <w:rsid w:val="00EB50F6"/>
    <w:rsid w:val="00EB5CD6"/>
    <w:rsid w:val="00EB6252"/>
    <w:rsid w:val="00EB6FC3"/>
    <w:rsid w:val="00EB756A"/>
    <w:rsid w:val="00EB77DA"/>
    <w:rsid w:val="00EC1A88"/>
    <w:rsid w:val="00EC1AE3"/>
    <w:rsid w:val="00ED022C"/>
    <w:rsid w:val="00ED0591"/>
    <w:rsid w:val="00ED0716"/>
    <w:rsid w:val="00ED27C9"/>
    <w:rsid w:val="00ED3AEB"/>
    <w:rsid w:val="00ED44CB"/>
    <w:rsid w:val="00ED5675"/>
    <w:rsid w:val="00ED578D"/>
    <w:rsid w:val="00ED59A9"/>
    <w:rsid w:val="00ED7445"/>
    <w:rsid w:val="00ED7707"/>
    <w:rsid w:val="00EE0A05"/>
    <w:rsid w:val="00EE19F6"/>
    <w:rsid w:val="00EE1C53"/>
    <w:rsid w:val="00EE2599"/>
    <w:rsid w:val="00EE60EF"/>
    <w:rsid w:val="00EE6B9C"/>
    <w:rsid w:val="00EE6F75"/>
    <w:rsid w:val="00EF0C6A"/>
    <w:rsid w:val="00EF23FF"/>
    <w:rsid w:val="00EF2E53"/>
    <w:rsid w:val="00EF313E"/>
    <w:rsid w:val="00EF4FD2"/>
    <w:rsid w:val="00EF7919"/>
    <w:rsid w:val="00F0131A"/>
    <w:rsid w:val="00F02350"/>
    <w:rsid w:val="00F02DA6"/>
    <w:rsid w:val="00F033E6"/>
    <w:rsid w:val="00F0353E"/>
    <w:rsid w:val="00F0446D"/>
    <w:rsid w:val="00F04B30"/>
    <w:rsid w:val="00F055A4"/>
    <w:rsid w:val="00F06AAC"/>
    <w:rsid w:val="00F07995"/>
    <w:rsid w:val="00F07C26"/>
    <w:rsid w:val="00F07DF4"/>
    <w:rsid w:val="00F125AD"/>
    <w:rsid w:val="00F12B91"/>
    <w:rsid w:val="00F12D73"/>
    <w:rsid w:val="00F1318B"/>
    <w:rsid w:val="00F131EB"/>
    <w:rsid w:val="00F1369A"/>
    <w:rsid w:val="00F149F1"/>
    <w:rsid w:val="00F1769C"/>
    <w:rsid w:val="00F21ACD"/>
    <w:rsid w:val="00F230B3"/>
    <w:rsid w:val="00F23BFD"/>
    <w:rsid w:val="00F24B5C"/>
    <w:rsid w:val="00F30D09"/>
    <w:rsid w:val="00F30D50"/>
    <w:rsid w:val="00F31C71"/>
    <w:rsid w:val="00F33B07"/>
    <w:rsid w:val="00F34808"/>
    <w:rsid w:val="00F36208"/>
    <w:rsid w:val="00F37312"/>
    <w:rsid w:val="00F408E8"/>
    <w:rsid w:val="00F40DB5"/>
    <w:rsid w:val="00F41E5E"/>
    <w:rsid w:val="00F427FF"/>
    <w:rsid w:val="00F42836"/>
    <w:rsid w:val="00F431E1"/>
    <w:rsid w:val="00F4374F"/>
    <w:rsid w:val="00F4466E"/>
    <w:rsid w:val="00F45C10"/>
    <w:rsid w:val="00F46B6A"/>
    <w:rsid w:val="00F46D71"/>
    <w:rsid w:val="00F4728B"/>
    <w:rsid w:val="00F477F0"/>
    <w:rsid w:val="00F478D9"/>
    <w:rsid w:val="00F478F8"/>
    <w:rsid w:val="00F5109A"/>
    <w:rsid w:val="00F5164E"/>
    <w:rsid w:val="00F5300C"/>
    <w:rsid w:val="00F53907"/>
    <w:rsid w:val="00F5445B"/>
    <w:rsid w:val="00F5490A"/>
    <w:rsid w:val="00F56BF9"/>
    <w:rsid w:val="00F56D57"/>
    <w:rsid w:val="00F56E9A"/>
    <w:rsid w:val="00F60464"/>
    <w:rsid w:val="00F61846"/>
    <w:rsid w:val="00F622CD"/>
    <w:rsid w:val="00F65578"/>
    <w:rsid w:val="00F66B88"/>
    <w:rsid w:val="00F67074"/>
    <w:rsid w:val="00F674BC"/>
    <w:rsid w:val="00F67681"/>
    <w:rsid w:val="00F67795"/>
    <w:rsid w:val="00F71356"/>
    <w:rsid w:val="00F72CF1"/>
    <w:rsid w:val="00F739B2"/>
    <w:rsid w:val="00F7429B"/>
    <w:rsid w:val="00F751F3"/>
    <w:rsid w:val="00F756ED"/>
    <w:rsid w:val="00F7624F"/>
    <w:rsid w:val="00F76F03"/>
    <w:rsid w:val="00F81605"/>
    <w:rsid w:val="00F8591B"/>
    <w:rsid w:val="00F86E9F"/>
    <w:rsid w:val="00F87231"/>
    <w:rsid w:val="00F905F1"/>
    <w:rsid w:val="00F90DD8"/>
    <w:rsid w:val="00F91E64"/>
    <w:rsid w:val="00F9242F"/>
    <w:rsid w:val="00F92555"/>
    <w:rsid w:val="00F9268A"/>
    <w:rsid w:val="00F92964"/>
    <w:rsid w:val="00F92DE9"/>
    <w:rsid w:val="00F946D6"/>
    <w:rsid w:val="00F9470D"/>
    <w:rsid w:val="00F959A4"/>
    <w:rsid w:val="00F971C9"/>
    <w:rsid w:val="00FA0930"/>
    <w:rsid w:val="00FA0A85"/>
    <w:rsid w:val="00FA0CD3"/>
    <w:rsid w:val="00FA0FAA"/>
    <w:rsid w:val="00FA228E"/>
    <w:rsid w:val="00FA23C1"/>
    <w:rsid w:val="00FA36B2"/>
    <w:rsid w:val="00FA47C9"/>
    <w:rsid w:val="00FA6740"/>
    <w:rsid w:val="00FB156F"/>
    <w:rsid w:val="00FB1B10"/>
    <w:rsid w:val="00FB5446"/>
    <w:rsid w:val="00FB7840"/>
    <w:rsid w:val="00FC0114"/>
    <w:rsid w:val="00FC1121"/>
    <w:rsid w:val="00FC42B4"/>
    <w:rsid w:val="00FC52F1"/>
    <w:rsid w:val="00FC55D1"/>
    <w:rsid w:val="00FC5C27"/>
    <w:rsid w:val="00FC6052"/>
    <w:rsid w:val="00FC7004"/>
    <w:rsid w:val="00FC7933"/>
    <w:rsid w:val="00FD0C98"/>
    <w:rsid w:val="00FD3BA4"/>
    <w:rsid w:val="00FD46E8"/>
    <w:rsid w:val="00FD5024"/>
    <w:rsid w:val="00FD510B"/>
    <w:rsid w:val="00FD66E2"/>
    <w:rsid w:val="00FE06E0"/>
    <w:rsid w:val="00FE14A4"/>
    <w:rsid w:val="00FE1B89"/>
    <w:rsid w:val="00FE20FE"/>
    <w:rsid w:val="00FE252F"/>
    <w:rsid w:val="00FE262A"/>
    <w:rsid w:val="00FE3BA8"/>
    <w:rsid w:val="00FE491D"/>
    <w:rsid w:val="00FE4D0E"/>
    <w:rsid w:val="00FE4F3C"/>
    <w:rsid w:val="00FE5A4B"/>
    <w:rsid w:val="00FE5BFD"/>
    <w:rsid w:val="00FE754C"/>
    <w:rsid w:val="00FF00D8"/>
    <w:rsid w:val="00FF0403"/>
    <w:rsid w:val="00FF1E8E"/>
    <w:rsid w:val="00FF32A5"/>
    <w:rsid w:val="00FF3736"/>
    <w:rsid w:val="00FF3EAE"/>
    <w:rsid w:val="00FF40F0"/>
    <w:rsid w:val="00FF4D97"/>
    <w:rsid w:val="00FF60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50951304-B2E6-4873-9A11-B96219A5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F2DE6"/>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8F2DE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8F2DE6"/>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8F2DE6"/>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F2DE6"/>
    <w:pPr>
      <w:keepNext/>
      <w:spacing w:after="0" w:line="240" w:lineRule="auto"/>
      <w:ind w:right="26"/>
      <w:outlineLvl w:val="4"/>
    </w:pPr>
    <w:rPr>
      <w:rFonts w:ascii="Arial" w:eastAsia="Times New Roman" w:hAnsi="Arial" w:cs="Arial"/>
      <w:b/>
      <w:sz w:val="28"/>
      <w:szCs w:val="28"/>
      <w:u w:val="single"/>
      <w:lang w:val="en-US"/>
    </w:rPr>
  </w:style>
  <w:style w:type="paragraph" w:styleId="Heading6">
    <w:name w:val="heading 6"/>
    <w:basedOn w:val="Normal"/>
    <w:next w:val="Normal"/>
    <w:link w:val="Heading6Char"/>
    <w:qFormat/>
    <w:rsid w:val="008F2DE6"/>
    <w:pPr>
      <w:keepNext/>
      <w:spacing w:after="0" w:line="240" w:lineRule="auto"/>
      <w:jc w:val="both"/>
      <w:outlineLvl w:val="5"/>
    </w:pPr>
    <w:rPr>
      <w:rFonts w:ascii="Times New Roman" w:eastAsia="Times New Roman" w:hAnsi="Times New Roman" w:cs="Times New Roman"/>
      <w:b/>
      <w:sz w:val="28"/>
      <w:szCs w:val="20"/>
    </w:rPr>
  </w:style>
  <w:style w:type="paragraph" w:styleId="Heading7">
    <w:name w:val="heading 7"/>
    <w:basedOn w:val="Normal"/>
    <w:next w:val="Normal"/>
    <w:link w:val="Heading7Char"/>
    <w:qFormat/>
    <w:rsid w:val="008F2DE6"/>
    <w:pPr>
      <w:keepNext/>
      <w:pBdr>
        <w:top w:val="single" w:sz="18" w:space="1" w:color="auto" w:shadow="1"/>
        <w:left w:val="single" w:sz="18" w:space="1" w:color="auto" w:shadow="1"/>
        <w:bottom w:val="single" w:sz="18" w:space="1" w:color="auto" w:shadow="1"/>
        <w:right w:val="single" w:sz="18" w:space="1" w:color="auto" w:shadow="1"/>
      </w:pBdr>
      <w:shd w:val="pct5" w:color="auto" w:fill="auto"/>
      <w:spacing w:after="0" w:line="240" w:lineRule="auto"/>
      <w:outlineLvl w:val="6"/>
    </w:pPr>
    <w:rPr>
      <w:rFonts w:ascii="Arial" w:eastAsia="Times New Roman" w:hAnsi="Arial" w:cs="Times New Roman"/>
      <w:sz w:val="36"/>
      <w:szCs w:val="20"/>
    </w:rPr>
  </w:style>
  <w:style w:type="paragraph" w:styleId="Heading8">
    <w:name w:val="heading 8"/>
    <w:basedOn w:val="Normal"/>
    <w:next w:val="Normal"/>
    <w:link w:val="Heading8Char"/>
    <w:qFormat/>
    <w:rsid w:val="008F2DE6"/>
    <w:pPr>
      <w:keepNext/>
      <w:spacing w:after="0" w:line="240" w:lineRule="auto"/>
      <w:jc w:val="center"/>
      <w:outlineLvl w:val="7"/>
    </w:pPr>
    <w:rPr>
      <w:rFonts w:ascii="Times New Roman" w:eastAsia="Times New Roman" w:hAnsi="Times New Roman" w:cs="Times New Roman"/>
      <w:b/>
      <w:bCs/>
      <w:sz w:val="24"/>
      <w:szCs w:val="24"/>
    </w:rPr>
  </w:style>
  <w:style w:type="paragraph" w:styleId="Heading9">
    <w:name w:val="heading 9"/>
    <w:basedOn w:val="Normal"/>
    <w:next w:val="Normal"/>
    <w:link w:val="Heading9Char"/>
    <w:qFormat/>
    <w:rsid w:val="008F2DE6"/>
    <w:pPr>
      <w:keepNext/>
      <w:spacing w:after="0" w:line="240" w:lineRule="auto"/>
      <w:ind w:left="180"/>
      <w:outlineLvl w:val="8"/>
    </w:pPr>
    <w:rPr>
      <w:rFonts w:ascii="Arial" w:eastAsia="Times New Roman" w:hAnsi="Arial" w:cs="Arial"/>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E300B"/>
    <w:pPr>
      <w:ind w:left="720"/>
      <w:contextualSpacing/>
    </w:pPr>
  </w:style>
  <w:style w:type="character" w:styleId="Hyperlink">
    <w:name w:val="Hyperlink"/>
    <w:basedOn w:val="DefaultParagraphFont"/>
    <w:uiPriority w:val="99"/>
    <w:unhideWhenUsed/>
    <w:rsid w:val="009403CE"/>
    <w:rPr>
      <w:color w:val="0563C1" w:themeColor="hyperlink"/>
      <w:u w:val="single"/>
    </w:rPr>
  </w:style>
  <w:style w:type="character" w:customStyle="1" w:styleId="italic1">
    <w:name w:val="italic1"/>
    <w:basedOn w:val="DefaultParagraphFont"/>
    <w:rsid w:val="00195C2A"/>
    <w:rPr>
      <w:i/>
      <w:iCs/>
      <w:spacing w:val="15"/>
    </w:rPr>
  </w:style>
  <w:style w:type="paragraph" w:styleId="Header">
    <w:name w:val="header"/>
    <w:basedOn w:val="Normal"/>
    <w:link w:val="HeaderChar"/>
    <w:uiPriority w:val="99"/>
    <w:unhideWhenUsed/>
    <w:rsid w:val="00B10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CCC"/>
  </w:style>
  <w:style w:type="paragraph" w:styleId="Footer">
    <w:name w:val="footer"/>
    <w:basedOn w:val="Normal"/>
    <w:link w:val="FooterChar"/>
    <w:unhideWhenUsed/>
    <w:rsid w:val="00B10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CCC"/>
  </w:style>
  <w:style w:type="paragraph" w:styleId="BalloonText">
    <w:name w:val="Balloon Text"/>
    <w:basedOn w:val="Normal"/>
    <w:link w:val="BalloonTextChar"/>
    <w:unhideWhenUsed/>
    <w:rsid w:val="005C6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5C6326"/>
    <w:rPr>
      <w:rFonts w:ascii="Segoe UI" w:hAnsi="Segoe UI" w:cs="Segoe UI"/>
      <w:sz w:val="18"/>
      <w:szCs w:val="18"/>
    </w:rPr>
  </w:style>
  <w:style w:type="paragraph" w:customStyle="1" w:styleId="Default">
    <w:name w:val="Default"/>
    <w:rsid w:val="00587A1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nhideWhenUsed/>
    <w:rsid w:val="00137A21"/>
    <w:rPr>
      <w:color w:val="954F72" w:themeColor="followedHyperlink"/>
      <w:u w:val="single"/>
    </w:rPr>
  </w:style>
  <w:style w:type="character" w:styleId="CommentReference">
    <w:name w:val="annotation reference"/>
    <w:basedOn w:val="DefaultParagraphFont"/>
    <w:unhideWhenUsed/>
    <w:rsid w:val="00CD7FD3"/>
    <w:rPr>
      <w:sz w:val="16"/>
      <w:szCs w:val="16"/>
    </w:rPr>
  </w:style>
  <w:style w:type="paragraph" w:styleId="CommentText">
    <w:name w:val="annotation text"/>
    <w:basedOn w:val="Normal"/>
    <w:link w:val="CommentTextChar"/>
    <w:unhideWhenUsed/>
    <w:rsid w:val="00CD7FD3"/>
    <w:pPr>
      <w:spacing w:line="240" w:lineRule="auto"/>
    </w:pPr>
    <w:rPr>
      <w:sz w:val="20"/>
      <w:szCs w:val="20"/>
    </w:rPr>
  </w:style>
  <w:style w:type="character" w:customStyle="1" w:styleId="CommentTextChar">
    <w:name w:val="Comment Text Char"/>
    <w:basedOn w:val="DefaultParagraphFont"/>
    <w:link w:val="CommentText"/>
    <w:rsid w:val="00CD7FD3"/>
    <w:rPr>
      <w:sz w:val="20"/>
      <w:szCs w:val="20"/>
    </w:rPr>
  </w:style>
  <w:style w:type="paragraph" w:styleId="CommentSubject">
    <w:name w:val="annotation subject"/>
    <w:basedOn w:val="CommentText"/>
    <w:next w:val="CommentText"/>
    <w:link w:val="CommentSubjectChar"/>
    <w:unhideWhenUsed/>
    <w:rsid w:val="00CD7FD3"/>
    <w:rPr>
      <w:b/>
      <w:bCs/>
    </w:rPr>
  </w:style>
  <w:style w:type="character" w:customStyle="1" w:styleId="CommentSubjectChar">
    <w:name w:val="Comment Subject Char"/>
    <w:basedOn w:val="CommentTextChar"/>
    <w:link w:val="CommentSubject"/>
    <w:rsid w:val="00CD7FD3"/>
    <w:rPr>
      <w:b/>
      <w:bCs/>
      <w:sz w:val="20"/>
      <w:szCs w:val="20"/>
    </w:rPr>
  </w:style>
  <w:style w:type="table" w:styleId="TableGrid">
    <w:name w:val="Table Grid"/>
    <w:basedOn w:val="TableNormal"/>
    <w:uiPriority w:val="39"/>
    <w:rsid w:val="00AC7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2">
    <w:name w:val="Calendar 2"/>
    <w:basedOn w:val="TableNormal"/>
    <w:uiPriority w:val="99"/>
    <w:qFormat/>
    <w:rsid w:val="00386A3C"/>
    <w:pPr>
      <w:spacing w:after="0" w:line="240" w:lineRule="auto"/>
      <w:jc w:val="center"/>
    </w:pPr>
    <w:rPr>
      <w:rFonts w:eastAsiaTheme="minorEastAsia"/>
      <w:sz w:val="28"/>
      <w:szCs w:val="28"/>
      <w:lang w:val="en-US"/>
    </w:rPr>
    <w:tblPr>
      <w:tblInd w:w="0" w:type="dxa"/>
      <w:tblBorders>
        <w:insideV w:val="single" w:sz="4" w:space="0" w:color="9CC2E5"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semiHidden/>
    <w:unhideWhenUsed/>
    <w:rsid w:val="001D6E2A"/>
    <w:pPr>
      <w:spacing w:after="0" w:line="240" w:lineRule="auto"/>
    </w:pPr>
    <w:rPr>
      <w:rFonts w:ascii="Times New Roman" w:eastAsia="Calibri"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1D6E2A"/>
    <w:rPr>
      <w:rFonts w:ascii="Times New Roman" w:eastAsia="Calibri" w:hAnsi="Times New Roman" w:cs="Times New Roman"/>
      <w:sz w:val="20"/>
      <w:szCs w:val="20"/>
      <w:lang w:eastAsia="en-GB"/>
    </w:rPr>
  </w:style>
  <w:style w:type="character" w:styleId="FootnoteReference">
    <w:name w:val="footnote reference"/>
    <w:uiPriority w:val="99"/>
    <w:unhideWhenUsed/>
    <w:rsid w:val="001D6E2A"/>
    <w:rPr>
      <w:vertAlign w:val="superscript"/>
    </w:rPr>
  </w:style>
  <w:style w:type="paragraph" w:styleId="NormalWeb">
    <w:name w:val="Normal (Web)"/>
    <w:basedOn w:val="Normal"/>
    <w:uiPriority w:val="99"/>
    <w:unhideWhenUsed/>
    <w:rsid w:val="00CC2D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8F2DE6"/>
    <w:rPr>
      <w:rFonts w:ascii="Arial" w:eastAsia="Times New Roman" w:hAnsi="Arial" w:cs="Arial"/>
      <w:b/>
      <w:bCs/>
      <w:kern w:val="32"/>
      <w:sz w:val="32"/>
      <w:szCs w:val="32"/>
    </w:rPr>
  </w:style>
  <w:style w:type="character" w:customStyle="1" w:styleId="Heading2Char">
    <w:name w:val="Heading 2 Char"/>
    <w:basedOn w:val="DefaultParagraphFont"/>
    <w:link w:val="Heading2"/>
    <w:rsid w:val="008F2DE6"/>
    <w:rPr>
      <w:rFonts w:ascii="Arial" w:eastAsia="Times New Roman" w:hAnsi="Arial" w:cs="Arial"/>
      <w:b/>
      <w:bCs/>
      <w:i/>
      <w:iCs/>
      <w:sz w:val="28"/>
      <w:szCs w:val="28"/>
    </w:rPr>
  </w:style>
  <w:style w:type="character" w:customStyle="1" w:styleId="Heading3Char">
    <w:name w:val="Heading 3 Char"/>
    <w:basedOn w:val="DefaultParagraphFont"/>
    <w:link w:val="Heading3"/>
    <w:rsid w:val="008F2DE6"/>
    <w:rPr>
      <w:rFonts w:ascii="Arial" w:eastAsia="Times New Roman" w:hAnsi="Arial" w:cs="Arial"/>
      <w:b/>
      <w:bCs/>
      <w:sz w:val="26"/>
      <w:szCs w:val="26"/>
    </w:rPr>
  </w:style>
  <w:style w:type="character" w:customStyle="1" w:styleId="Heading4Char">
    <w:name w:val="Heading 4 Char"/>
    <w:basedOn w:val="DefaultParagraphFont"/>
    <w:link w:val="Heading4"/>
    <w:rsid w:val="008F2DE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F2DE6"/>
    <w:rPr>
      <w:rFonts w:ascii="Arial" w:eastAsia="Times New Roman" w:hAnsi="Arial" w:cs="Arial"/>
      <w:b/>
      <w:sz w:val="28"/>
      <w:szCs w:val="28"/>
      <w:u w:val="single"/>
      <w:lang w:val="en-US"/>
    </w:rPr>
  </w:style>
  <w:style w:type="character" w:customStyle="1" w:styleId="Heading6Char">
    <w:name w:val="Heading 6 Char"/>
    <w:basedOn w:val="DefaultParagraphFont"/>
    <w:link w:val="Heading6"/>
    <w:rsid w:val="008F2DE6"/>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8F2DE6"/>
    <w:rPr>
      <w:rFonts w:ascii="Arial" w:eastAsia="Times New Roman" w:hAnsi="Arial" w:cs="Times New Roman"/>
      <w:sz w:val="36"/>
      <w:szCs w:val="20"/>
      <w:shd w:val="pct5" w:color="auto" w:fill="auto"/>
    </w:rPr>
  </w:style>
  <w:style w:type="character" w:customStyle="1" w:styleId="Heading8Char">
    <w:name w:val="Heading 8 Char"/>
    <w:basedOn w:val="DefaultParagraphFont"/>
    <w:link w:val="Heading8"/>
    <w:rsid w:val="008F2DE6"/>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8F2DE6"/>
    <w:rPr>
      <w:rFonts w:ascii="Arial" w:eastAsia="Times New Roman" w:hAnsi="Arial" w:cs="Arial"/>
      <w:sz w:val="28"/>
      <w:szCs w:val="28"/>
      <w:lang w:val="en-US"/>
    </w:rPr>
  </w:style>
  <w:style w:type="paragraph" w:customStyle="1" w:styleId="DocumentTitle">
    <w:name w:val="Document Title"/>
    <w:basedOn w:val="Heading1"/>
    <w:rsid w:val="008F2DE6"/>
    <w:pPr>
      <w:spacing w:before="0" w:after="0" w:line="280" w:lineRule="exact"/>
    </w:pPr>
    <w:rPr>
      <w:kern w:val="0"/>
      <w:szCs w:val="24"/>
    </w:rPr>
  </w:style>
  <w:style w:type="paragraph" w:customStyle="1" w:styleId="DfESBullets">
    <w:name w:val="DfESBullets"/>
    <w:basedOn w:val="Normal"/>
    <w:rsid w:val="008F2DE6"/>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PageNumber">
    <w:name w:val="page number"/>
    <w:basedOn w:val="DefaultParagraphFont"/>
    <w:uiPriority w:val="99"/>
    <w:rsid w:val="008F2DE6"/>
  </w:style>
  <w:style w:type="paragraph" w:styleId="List2">
    <w:name w:val="List 2"/>
    <w:basedOn w:val="Normal"/>
    <w:rsid w:val="008F2DE6"/>
    <w:pPr>
      <w:spacing w:after="0" w:line="240" w:lineRule="auto"/>
      <w:ind w:left="566" w:hanging="283"/>
    </w:pPr>
    <w:rPr>
      <w:rFonts w:ascii="Times New Roman" w:eastAsia="Times New Roman" w:hAnsi="Times New Roman" w:cs="Times New Roman"/>
      <w:sz w:val="20"/>
      <w:szCs w:val="20"/>
    </w:rPr>
  </w:style>
  <w:style w:type="paragraph" w:styleId="ListBullet">
    <w:name w:val="List Bullet"/>
    <w:basedOn w:val="Normal"/>
    <w:autoRedefine/>
    <w:rsid w:val="008F2DE6"/>
    <w:pPr>
      <w:numPr>
        <w:numId w:val="1"/>
      </w:numPr>
      <w:spacing w:after="0" w:line="240" w:lineRule="auto"/>
    </w:pPr>
    <w:rPr>
      <w:rFonts w:ascii="Times New Roman" w:eastAsia="Times New Roman" w:hAnsi="Times New Roman" w:cs="Times New Roman"/>
      <w:sz w:val="20"/>
      <w:szCs w:val="20"/>
    </w:rPr>
  </w:style>
  <w:style w:type="paragraph" w:styleId="ListBullet2">
    <w:name w:val="List Bullet 2"/>
    <w:basedOn w:val="Normal"/>
    <w:autoRedefine/>
    <w:rsid w:val="008F2DE6"/>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8F2DE6"/>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F2DE6"/>
    <w:rPr>
      <w:rFonts w:ascii="Times New Roman" w:eastAsia="Times New Roman" w:hAnsi="Times New Roman" w:cs="Times New Roman"/>
      <w:sz w:val="20"/>
      <w:szCs w:val="20"/>
    </w:rPr>
  </w:style>
  <w:style w:type="paragraph" w:styleId="BodyTextIndent">
    <w:name w:val="Body Text Indent"/>
    <w:basedOn w:val="Normal"/>
    <w:link w:val="BodyTextIndentChar"/>
    <w:rsid w:val="008F2DE6"/>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8F2DE6"/>
    <w:rPr>
      <w:rFonts w:ascii="Times New Roman" w:eastAsia="Times New Roman" w:hAnsi="Times New Roman" w:cs="Times New Roman"/>
      <w:sz w:val="20"/>
      <w:szCs w:val="20"/>
    </w:rPr>
  </w:style>
  <w:style w:type="paragraph" w:styleId="BodyTextIndent2">
    <w:name w:val="Body Text Indent 2"/>
    <w:basedOn w:val="Normal"/>
    <w:link w:val="BodyTextIndent2Char"/>
    <w:rsid w:val="008F2DE6"/>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8F2DE6"/>
    <w:rPr>
      <w:rFonts w:ascii="Times New Roman" w:eastAsia="Times New Roman" w:hAnsi="Times New Roman" w:cs="Times New Roman"/>
      <w:sz w:val="20"/>
      <w:szCs w:val="20"/>
    </w:rPr>
  </w:style>
  <w:style w:type="paragraph" w:styleId="BodyText3">
    <w:name w:val="Body Text 3"/>
    <w:basedOn w:val="Normal"/>
    <w:link w:val="BodyText3Char"/>
    <w:rsid w:val="008F2DE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F2DE6"/>
    <w:rPr>
      <w:rFonts w:ascii="Times New Roman" w:eastAsia="Times New Roman" w:hAnsi="Times New Roman" w:cs="Times New Roman"/>
      <w:sz w:val="16"/>
      <w:szCs w:val="16"/>
    </w:rPr>
  </w:style>
  <w:style w:type="paragraph" w:styleId="Title">
    <w:name w:val="Title"/>
    <w:basedOn w:val="Normal"/>
    <w:link w:val="TitleChar"/>
    <w:qFormat/>
    <w:rsid w:val="008F2DE6"/>
    <w:pPr>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rsid w:val="008F2DE6"/>
    <w:rPr>
      <w:rFonts w:ascii="Arial" w:eastAsia="Times New Roman" w:hAnsi="Arial" w:cs="Arial"/>
      <w:b/>
      <w:bCs/>
      <w:sz w:val="24"/>
      <w:szCs w:val="24"/>
      <w:u w:val="single"/>
    </w:rPr>
  </w:style>
  <w:style w:type="paragraph" w:styleId="Subtitle">
    <w:name w:val="Subtitle"/>
    <w:basedOn w:val="Normal"/>
    <w:link w:val="SubtitleChar"/>
    <w:qFormat/>
    <w:rsid w:val="008F2DE6"/>
    <w:pPr>
      <w:spacing w:after="0" w:line="240" w:lineRule="auto"/>
      <w:jc w:val="both"/>
    </w:pPr>
    <w:rPr>
      <w:rFonts w:ascii="Arial" w:eastAsia="Times New Roman" w:hAnsi="Arial" w:cs="Arial"/>
      <w:b/>
      <w:bCs/>
      <w:sz w:val="24"/>
      <w:szCs w:val="24"/>
    </w:rPr>
  </w:style>
  <w:style w:type="character" w:customStyle="1" w:styleId="SubtitleChar">
    <w:name w:val="Subtitle Char"/>
    <w:basedOn w:val="DefaultParagraphFont"/>
    <w:link w:val="Subtitle"/>
    <w:rsid w:val="008F2DE6"/>
    <w:rPr>
      <w:rFonts w:ascii="Arial" w:eastAsia="Times New Roman" w:hAnsi="Arial" w:cs="Arial"/>
      <w:b/>
      <w:bCs/>
      <w:sz w:val="24"/>
      <w:szCs w:val="24"/>
    </w:rPr>
  </w:style>
  <w:style w:type="paragraph" w:customStyle="1" w:styleId="Tablebody">
    <w:name w:val="Table body"/>
    <w:basedOn w:val="Normal"/>
    <w:rsid w:val="008F2DE6"/>
    <w:pPr>
      <w:spacing w:after="140" w:line="280" w:lineRule="exact"/>
    </w:pPr>
    <w:rPr>
      <w:rFonts w:ascii="Arial" w:eastAsia="Times New Roman" w:hAnsi="Arial" w:cs="Times New Roman"/>
      <w:sz w:val="20"/>
      <w:szCs w:val="24"/>
    </w:rPr>
  </w:style>
  <w:style w:type="paragraph" w:customStyle="1" w:styleId="Tablehead">
    <w:name w:val="Table head"/>
    <w:basedOn w:val="Tablebody"/>
    <w:rsid w:val="008F2DE6"/>
    <w:pPr>
      <w:spacing w:after="0"/>
    </w:pPr>
    <w:rPr>
      <w:b/>
      <w:bCs/>
    </w:rPr>
  </w:style>
  <w:style w:type="character" w:styleId="Strong">
    <w:name w:val="Strong"/>
    <w:uiPriority w:val="22"/>
    <w:qFormat/>
    <w:rsid w:val="008F2DE6"/>
    <w:rPr>
      <w:b/>
      <w:bCs/>
    </w:rPr>
  </w:style>
  <w:style w:type="paragraph" w:styleId="Caption">
    <w:name w:val="caption"/>
    <w:basedOn w:val="Normal"/>
    <w:next w:val="Normal"/>
    <w:qFormat/>
    <w:rsid w:val="008F2DE6"/>
    <w:pPr>
      <w:spacing w:after="0" w:line="240" w:lineRule="auto"/>
      <w:ind w:left="-540"/>
    </w:pPr>
    <w:rPr>
      <w:rFonts w:ascii="Arial" w:eastAsia="Times New Roman" w:hAnsi="Arial" w:cs="Times New Roman"/>
      <w:b/>
      <w:bCs/>
      <w:sz w:val="24"/>
      <w:szCs w:val="24"/>
      <w:lang w:val="en-US"/>
    </w:rPr>
  </w:style>
  <w:style w:type="paragraph" w:customStyle="1" w:styleId="WFSS">
    <w:name w:val="WFSS"/>
    <w:rsid w:val="008F2DE6"/>
    <w:pPr>
      <w:tabs>
        <w:tab w:val="right" w:pos="10772"/>
      </w:tab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rPr>
  </w:style>
  <w:style w:type="paragraph" w:customStyle="1" w:styleId="Formname">
    <w:name w:val="Form name"/>
    <w:basedOn w:val="Heading1"/>
    <w:rsid w:val="008F2DE6"/>
    <w:pPr>
      <w:overflowPunct w:val="0"/>
      <w:autoSpaceDE w:val="0"/>
      <w:autoSpaceDN w:val="0"/>
      <w:adjustRightInd w:val="0"/>
      <w:spacing w:before="80" w:after="80" w:line="640" w:lineRule="exact"/>
      <w:textAlignment w:val="baseline"/>
      <w:outlineLvl w:val="9"/>
    </w:pPr>
    <w:rPr>
      <w:rFonts w:ascii="Arial Black" w:hAnsi="Arial Black" w:cs="Times New Roman"/>
      <w:b w:val="0"/>
      <w:bCs w:val="0"/>
      <w:kern w:val="0"/>
      <w:sz w:val="52"/>
      <w:szCs w:val="20"/>
    </w:rPr>
  </w:style>
  <w:style w:type="paragraph" w:styleId="BodyText2">
    <w:name w:val="Body Text 2"/>
    <w:basedOn w:val="Normal"/>
    <w:link w:val="BodyText2Char"/>
    <w:rsid w:val="008F2DE6"/>
    <w:pPr>
      <w:overflowPunct w:val="0"/>
      <w:autoSpaceDE w:val="0"/>
      <w:autoSpaceDN w:val="0"/>
      <w:adjustRightInd w:val="0"/>
      <w:spacing w:after="0" w:line="320" w:lineRule="exact"/>
      <w:jc w:val="center"/>
      <w:textAlignment w:val="baseline"/>
    </w:pPr>
    <w:rPr>
      <w:rFonts w:ascii="Arial" w:eastAsia="Times New Roman" w:hAnsi="Arial" w:cs="Times New Roman"/>
      <w:b/>
      <w:szCs w:val="20"/>
    </w:rPr>
  </w:style>
  <w:style w:type="character" w:customStyle="1" w:styleId="BodyText2Char">
    <w:name w:val="Body Text 2 Char"/>
    <w:basedOn w:val="DefaultParagraphFont"/>
    <w:link w:val="BodyText2"/>
    <w:rsid w:val="008F2DE6"/>
    <w:rPr>
      <w:rFonts w:ascii="Arial" w:eastAsia="Times New Roman" w:hAnsi="Arial" w:cs="Times New Roman"/>
      <w:b/>
      <w:szCs w:val="20"/>
    </w:rPr>
  </w:style>
  <w:style w:type="paragraph" w:customStyle="1" w:styleId="TableHead0">
    <w:name w:val="Table Head"/>
    <w:basedOn w:val="Normal"/>
    <w:next w:val="Normal"/>
    <w:rsid w:val="008F2DE6"/>
    <w:pPr>
      <w:tabs>
        <w:tab w:val="right" w:pos="540"/>
        <w:tab w:val="left" w:pos="720"/>
      </w:tabs>
      <w:overflowPunct w:val="0"/>
      <w:autoSpaceDE w:val="0"/>
      <w:autoSpaceDN w:val="0"/>
      <w:adjustRightInd w:val="0"/>
      <w:spacing w:before="80" w:after="80" w:line="320" w:lineRule="exact"/>
      <w:textAlignment w:val="baseline"/>
    </w:pPr>
    <w:rPr>
      <w:rFonts w:ascii="Arial" w:eastAsia="Times New Roman" w:hAnsi="Arial" w:cs="Times New Roman"/>
      <w:b/>
      <w:sz w:val="28"/>
      <w:szCs w:val="20"/>
    </w:rPr>
  </w:style>
  <w:style w:type="paragraph" w:customStyle="1" w:styleId="Tabledataentry">
    <w:name w:val="Table data entry"/>
    <w:basedOn w:val="Normal"/>
    <w:rsid w:val="008F2DE6"/>
    <w:pPr>
      <w:overflowPunct w:val="0"/>
      <w:autoSpaceDE w:val="0"/>
      <w:autoSpaceDN w:val="0"/>
      <w:adjustRightInd w:val="0"/>
      <w:spacing w:after="0" w:line="320" w:lineRule="exact"/>
      <w:textAlignment w:val="baseline"/>
    </w:pPr>
    <w:rPr>
      <w:rFonts w:ascii="Arial" w:eastAsia="Times New Roman" w:hAnsi="Arial" w:cs="Times New Roman"/>
      <w:sz w:val="20"/>
      <w:szCs w:val="20"/>
    </w:rPr>
  </w:style>
  <w:style w:type="paragraph" w:customStyle="1" w:styleId="Documentcontrol">
    <w:name w:val="Document control"/>
    <w:basedOn w:val="Footer"/>
    <w:rsid w:val="008F2DE6"/>
    <w:pPr>
      <w:tabs>
        <w:tab w:val="clear" w:pos="4513"/>
        <w:tab w:val="clear" w:pos="9026"/>
        <w:tab w:val="right" w:pos="10800"/>
      </w:tabs>
      <w:overflowPunct w:val="0"/>
      <w:autoSpaceDE w:val="0"/>
      <w:autoSpaceDN w:val="0"/>
      <w:adjustRightInd w:val="0"/>
      <w:spacing w:line="320" w:lineRule="exact"/>
      <w:textAlignment w:val="baseline"/>
    </w:pPr>
    <w:rPr>
      <w:rFonts w:ascii="Arial" w:eastAsia="Times New Roman" w:hAnsi="Arial" w:cs="Times New Roman"/>
      <w:b/>
      <w:sz w:val="20"/>
      <w:szCs w:val="20"/>
    </w:rPr>
  </w:style>
  <w:style w:type="paragraph" w:customStyle="1" w:styleId="Heading20">
    <w:name w:val="Heading2"/>
    <w:basedOn w:val="Heading1"/>
    <w:rsid w:val="008F2DE6"/>
    <w:pPr>
      <w:overflowPunct w:val="0"/>
      <w:autoSpaceDE w:val="0"/>
      <w:autoSpaceDN w:val="0"/>
      <w:adjustRightInd w:val="0"/>
      <w:spacing w:before="80" w:after="80" w:line="320" w:lineRule="exact"/>
      <w:textAlignment w:val="baseline"/>
      <w:outlineLvl w:val="9"/>
    </w:pPr>
    <w:rPr>
      <w:rFonts w:cs="Times New Roman"/>
      <w:bCs w:val="0"/>
      <w:kern w:val="20"/>
      <w:sz w:val="22"/>
      <w:szCs w:val="20"/>
    </w:rPr>
  </w:style>
  <w:style w:type="paragraph" w:customStyle="1" w:styleId="List1">
    <w:name w:val="List 1"/>
    <w:basedOn w:val="Normal"/>
    <w:rsid w:val="008F2DE6"/>
    <w:pPr>
      <w:overflowPunct w:val="0"/>
      <w:autoSpaceDE w:val="0"/>
      <w:autoSpaceDN w:val="0"/>
      <w:adjustRightInd w:val="0"/>
      <w:spacing w:before="80" w:after="0" w:line="320" w:lineRule="exact"/>
      <w:ind w:left="567" w:hanging="340"/>
      <w:textAlignment w:val="baseline"/>
    </w:pPr>
    <w:rPr>
      <w:rFonts w:ascii="Arial" w:eastAsia="Times New Roman" w:hAnsi="Arial" w:cs="Times New Roman"/>
      <w:b/>
      <w:szCs w:val="20"/>
    </w:rPr>
  </w:style>
  <w:style w:type="paragraph" w:customStyle="1" w:styleId="TableHeading">
    <w:name w:val="Table Heading"/>
    <w:rsid w:val="008F2DE6"/>
    <w:pPr>
      <w:spacing w:before="120" w:after="60" w:line="240" w:lineRule="auto"/>
    </w:pPr>
    <w:rPr>
      <w:rFonts w:ascii="Arial" w:eastAsia="Times New Roman" w:hAnsi="Arial" w:cs="Times New Roman"/>
      <w:b/>
      <w:sz w:val="24"/>
      <w:szCs w:val="24"/>
    </w:rPr>
  </w:style>
  <w:style w:type="paragraph" w:customStyle="1" w:styleId="TableNormal0">
    <w:name w:val="TableNormal"/>
    <w:rsid w:val="008F2DE6"/>
    <w:pPr>
      <w:spacing w:before="120" w:after="60" w:line="240" w:lineRule="auto"/>
    </w:pPr>
    <w:rPr>
      <w:rFonts w:ascii="Times New Roman" w:eastAsia="Times New Roman" w:hAnsi="Times New Roman" w:cs="Times New Roman"/>
      <w:sz w:val="24"/>
      <w:szCs w:val="24"/>
    </w:rPr>
  </w:style>
  <w:style w:type="paragraph" w:customStyle="1" w:styleId="Memorandum">
    <w:name w:val="Memorandum"/>
    <w:next w:val="Normal"/>
    <w:rsid w:val="008F2DE6"/>
    <w:pPr>
      <w:pBdr>
        <w:bottom w:val="single" w:sz="36" w:space="1" w:color="auto"/>
      </w:pBdr>
      <w:spacing w:after="240" w:line="240" w:lineRule="auto"/>
    </w:pPr>
    <w:rPr>
      <w:rFonts w:ascii="Arial" w:eastAsia="Times New Roman" w:hAnsi="Arial" w:cs="Arial"/>
      <w:b/>
      <w:bCs/>
      <w:sz w:val="48"/>
      <w:szCs w:val="20"/>
    </w:rPr>
  </w:style>
  <w:style w:type="paragraph" w:customStyle="1" w:styleId="NormalBold">
    <w:name w:val="Normal Bold"/>
    <w:basedOn w:val="Normal"/>
    <w:rsid w:val="008F2DE6"/>
    <w:pPr>
      <w:spacing w:before="120" w:after="60" w:line="264" w:lineRule="auto"/>
    </w:pPr>
    <w:rPr>
      <w:rFonts w:ascii="Times New Roman" w:eastAsia="Times New Roman" w:hAnsi="Times New Roman" w:cs="Times New Roman"/>
      <w:b/>
      <w:sz w:val="24"/>
      <w:szCs w:val="20"/>
    </w:rPr>
  </w:style>
  <w:style w:type="paragraph" w:customStyle="1" w:styleId="Style0">
    <w:name w:val="Style0"/>
    <w:rsid w:val="008F2DE6"/>
    <w:pPr>
      <w:autoSpaceDE w:val="0"/>
      <w:autoSpaceDN w:val="0"/>
      <w:adjustRightInd w:val="0"/>
      <w:spacing w:after="0" w:line="240" w:lineRule="auto"/>
    </w:pPr>
    <w:rPr>
      <w:rFonts w:ascii="Arial" w:eastAsia="Times New Roman" w:hAnsi="Arial" w:cs="Times New Roman"/>
      <w:sz w:val="24"/>
      <w:szCs w:val="24"/>
      <w:lang w:eastAsia="en-GB"/>
    </w:rPr>
  </w:style>
  <w:style w:type="paragraph" w:customStyle="1" w:styleId="body">
    <w:name w:val="body"/>
    <w:basedOn w:val="Normal"/>
    <w:rsid w:val="008F2DE6"/>
    <w:pPr>
      <w:spacing w:after="0" w:line="240" w:lineRule="auto"/>
    </w:pPr>
    <w:rPr>
      <w:rFonts w:ascii="Verdana" w:eastAsia="Times New Roman" w:hAnsi="Verdana" w:cs="Arial"/>
      <w:szCs w:val="24"/>
    </w:rPr>
  </w:style>
  <w:style w:type="numbering" w:customStyle="1" w:styleId="NoList1">
    <w:name w:val="No List1"/>
    <w:next w:val="NoList"/>
    <w:semiHidden/>
    <w:unhideWhenUsed/>
    <w:rsid w:val="008F2DE6"/>
  </w:style>
  <w:style w:type="paragraph" w:customStyle="1" w:styleId="RPSBodyText">
    <w:name w:val="RPS Body Text"/>
    <w:basedOn w:val="Normal"/>
    <w:rsid w:val="008F2DE6"/>
    <w:pPr>
      <w:spacing w:before="90" w:after="90" w:line="240" w:lineRule="auto"/>
    </w:pPr>
    <w:rPr>
      <w:rFonts w:ascii="Bodoni MT" w:eastAsia="SimSun" w:hAnsi="Bodoni MT" w:cs="Times New Roman"/>
      <w:lang w:eastAsia="zh-CN"/>
    </w:rPr>
  </w:style>
  <w:style w:type="table" w:customStyle="1" w:styleId="TableGrid1">
    <w:name w:val="Table Grid1"/>
    <w:basedOn w:val="TableNormal"/>
    <w:next w:val="TableGrid"/>
    <w:uiPriority w:val="39"/>
    <w:rsid w:val="006D6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B3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11C9E"/>
  </w:style>
  <w:style w:type="paragraph" w:customStyle="1" w:styleId="Reporttitletwo">
    <w:name w:val="Report title two"/>
    <w:basedOn w:val="Normal"/>
    <w:rsid w:val="004F02E7"/>
    <w:pPr>
      <w:spacing w:after="0" w:line="240" w:lineRule="auto"/>
    </w:pPr>
    <w:rPr>
      <w:rFonts w:ascii="Arial" w:eastAsia="Times New Roman" w:hAnsi="Arial" w:cs="Times New Roman"/>
      <w:color w:val="344855"/>
      <w:sz w:val="48"/>
      <w:szCs w:val="24"/>
      <w:lang w:val="en-US"/>
    </w:rPr>
  </w:style>
  <w:style w:type="paragraph" w:customStyle="1" w:styleId="Footer1">
    <w:name w:val="Footer1"/>
    <w:basedOn w:val="Normal"/>
    <w:rsid w:val="004F02E7"/>
    <w:pPr>
      <w:tabs>
        <w:tab w:val="center" w:pos="4320"/>
        <w:tab w:val="right" w:pos="8640"/>
      </w:tabs>
      <w:spacing w:after="0" w:line="240" w:lineRule="auto"/>
    </w:pPr>
    <w:rPr>
      <w:rFonts w:ascii="Arial" w:eastAsia="Times New Roman" w:hAnsi="Arial" w:cs="Times New Roman"/>
      <w:sz w:val="12"/>
      <w:szCs w:val="24"/>
    </w:rPr>
  </w:style>
  <w:style w:type="paragraph" w:styleId="NoSpacing">
    <w:name w:val="No Spacing"/>
    <w:uiPriority w:val="1"/>
    <w:qFormat/>
    <w:rsid w:val="00147F7E"/>
    <w:pPr>
      <w:spacing w:after="0" w:line="240" w:lineRule="auto"/>
    </w:pPr>
    <w:rPr>
      <w:rFonts w:ascii="Calibri" w:eastAsia="Calibri" w:hAnsi="Calibri" w:cs="Times New Roman"/>
    </w:rPr>
  </w:style>
  <w:style w:type="paragraph" w:styleId="TOCHeading">
    <w:name w:val="TOC Heading"/>
    <w:basedOn w:val="Heading1"/>
    <w:next w:val="Normal"/>
    <w:uiPriority w:val="99"/>
    <w:qFormat/>
    <w:rsid w:val="00147F7E"/>
    <w:pPr>
      <w:keepLines/>
      <w:spacing w:after="0" w:line="259" w:lineRule="auto"/>
      <w:outlineLvl w:val="9"/>
    </w:pPr>
    <w:rPr>
      <w:rFonts w:ascii="Calibri Light" w:hAnsi="Calibri Light" w:cs="Times New Roman"/>
      <w:b w:val="0"/>
      <w:bCs w:val="0"/>
      <w:color w:val="2E74B5"/>
      <w:kern w:val="0"/>
      <w:lang w:val="en-US"/>
    </w:rPr>
  </w:style>
  <w:style w:type="paragraph" w:styleId="TOC1">
    <w:name w:val="toc 1"/>
    <w:basedOn w:val="Normal"/>
    <w:next w:val="Normal"/>
    <w:autoRedefine/>
    <w:uiPriority w:val="39"/>
    <w:rsid w:val="00AB0AE0"/>
    <w:pPr>
      <w:tabs>
        <w:tab w:val="left" w:pos="567"/>
        <w:tab w:val="right" w:leader="dot" w:pos="10082"/>
      </w:tabs>
      <w:spacing w:after="100" w:line="240" w:lineRule="auto"/>
      <w:ind w:firstLine="284"/>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rsid w:val="00147F7E"/>
    <w:pPr>
      <w:spacing w:after="100" w:line="240" w:lineRule="auto"/>
      <w:ind w:left="240"/>
    </w:pPr>
    <w:rPr>
      <w:rFonts w:ascii="Times New Roman" w:eastAsia="Times New Roman" w:hAnsi="Times New Roman" w:cs="Times New Roman"/>
      <w:sz w:val="24"/>
      <w:szCs w:val="24"/>
      <w:lang w:val="en-US"/>
    </w:rPr>
  </w:style>
  <w:style w:type="paragraph" w:styleId="TOC3">
    <w:name w:val="toc 3"/>
    <w:basedOn w:val="Normal"/>
    <w:next w:val="Normal"/>
    <w:autoRedefine/>
    <w:uiPriority w:val="39"/>
    <w:rsid w:val="00147F7E"/>
    <w:pPr>
      <w:spacing w:after="100" w:line="240" w:lineRule="auto"/>
      <w:ind w:left="48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539853">
      <w:bodyDiv w:val="1"/>
      <w:marLeft w:val="0"/>
      <w:marRight w:val="0"/>
      <w:marTop w:val="0"/>
      <w:marBottom w:val="0"/>
      <w:divBdr>
        <w:top w:val="none" w:sz="0" w:space="0" w:color="auto"/>
        <w:left w:val="none" w:sz="0" w:space="0" w:color="auto"/>
        <w:bottom w:val="none" w:sz="0" w:space="0" w:color="auto"/>
        <w:right w:val="none" w:sz="0" w:space="0" w:color="auto"/>
      </w:divBdr>
      <w:divsChild>
        <w:div w:id="996959313">
          <w:marLeft w:val="0"/>
          <w:marRight w:val="0"/>
          <w:marTop w:val="0"/>
          <w:marBottom w:val="0"/>
          <w:divBdr>
            <w:top w:val="none" w:sz="0" w:space="0" w:color="auto"/>
            <w:left w:val="none" w:sz="0" w:space="0" w:color="auto"/>
            <w:bottom w:val="none" w:sz="0" w:space="0" w:color="auto"/>
            <w:right w:val="none" w:sz="0" w:space="0" w:color="auto"/>
          </w:divBdr>
          <w:divsChild>
            <w:div w:id="871500906">
              <w:marLeft w:val="-225"/>
              <w:marRight w:val="-225"/>
              <w:marTop w:val="0"/>
              <w:marBottom w:val="0"/>
              <w:divBdr>
                <w:top w:val="none" w:sz="0" w:space="0" w:color="auto"/>
                <w:left w:val="none" w:sz="0" w:space="0" w:color="auto"/>
                <w:bottom w:val="none" w:sz="0" w:space="0" w:color="auto"/>
                <w:right w:val="none" w:sz="0" w:space="0" w:color="auto"/>
              </w:divBdr>
              <w:divsChild>
                <w:div w:id="748045415">
                  <w:marLeft w:val="0"/>
                  <w:marRight w:val="0"/>
                  <w:marTop w:val="0"/>
                  <w:marBottom w:val="0"/>
                  <w:divBdr>
                    <w:top w:val="none" w:sz="0" w:space="0" w:color="auto"/>
                    <w:left w:val="none" w:sz="0" w:space="0" w:color="auto"/>
                    <w:bottom w:val="none" w:sz="0" w:space="0" w:color="auto"/>
                    <w:right w:val="none" w:sz="0" w:space="0" w:color="auto"/>
                  </w:divBdr>
                  <w:divsChild>
                    <w:div w:id="2133548276">
                      <w:marLeft w:val="0"/>
                      <w:marRight w:val="0"/>
                      <w:marTop w:val="0"/>
                      <w:marBottom w:val="0"/>
                      <w:divBdr>
                        <w:top w:val="none" w:sz="0" w:space="0" w:color="auto"/>
                        <w:left w:val="none" w:sz="0" w:space="0" w:color="auto"/>
                        <w:bottom w:val="none" w:sz="0" w:space="0" w:color="auto"/>
                        <w:right w:val="none" w:sz="0" w:space="0" w:color="auto"/>
                      </w:divBdr>
                      <w:divsChild>
                        <w:div w:id="49154292">
                          <w:marLeft w:val="0"/>
                          <w:marRight w:val="0"/>
                          <w:marTop w:val="0"/>
                          <w:marBottom w:val="0"/>
                          <w:divBdr>
                            <w:top w:val="none" w:sz="0" w:space="0" w:color="auto"/>
                            <w:left w:val="none" w:sz="0" w:space="0" w:color="auto"/>
                            <w:bottom w:val="none" w:sz="0" w:space="0" w:color="auto"/>
                            <w:right w:val="none" w:sz="0" w:space="0" w:color="auto"/>
                          </w:divBdr>
                          <w:divsChild>
                            <w:div w:id="1817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872896">
      <w:bodyDiv w:val="1"/>
      <w:marLeft w:val="0"/>
      <w:marRight w:val="0"/>
      <w:marTop w:val="0"/>
      <w:marBottom w:val="0"/>
      <w:divBdr>
        <w:top w:val="none" w:sz="0" w:space="0" w:color="auto"/>
        <w:left w:val="none" w:sz="0" w:space="0" w:color="auto"/>
        <w:bottom w:val="none" w:sz="0" w:space="0" w:color="auto"/>
        <w:right w:val="none" w:sz="0" w:space="0" w:color="auto"/>
      </w:divBdr>
    </w:div>
    <w:div w:id="573784647">
      <w:bodyDiv w:val="1"/>
      <w:marLeft w:val="0"/>
      <w:marRight w:val="0"/>
      <w:marTop w:val="0"/>
      <w:marBottom w:val="0"/>
      <w:divBdr>
        <w:top w:val="none" w:sz="0" w:space="0" w:color="auto"/>
        <w:left w:val="none" w:sz="0" w:space="0" w:color="auto"/>
        <w:bottom w:val="none" w:sz="0" w:space="0" w:color="auto"/>
        <w:right w:val="none" w:sz="0" w:space="0" w:color="auto"/>
      </w:divBdr>
    </w:div>
    <w:div w:id="755320944">
      <w:bodyDiv w:val="1"/>
      <w:marLeft w:val="0"/>
      <w:marRight w:val="0"/>
      <w:marTop w:val="0"/>
      <w:marBottom w:val="0"/>
      <w:divBdr>
        <w:top w:val="none" w:sz="0" w:space="0" w:color="auto"/>
        <w:left w:val="none" w:sz="0" w:space="0" w:color="auto"/>
        <w:bottom w:val="none" w:sz="0" w:space="0" w:color="auto"/>
        <w:right w:val="none" w:sz="0" w:space="0" w:color="auto"/>
      </w:divBdr>
    </w:div>
    <w:div w:id="775753001">
      <w:bodyDiv w:val="1"/>
      <w:marLeft w:val="0"/>
      <w:marRight w:val="0"/>
      <w:marTop w:val="0"/>
      <w:marBottom w:val="0"/>
      <w:divBdr>
        <w:top w:val="none" w:sz="0" w:space="0" w:color="auto"/>
        <w:left w:val="none" w:sz="0" w:space="0" w:color="auto"/>
        <w:bottom w:val="none" w:sz="0" w:space="0" w:color="auto"/>
        <w:right w:val="none" w:sz="0" w:space="0" w:color="auto"/>
      </w:divBdr>
    </w:div>
    <w:div w:id="861895245">
      <w:bodyDiv w:val="1"/>
      <w:marLeft w:val="0"/>
      <w:marRight w:val="0"/>
      <w:marTop w:val="0"/>
      <w:marBottom w:val="0"/>
      <w:divBdr>
        <w:top w:val="none" w:sz="0" w:space="0" w:color="auto"/>
        <w:left w:val="none" w:sz="0" w:space="0" w:color="auto"/>
        <w:bottom w:val="none" w:sz="0" w:space="0" w:color="auto"/>
        <w:right w:val="none" w:sz="0" w:space="0" w:color="auto"/>
      </w:divBdr>
    </w:div>
    <w:div w:id="1111970867">
      <w:bodyDiv w:val="1"/>
      <w:marLeft w:val="0"/>
      <w:marRight w:val="0"/>
      <w:marTop w:val="0"/>
      <w:marBottom w:val="0"/>
      <w:divBdr>
        <w:top w:val="none" w:sz="0" w:space="0" w:color="auto"/>
        <w:left w:val="none" w:sz="0" w:space="0" w:color="auto"/>
        <w:bottom w:val="none" w:sz="0" w:space="0" w:color="auto"/>
        <w:right w:val="none" w:sz="0" w:space="0" w:color="auto"/>
      </w:divBdr>
    </w:div>
    <w:div w:id="1150944388">
      <w:bodyDiv w:val="1"/>
      <w:marLeft w:val="0"/>
      <w:marRight w:val="0"/>
      <w:marTop w:val="0"/>
      <w:marBottom w:val="0"/>
      <w:divBdr>
        <w:top w:val="none" w:sz="0" w:space="0" w:color="auto"/>
        <w:left w:val="none" w:sz="0" w:space="0" w:color="auto"/>
        <w:bottom w:val="none" w:sz="0" w:space="0" w:color="auto"/>
        <w:right w:val="none" w:sz="0" w:space="0" w:color="auto"/>
      </w:divBdr>
    </w:div>
    <w:div w:id="1156264960">
      <w:bodyDiv w:val="1"/>
      <w:marLeft w:val="0"/>
      <w:marRight w:val="0"/>
      <w:marTop w:val="0"/>
      <w:marBottom w:val="0"/>
      <w:divBdr>
        <w:top w:val="none" w:sz="0" w:space="0" w:color="auto"/>
        <w:left w:val="none" w:sz="0" w:space="0" w:color="auto"/>
        <w:bottom w:val="none" w:sz="0" w:space="0" w:color="auto"/>
        <w:right w:val="none" w:sz="0" w:space="0" w:color="auto"/>
      </w:divBdr>
    </w:div>
    <w:div w:id="1160584804">
      <w:bodyDiv w:val="1"/>
      <w:marLeft w:val="0"/>
      <w:marRight w:val="0"/>
      <w:marTop w:val="0"/>
      <w:marBottom w:val="0"/>
      <w:divBdr>
        <w:top w:val="none" w:sz="0" w:space="0" w:color="auto"/>
        <w:left w:val="none" w:sz="0" w:space="0" w:color="auto"/>
        <w:bottom w:val="none" w:sz="0" w:space="0" w:color="auto"/>
        <w:right w:val="none" w:sz="0" w:space="0" w:color="auto"/>
      </w:divBdr>
    </w:div>
    <w:div w:id="1426226269">
      <w:bodyDiv w:val="1"/>
      <w:marLeft w:val="0"/>
      <w:marRight w:val="0"/>
      <w:marTop w:val="0"/>
      <w:marBottom w:val="0"/>
      <w:divBdr>
        <w:top w:val="none" w:sz="0" w:space="0" w:color="auto"/>
        <w:left w:val="none" w:sz="0" w:space="0" w:color="auto"/>
        <w:bottom w:val="none" w:sz="0" w:space="0" w:color="auto"/>
        <w:right w:val="none" w:sz="0" w:space="0" w:color="auto"/>
      </w:divBdr>
    </w:div>
    <w:div w:id="1482425394">
      <w:bodyDiv w:val="1"/>
      <w:marLeft w:val="0"/>
      <w:marRight w:val="0"/>
      <w:marTop w:val="0"/>
      <w:marBottom w:val="0"/>
      <w:divBdr>
        <w:top w:val="none" w:sz="0" w:space="0" w:color="auto"/>
        <w:left w:val="none" w:sz="0" w:space="0" w:color="auto"/>
        <w:bottom w:val="none" w:sz="0" w:space="0" w:color="auto"/>
        <w:right w:val="none" w:sz="0" w:space="0" w:color="auto"/>
      </w:divBdr>
    </w:div>
    <w:div w:id="1544827126">
      <w:bodyDiv w:val="1"/>
      <w:marLeft w:val="0"/>
      <w:marRight w:val="0"/>
      <w:marTop w:val="0"/>
      <w:marBottom w:val="0"/>
      <w:divBdr>
        <w:top w:val="none" w:sz="0" w:space="0" w:color="auto"/>
        <w:left w:val="none" w:sz="0" w:space="0" w:color="auto"/>
        <w:bottom w:val="none" w:sz="0" w:space="0" w:color="auto"/>
        <w:right w:val="none" w:sz="0" w:space="0" w:color="auto"/>
      </w:divBdr>
    </w:div>
    <w:div w:id="1575121836">
      <w:bodyDiv w:val="1"/>
      <w:marLeft w:val="0"/>
      <w:marRight w:val="0"/>
      <w:marTop w:val="0"/>
      <w:marBottom w:val="0"/>
      <w:divBdr>
        <w:top w:val="none" w:sz="0" w:space="0" w:color="auto"/>
        <w:left w:val="none" w:sz="0" w:space="0" w:color="auto"/>
        <w:bottom w:val="none" w:sz="0" w:space="0" w:color="auto"/>
        <w:right w:val="none" w:sz="0" w:space="0" w:color="auto"/>
      </w:divBdr>
    </w:div>
    <w:div w:id="1715932758">
      <w:bodyDiv w:val="1"/>
      <w:marLeft w:val="0"/>
      <w:marRight w:val="0"/>
      <w:marTop w:val="0"/>
      <w:marBottom w:val="0"/>
      <w:divBdr>
        <w:top w:val="none" w:sz="0" w:space="0" w:color="auto"/>
        <w:left w:val="none" w:sz="0" w:space="0" w:color="auto"/>
        <w:bottom w:val="none" w:sz="0" w:space="0" w:color="auto"/>
        <w:right w:val="none" w:sz="0" w:space="0" w:color="auto"/>
      </w:divBdr>
    </w:div>
    <w:div w:id="1934700590">
      <w:bodyDiv w:val="1"/>
      <w:marLeft w:val="0"/>
      <w:marRight w:val="0"/>
      <w:marTop w:val="0"/>
      <w:marBottom w:val="0"/>
      <w:divBdr>
        <w:top w:val="none" w:sz="0" w:space="0" w:color="auto"/>
        <w:left w:val="none" w:sz="0" w:space="0" w:color="auto"/>
        <w:bottom w:val="none" w:sz="0" w:space="0" w:color="auto"/>
        <w:right w:val="none" w:sz="0" w:space="0" w:color="auto"/>
      </w:divBdr>
    </w:div>
    <w:div w:id="2023387542">
      <w:bodyDiv w:val="1"/>
      <w:marLeft w:val="0"/>
      <w:marRight w:val="0"/>
      <w:marTop w:val="0"/>
      <w:marBottom w:val="0"/>
      <w:divBdr>
        <w:top w:val="none" w:sz="0" w:space="0" w:color="auto"/>
        <w:left w:val="none" w:sz="0" w:space="0" w:color="auto"/>
        <w:bottom w:val="none" w:sz="0" w:space="0" w:color="auto"/>
        <w:right w:val="none" w:sz="0" w:space="0" w:color="auto"/>
      </w:divBdr>
    </w:div>
    <w:div w:id="21408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ondoncp.co.uk/chapters/ch_miss_care_home_sch.html" TargetMode="External"/><Relationship Id="rId21" Type="http://schemas.openxmlformats.org/officeDocument/2006/relationships/hyperlink" Target="http://www.chscb.org.uk/wp-content/uploads/2016/02/FGM-strategy21.pdf" TargetMode="External"/><Relationship Id="rId34" Type="http://schemas.openxmlformats.org/officeDocument/2006/relationships/hyperlink" Target="https://www.gov.uk/government/uploads/system/uploads/attachment_data/file/447595/KCSIE_July_2015.pdf" TargetMode="External"/><Relationship Id="rId42" Type="http://schemas.openxmlformats.org/officeDocument/2006/relationships/hyperlink" Target="http://www.londonscb.gov.uk/procedures/" TargetMode="External"/><Relationship Id="rId47" Type="http://schemas.openxmlformats.org/officeDocument/2006/relationships/hyperlink" Target="http://www.chscb.org.uk/content/103/escalation-of-concerns" TargetMode="External"/><Relationship Id="rId50" Type="http://schemas.openxmlformats.org/officeDocument/2006/relationships/hyperlink" Target="http://www1.learningtrust.co.uk/bulletin/HLTdocuments/Hackney%20Whistleblowing%20Policy%20July%202014.pdf" TargetMode="External"/><Relationship Id="rId55" Type="http://schemas.openxmlformats.org/officeDocument/2006/relationships/hyperlink" Target="https://www.gov.uk/government/uploads/system/uploads/attachment_data/file/550511/Keeping_children_safe_in_education.pdf" TargetMode="External"/><Relationship Id="rId63" Type="http://schemas.openxmlformats.org/officeDocument/2006/relationships/hyperlink" Target="https://www.gov.uk/government/uploads/system/uploads/attachment_data/file/175437/Action_Plan_-_Abuse_linked_to_Faith_or_Belief.pdf" TargetMode="External"/><Relationship Id="rId68" Type="http://schemas.openxmlformats.org/officeDocument/2006/relationships/hyperlink" Target="https://www.gov.uk/government/uploads/system/uploads/attachment_data/file/213761/dh_124058.pdf" TargetMode="External"/><Relationship Id="rId76" Type="http://schemas.openxmlformats.org/officeDocument/2006/relationships/image" Target="media/image2.png"/><Relationship Id="rId84" Type="http://schemas.openxmlformats.org/officeDocument/2006/relationships/hyperlink" Target="https://www.gov.uk/government/uploads/system/uploads/attachment_data/file/439598/prevent-duty-departmental-advice-v6.pdf" TargetMode="External"/><Relationship Id="rId89" Type="http://schemas.openxmlformats.org/officeDocument/2006/relationships/hyperlink" Target="https://webmail.bsix.ac.uk/owa/redir.aspx?C=b1a7a3f519b44978b0e159a4bcc47114&amp;URL=http%3a%2f%2fwww.educateagainsthate.com" TargetMode="External"/><Relationship Id="rId97" Type="http://schemas.openxmlformats.org/officeDocument/2006/relationships/image" Target="media/image5.png"/><Relationship Id="rId7" Type="http://schemas.openxmlformats.org/officeDocument/2006/relationships/settings" Target="settings.xml"/><Relationship Id="rId71" Type="http://schemas.openxmlformats.org/officeDocument/2006/relationships/hyperlink" Target="https://www.ceop.police.uk/Media-Centre/Press-releases/2009/What-does-sexting-mean/" TargetMode="External"/><Relationship Id="rId92" Type="http://schemas.openxmlformats.org/officeDocument/2006/relationships/hyperlink" Target="mailto:Grp.HackneyCypduty@Hackney.gov.uk" TargetMode="External"/><Relationship Id="rId2" Type="http://schemas.openxmlformats.org/officeDocument/2006/relationships/customXml" Target="../customXml/item2.xml"/><Relationship Id="rId16" Type="http://schemas.openxmlformats.org/officeDocument/2006/relationships/hyperlink" Target="http://www.chscb.org.uk/private-fostering-3/" TargetMode="External"/><Relationship Id="rId29" Type="http://schemas.openxmlformats.org/officeDocument/2006/relationships/hyperlink" Target="http://www.londonscb.gov.uk/.../procedures/sexually_active_children_procedu..." TargetMode="External"/><Relationship Id="rId11" Type="http://schemas.openxmlformats.org/officeDocument/2006/relationships/image" Target="media/image1.png"/><Relationship Id="rId24" Type="http://schemas.openxmlformats.org/officeDocument/2006/relationships/hyperlink" Target="https://www.gov.uk/government/uploads/system/uploads/attachment_data/file/380595/SMSC_Guidance_Maintained_Schools.pdf" TargetMode="External"/><Relationship Id="rId32" Type="http://schemas.openxmlformats.org/officeDocument/2006/relationships/hyperlink" Target="https://www.gov.uk/government/uploads/system/uploads/attachment_data/file/550511/Keeping_children_safe_in_education.pdf" TargetMode="External"/><Relationship Id="rId37" Type="http://schemas.openxmlformats.org/officeDocument/2006/relationships/hyperlink" Target="http://www.hackney.gov.uk/Assets/.../contacting-childrens-social-care.doc" TargetMode="External"/><Relationship Id="rId40" Type="http://schemas.openxmlformats.org/officeDocument/2006/relationships/hyperlink" Target="http://www.chscb.org.uk/wp-content/uploads/2015/09/BZoUXw-CDM_n8361971_v2A_ESCALATION_POLICY_-_FINAL_VERSION_20141.pdf" TargetMode="External"/><Relationship Id="rId45" Type="http://schemas.openxmlformats.org/officeDocument/2006/relationships/hyperlink" Target="http://www.chscb.org.uk/wp-content/uploads/2015/09/Guidance-hackney.pdf" TargetMode="External"/><Relationship Id="rId53" Type="http://schemas.openxmlformats.org/officeDocument/2006/relationships/hyperlink" Target="https://www.gov.uk/government/uploads/system/uploads/attachment_data/file/419595/Working_Together_to_Safeguard_Children.pdf" TargetMode="External"/><Relationship Id="rId58" Type="http://schemas.openxmlformats.org/officeDocument/2006/relationships/hyperlink" Target="https://www.gov.uk/government/uploads/system/uploads/attachment_data/file/279511/step_by_step_guide.pdf" TargetMode="External"/><Relationship Id="rId66" Type="http://schemas.openxmlformats.org/officeDocument/2006/relationships/hyperlink" Target="https://www.gov.uk/government/uploads/system/uploads/attachment_data/file/418131/Preventing_youth_violence_and_gang_involvement_v3_March2015.pdf" TargetMode="External"/><Relationship Id="rId74" Type="http://schemas.openxmlformats.org/officeDocument/2006/relationships/hyperlink" Target="https://www.gov.uk/government/uploads/system/uploads/attachment_data/file/419604/What_to_do_if_you_re_worried_a_child_is_being_abused.pdf" TargetMode="External"/><Relationship Id="rId79" Type="http://schemas.openxmlformats.org/officeDocument/2006/relationships/hyperlink" Target="mailto:Lisa.Aldridge@hackney.gov.uk" TargetMode="External"/><Relationship Id="rId87" Type="http://schemas.openxmlformats.org/officeDocument/2006/relationships/hyperlink" Target="https://www.gov.uk/government/uploads/system/uploads/attachment_data/file/425189/Channel_Duty_Guidance_April_2015.pdf" TargetMode="External"/><Relationship Id="rId102"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gov.uk/government/uploads/system/uploads/attachment_data/file/270169/drug_advice_for_schools.pdf" TargetMode="External"/><Relationship Id="rId82" Type="http://schemas.openxmlformats.org/officeDocument/2006/relationships/hyperlink" Target="mailto:Tracey.Thomas@hackney.gov.uk" TargetMode="External"/><Relationship Id="rId90" Type="http://schemas.openxmlformats.org/officeDocument/2006/relationships/hyperlink" Target="https://webmail.bsix.ac.uk/owa/redir.aspx?C=b1a7a3f519b44978b0e159a4bcc47114&amp;URL=http%3a%2f%2fcourse.ncalt.com%2fChannel_General_Awareness" TargetMode="External"/><Relationship Id="rId95" Type="http://schemas.openxmlformats.org/officeDocument/2006/relationships/hyperlink" Target="http://www.gov.uk/dbs" TargetMode="External"/><Relationship Id="rId19" Type="http://schemas.openxmlformats.org/officeDocument/2006/relationships/hyperlink" Target="http://www.chscb.org.uk/child-sexual-exploitation/" TargetMode="External"/><Relationship Id="rId14" Type="http://schemas.openxmlformats.org/officeDocument/2006/relationships/hyperlink" Target="http://www.londoncp.co.uk/index.html" TargetMode="External"/><Relationship Id="rId22" Type="http://schemas.openxmlformats.org/officeDocument/2006/relationships/hyperlink" Target="http://content.met.police.uk/Article/Female-genital-mutiliation/1400009693144/1400009693144" TargetMode="External"/><Relationship Id="rId27" Type="http://schemas.openxmlformats.org/officeDocument/2006/relationships/hyperlink" Target="http://www.chscb.org.uk/wp-content/uploads/2015/11/Hackney-MAP-HSB.pdf" TargetMode="External"/><Relationship Id="rId30" Type="http://schemas.openxmlformats.org/officeDocument/2006/relationships/hyperlink" Target="https://www.nspcc.org.uk/globalassets/documents/research-reports/right-safe-disabled-children-abuse-report.pdf" TargetMode="External"/><Relationship Id="rId35" Type="http://schemas.openxmlformats.org/officeDocument/2006/relationships/hyperlink" Target="http://www.safeguardinginschools.co.uk/wp-content/uploads/2015/10/Guidance-for-Safer-Working-Practices-2015-final1.pdf" TargetMode="External"/><Relationship Id="rId43" Type="http://schemas.openxmlformats.org/officeDocument/2006/relationships/hyperlink" Target="https://www.gov.uk/government/uploads/system/uploads/attachment_data/file/550511/Keeping_children_safe_in_education.pdf" TargetMode="External"/><Relationship Id="rId48" Type="http://schemas.openxmlformats.org/officeDocument/2006/relationships/hyperlink" Target="https://www.gov.uk/government/uploads/system/uploads/attachment_data/file/550511/Keeping_children_safe_in_education.pdf" TargetMode="External"/><Relationship Id="rId56" Type="http://schemas.openxmlformats.org/officeDocument/2006/relationships/hyperlink" Target="https://www.gov.uk/government/uploads/system/uploads/attachment_data/file/550416/Children_Missing_Education_-_statutory_guidance.pdf" TargetMode="External"/><Relationship Id="rId64" Type="http://schemas.openxmlformats.org/officeDocument/2006/relationships/hyperlink" Target="https://www.gov.uk/government/uploads/system/uploads/attachment_data/file/380125/MultiAgencyPracticeGuidelinesNov14.pdf" TargetMode="External"/><Relationship Id="rId69" Type="http://schemas.openxmlformats.org/officeDocument/2006/relationships/hyperlink" Target="https://www.gov.uk/government/uploads/system/uploads/attachment_data/file/274414/Children_Act_1989_private_fostering.pdf" TargetMode="External"/><Relationship Id="rId77" Type="http://schemas.openxmlformats.org/officeDocument/2006/relationships/hyperlink" Target="http://www.hackney.gov.uk/media/1915/Channel-fact-sheet/pdf/Channel-fact-sheet" TargetMode="External"/><Relationship Id="rId100"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www.chscb.org.uk/wp-content/uploads/2015/09/Guidance-hackney.pdf" TargetMode="External"/><Relationship Id="rId72" Type="http://schemas.openxmlformats.org/officeDocument/2006/relationships/hyperlink" Target="https://www.gov.uk/government/collections/this-is-abuse-campaign" TargetMode="External"/><Relationship Id="rId80" Type="http://schemas.openxmlformats.org/officeDocument/2006/relationships/hyperlink" Target="mailto:Brendan.Finegan@hackney.gov.uk" TargetMode="External"/><Relationship Id="rId85" Type="http://schemas.openxmlformats.org/officeDocument/2006/relationships/hyperlink" Target="https://www.gov.uk/government/publications/common-inspection-framework-education-skills-and-early-years-from-september-2015" TargetMode="External"/><Relationship Id="rId93" Type="http://schemas.openxmlformats.org/officeDocument/2006/relationships/hyperlink" Target="mailto:cscreferrals@hackney.gov.uk.cjsm.net" TargetMode="External"/><Relationship Id="rId98"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gov.uk/government/uploads/system/uploads/attachment_data/file/526153/Keeping_children_safe_in_education_guidance_from_5_September_2016.pdf?mc_cid=5a838d4cd9&amp;mc_eid=941a2b0a9d" TargetMode="External"/><Relationship Id="rId17" Type="http://schemas.openxmlformats.org/officeDocument/2006/relationships/hyperlink" Target="https://www.gov.uk/government/uploads/system/uploads/attachment_data/file/447595/KCSIE_July_2015.pdf" TargetMode="External"/><Relationship Id="rId25" Type="http://schemas.openxmlformats.org/officeDocument/2006/relationships/hyperlink" Target="http://www.chscb.org.uk/extremism-2/" TargetMode="External"/><Relationship Id="rId33" Type="http://schemas.openxmlformats.org/officeDocument/2006/relationships/hyperlink" Target="http://www.gov.uk/government/organisations/disclosure-and-barring-service" TargetMode="External"/><Relationship Id="rId38" Type="http://schemas.openxmlformats.org/officeDocument/2006/relationships/hyperlink" Target="http://www.chscb.org.uk/content/99/early-help-referral-criteria" TargetMode="External"/><Relationship Id="rId46" Type="http://schemas.openxmlformats.org/officeDocument/2006/relationships/hyperlink" Target="http://www.chscb.org.uk/wp-content/uploads/2015/09/BZoUXw-CDM_n8361971_v2A_ESCALATION_POLICY_-_FINAL_VERSION_20141.pdf" TargetMode="External"/><Relationship Id="rId59" Type="http://schemas.openxmlformats.org/officeDocument/2006/relationships/hyperlink" Target="https://www.gov.uk/government/uploads/system/uploads/attachment_data/file/444862/Preventing_and_tackling_bullying_advice.pdf" TargetMode="External"/><Relationship Id="rId67" Type="http://schemas.openxmlformats.org/officeDocument/2006/relationships/hyperlink" Target="https://www.gov.uk/government/policies/violence-against-women-and-girls" TargetMode="External"/><Relationship Id="rId20" Type="http://schemas.openxmlformats.org/officeDocument/2006/relationships/hyperlink" Target="https://www.gov.uk/government/uploads/system/uploads/attachment_data/file/278849/Safeguarding_Children_and_Young_People_from_Sexual_Exploitation.pdf" TargetMode="External"/><Relationship Id="rId41" Type="http://schemas.openxmlformats.org/officeDocument/2006/relationships/hyperlink" Target="http://www.chscb.org.uk/wp-content/uploads/2015/09/Guidance-hackney.pdf" TargetMode="External"/><Relationship Id="rId54" Type="http://schemas.openxmlformats.org/officeDocument/2006/relationships/hyperlink" Target="https://www.gov.uk/government/uploads/system/uploads/attachment_data/file/550511/Keeping_children_safe_in_education.pdf" TargetMode="External"/><Relationship Id="rId62" Type="http://schemas.openxmlformats.org/officeDocument/2006/relationships/hyperlink" Target="https://www.gov.uk/government/uploads/system/uploads/attachment_data/file/277314/Safeguarding_Children_in_whom_illness_is_fabricated_or_induced.pdf" TargetMode="External"/><Relationship Id="rId70" Type="http://schemas.openxmlformats.org/officeDocument/2006/relationships/hyperlink" Target="https://www.gov.uk/government/publications/channel-guidance" TargetMode="External"/><Relationship Id="rId75" Type="http://schemas.openxmlformats.org/officeDocument/2006/relationships/hyperlink" Target="https://www.gov.uk/government/uploads/system/uploads/attachment_data/file/419628/Information_sharing_advice_safeguarding_practitioners.pdf" TargetMode="External"/><Relationship Id="rId83" Type="http://schemas.openxmlformats.org/officeDocument/2006/relationships/hyperlink" Target="http://course.ncalt.com/Channel_General_Awareness/01/index.html" TargetMode="External"/><Relationship Id="rId88" Type="http://schemas.openxmlformats.org/officeDocument/2006/relationships/hyperlink" Target="https://webmail.bsix.ac.uk/owa/redir.aspx?C=b1a7a3f519b44978b0e159a4bcc47114&amp;URL=https%3a%2f%2felearning.prevent.homeoffice.gov.uk%2f" TargetMode="External"/><Relationship Id="rId91" Type="http://schemas.openxmlformats.org/officeDocument/2006/relationships/image" Target="media/image3.emf"/><Relationship Id="rId9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uploads/system/uploads/attachment_data/file/550511/Keeping_children_safe_in_education.pdf" TargetMode="External"/><Relationship Id="rId23" Type="http://schemas.openxmlformats.org/officeDocument/2006/relationships/hyperlink" Target="https://www.gov.uk/government/uploads/system/uploads/attachment_data/file/439598/prevent-duty-departmental-advice-v6.pdf" TargetMode="External"/><Relationship Id="rId28" Type="http://schemas.openxmlformats.org/officeDocument/2006/relationships/hyperlink" Target="http://www.londoncp.co.uk/chapters/ch_harm_others.html" TargetMode="External"/><Relationship Id="rId36" Type="http://schemas.openxmlformats.org/officeDocument/2006/relationships/hyperlink" Target="https://www.gov.uk/government/uploads/system/uploads/attachment_data/file/444051/Use_of_reasonable_force_advice_Reviewed_July_2015.pdf" TargetMode="External"/><Relationship Id="rId49" Type="http://schemas.openxmlformats.org/officeDocument/2006/relationships/hyperlink" Target="http://staffroom.hackney.gov.uk/code-of-conduct.htm" TargetMode="External"/><Relationship Id="rId57" Type="http://schemas.openxmlformats.org/officeDocument/2006/relationships/hyperlink" Target="https://www.gov.uk/government/uploads/system/uploads/attachment_data/file/307867/Statutory_Guidance_-_Missing_from_care__3_.pdf" TargetMode="External"/><Relationship Id="rId10" Type="http://schemas.openxmlformats.org/officeDocument/2006/relationships/endnotes" Target="endnotes.xml"/><Relationship Id="rId31" Type="http://schemas.openxmlformats.org/officeDocument/2006/relationships/hyperlink" Target="mailto:helpafriend@bsix.ac.uk" TargetMode="External"/><Relationship Id="rId44" Type="http://schemas.openxmlformats.org/officeDocument/2006/relationships/hyperlink" Target="http://www1.learningtrust.co.uk/bulletin/HLTdocuments/Hackney%20Whistleblowing%20Policy%20July%202014.pdf" TargetMode="External"/><Relationship Id="rId52" Type="http://schemas.openxmlformats.org/officeDocument/2006/relationships/hyperlink" Target="http://www.chscb.org.uk/" TargetMode="External"/><Relationship Id="rId60" Type="http://schemas.openxmlformats.org/officeDocument/2006/relationships/hyperlink" Target="https://www.gov.uk/guidance/domestic-violence-and-abuse" TargetMode="External"/><Relationship Id="rId65" Type="http://schemas.openxmlformats.org/officeDocument/2006/relationships/hyperlink" Target="https://www.gov.uk/guidance/forced-marriage" TargetMode="External"/><Relationship Id="rId73" Type="http://schemas.openxmlformats.org/officeDocument/2006/relationships/hyperlink" Target="https://www.gov.uk/government/uploads/system/uploads/attachment_data/file/177033/DFE-00084-2011.pdf" TargetMode="External"/><Relationship Id="rId78" Type="http://schemas.openxmlformats.org/officeDocument/2006/relationships/hyperlink" Target="mailto:FAST@hackney.gov.uk" TargetMode="External"/><Relationship Id="rId81" Type="http://schemas.openxmlformats.org/officeDocument/2006/relationships/hyperlink" Target="mailto:Paul.Kelly@learningtrust.co.uk" TargetMode="External"/><Relationship Id="rId86" Type="http://schemas.openxmlformats.org/officeDocument/2006/relationships/hyperlink" Target="https://www.gov.uk/government/uploads/system/uploads/attachment_data/file/439598/prevent-duty-departmental-advice-v6.pdf" TargetMode="External"/><Relationship Id="rId94" Type="http://schemas.openxmlformats.org/officeDocument/2006/relationships/hyperlink" Target="mailto:cscreferrals@hackney.gcsx.gov.uk" TargetMode="External"/><Relationship Id="rId99" Type="http://schemas.openxmlformats.org/officeDocument/2006/relationships/footer" Target="footer1.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uploads/system/uploads/attachment_data/file/419595/Working_Together_to_Safeguard_Children.pdf" TargetMode="External"/><Relationship Id="rId18" Type="http://schemas.openxmlformats.org/officeDocument/2006/relationships/hyperlink" Target="https://www.gov.uk/government/uploads/system/uploads/attachment_data/file/444862/Preventing_and_tackling_bullying_advice.pdf" TargetMode="External"/><Relationship Id="rId39" Type="http://schemas.openxmlformats.org/officeDocument/2006/relationships/hyperlink" Target="http://www.chscb.org.uk/wp-content/uploads/2015/09/cp-guidance-for-professional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CF1C687015FD439FB1305BFD952257" ma:contentTypeVersion="0" ma:contentTypeDescription="Create a new document." ma:contentTypeScope="" ma:versionID="2cde9b439895df392a7e5028feade47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E730F-6FE5-4CDB-867C-3D770AE9B84F}">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76823210-9355-469E-A295-9A8A08052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1AB4C14-E823-4603-9DC1-EC2B9ADB4AE0}">
  <ds:schemaRefs>
    <ds:schemaRef ds:uri="http://schemas.microsoft.com/sharepoint/v3/contenttype/forms"/>
  </ds:schemaRefs>
</ds:datastoreItem>
</file>

<file path=customXml/itemProps4.xml><?xml version="1.0" encoding="utf-8"?>
<ds:datastoreItem xmlns:ds="http://schemas.openxmlformats.org/officeDocument/2006/customXml" ds:itemID="{D23B04F7-39C8-4218-96C3-0EF7E6959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15871</Words>
  <Characters>90470</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Hackney Learning Trust</Company>
  <LinksUpToDate>false</LinksUpToDate>
  <CharactersWithSpaces>106129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Sykes</dc:creator>
  <cp:keywords/>
  <dc:description/>
  <cp:lastModifiedBy>Rebekah Westgate</cp:lastModifiedBy>
  <cp:revision>2</cp:revision>
  <cp:lastPrinted>2016-10-07T09:59:00Z</cp:lastPrinted>
  <dcterms:created xsi:type="dcterms:W3CDTF">2018-04-23T13:50:00Z</dcterms:created>
  <dcterms:modified xsi:type="dcterms:W3CDTF">2018-04-23T13:50:00Z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0x01010015CF1C687015FD439FB1305BFD952257</vt:lpwstr>
  </property>
</Properties>
</file>