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6DD4" w14:textId="77777777" w:rsidR="00837FAC" w:rsidRPr="00CD0A92" w:rsidRDefault="00837FAC" w:rsidP="005B096F">
      <w:pPr>
        <w:pStyle w:val="Heading1"/>
      </w:pPr>
      <w:bookmarkStart w:id="0" w:name="_Toc436128157"/>
      <w:bookmarkStart w:id="1" w:name="_Toc439681161"/>
      <w:bookmarkStart w:id="2" w:name="_Toc372926295"/>
      <w:bookmarkStart w:id="3" w:name="_GoBack"/>
      <w:bookmarkEnd w:id="3"/>
      <w:r w:rsidRPr="00CD0A92">
        <w:t>Behaviour at BSix</w:t>
      </w:r>
      <w:bookmarkEnd w:id="0"/>
      <w:bookmarkEnd w:id="1"/>
      <w:bookmarkEnd w:id="2"/>
      <w:r w:rsidRPr="00CD0A92">
        <w:t xml:space="preserve"> </w:t>
      </w:r>
    </w:p>
    <w:p w14:paraId="77E2444A" w14:textId="77777777" w:rsidR="00837FAC" w:rsidRPr="005B096F" w:rsidRDefault="00837FAC" w:rsidP="005B096F">
      <w:pPr>
        <w:pStyle w:val="NoSpacing"/>
        <w:rPr>
          <w:i/>
        </w:rPr>
      </w:pPr>
      <w:r w:rsidRPr="005B096F">
        <w:rPr>
          <w:i/>
        </w:rPr>
        <w:t xml:space="preserve">Finding the balance between positive reinforcement, support and sanctions </w:t>
      </w:r>
    </w:p>
    <w:p w14:paraId="6EBFA09E" w14:textId="77777777" w:rsidR="00837FAC" w:rsidRDefault="00837FAC" w:rsidP="00CD0A92">
      <w:pPr>
        <w:pStyle w:val="NoSpacing"/>
      </w:pPr>
    </w:p>
    <w:p w14:paraId="4881B64C" w14:textId="77777777" w:rsidR="00837FAC" w:rsidRDefault="00837FAC">
      <w:pPr>
        <w:pStyle w:val="TOCHeading"/>
      </w:pPr>
      <w:r>
        <w:t>Contents</w:t>
      </w:r>
    </w:p>
    <w:p w14:paraId="567BD7F5" w14:textId="77777777" w:rsidR="00A534F3" w:rsidRPr="00A534F3" w:rsidRDefault="00A534F3" w:rsidP="00A534F3"/>
    <w:p w14:paraId="1CFC071F" w14:textId="77777777" w:rsidR="00BA4F8E" w:rsidRDefault="00837FAC" w:rsidP="00E858C9">
      <w:pPr>
        <w:pStyle w:val="TOC1"/>
        <w:tabs>
          <w:tab w:val="right" w:leader="dot" w:pos="9016"/>
        </w:tabs>
        <w:rPr>
          <w:rFonts w:asciiTheme="minorHAnsi" w:eastAsiaTheme="minorEastAsia" w:hAnsiTheme="minorHAnsi" w:cstheme="minorBidi"/>
          <w:noProof/>
          <w:lang w:val="en-GB" w:eastAsia="ja-JP"/>
        </w:rPr>
      </w:pPr>
      <w:r>
        <w:fldChar w:fldCharType="begin"/>
      </w:r>
      <w:r>
        <w:instrText xml:space="preserve"> TOC \o "1-3" \h \z \u </w:instrText>
      </w:r>
      <w:r>
        <w:fldChar w:fldCharType="separate"/>
      </w:r>
      <w:r w:rsidR="00BA4F8E">
        <w:rPr>
          <w:noProof/>
        </w:rPr>
        <w:t>Behaviour at BSix</w:t>
      </w:r>
      <w:r w:rsidR="00BA4F8E">
        <w:rPr>
          <w:noProof/>
        </w:rPr>
        <w:tab/>
      </w:r>
      <w:r w:rsidR="00BA4F8E">
        <w:rPr>
          <w:noProof/>
        </w:rPr>
        <w:fldChar w:fldCharType="begin"/>
      </w:r>
      <w:r w:rsidR="00BA4F8E">
        <w:rPr>
          <w:noProof/>
        </w:rPr>
        <w:instrText xml:space="preserve"> PAGEREF _Toc372926295 \h </w:instrText>
      </w:r>
      <w:r w:rsidR="00BA4F8E">
        <w:rPr>
          <w:noProof/>
        </w:rPr>
      </w:r>
      <w:r w:rsidR="00BA4F8E">
        <w:rPr>
          <w:noProof/>
        </w:rPr>
        <w:fldChar w:fldCharType="separate"/>
      </w:r>
      <w:r w:rsidR="002C29FF">
        <w:rPr>
          <w:noProof/>
        </w:rPr>
        <w:t>1</w:t>
      </w:r>
      <w:r w:rsidR="00BA4F8E">
        <w:rPr>
          <w:noProof/>
        </w:rPr>
        <w:fldChar w:fldCharType="end"/>
      </w:r>
    </w:p>
    <w:p w14:paraId="0BA9E670" w14:textId="77777777" w:rsidR="00BA4F8E" w:rsidRDefault="00BA4F8E" w:rsidP="00E858C9">
      <w:pPr>
        <w:pStyle w:val="TOC2"/>
        <w:tabs>
          <w:tab w:val="left" w:pos="660"/>
          <w:tab w:val="right" w:leader="dot" w:pos="9016"/>
        </w:tabs>
        <w:rPr>
          <w:rFonts w:asciiTheme="minorHAnsi" w:eastAsiaTheme="minorEastAsia" w:hAnsiTheme="minorHAnsi" w:cstheme="minorBidi"/>
          <w:noProof/>
          <w:lang w:val="en-GB" w:eastAsia="ja-JP"/>
        </w:rPr>
      </w:pPr>
      <w:r>
        <w:rPr>
          <w:noProof/>
        </w:rPr>
        <w:t>1.</w:t>
      </w:r>
      <w:r>
        <w:rPr>
          <w:rFonts w:asciiTheme="minorHAnsi" w:eastAsiaTheme="minorEastAsia" w:hAnsiTheme="minorHAnsi" w:cstheme="minorBidi"/>
          <w:noProof/>
          <w:lang w:val="en-GB" w:eastAsia="ja-JP"/>
        </w:rPr>
        <w:tab/>
      </w:r>
      <w:r>
        <w:rPr>
          <w:noProof/>
        </w:rPr>
        <w:t>Relevant Staff</w:t>
      </w:r>
      <w:r>
        <w:rPr>
          <w:noProof/>
        </w:rPr>
        <w:tab/>
      </w:r>
      <w:r>
        <w:rPr>
          <w:noProof/>
        </w:rPr>
        <w:fldChar w:fldCharType="begin"/>
      </w:r>
      <w:r>
        <w:rPr>
          <w:noProof/>
        </w:rPr>
        <w:instrText xml:space="preserve"> PAGEREF _Toc372926296 \h </w:instrText>
      </w:r>
      <w:r>
        <w:rPr>
          <w:noProof/>
        </w:rPr>
      </w:r>
      <w:r>
        <w:rPr>
          <w:noProof/>
        </w:rPr>
        <w:fldChar w:fldCharType="separate"/>
      </w:r>
      <w:r w:rsidR="002C29FF">
        <w:rPr>
          <w:noProof/>
        </w:rPr>
        <w:t>2</w:t>
      </w:r>
      <w:r>
        <w:rPr>
          <w:noProof/>
        </w:rPr>
        <w:fldChar w:fldCharType="end"/>
      </w:r>
    </w:p>
    <w:p w14:paraId="0FFA16AE" w14:textId="77777777" w:rsidR="00BA4F8E" w:rsidRDefault="00BA4F8E" w:rsidP="00E858C9">
      <w:pPr>
        <w:pStyle w:val="TOC2"/>
        <w:tabs>
          <w:tab w:val="left" w:pos="660"/>
          <w:tab w:val="right" w:leader="dot" w:pos="9016"/>
        </w:tabs>
        <w:rPr>
          <w:rFonts w:asciiTheme="minorHAnsi" w:eastAsiaTheme="minorEastAsia" w:hAnsiTheme="minorHAnsi" w:cstheme="minorBidi"/>
          <w:noProof/>
          <w:lang w:val="en-GB" w:eastAsia="ja-JP"/>
        </w:rPr>
      </w:pPr>
      <w:r>
        <w:rPr>
          <w:noProof/>
        </w:rPr>
        <w:t>2.</w:t>
      </w:r>
      <w:r>
        <w:rPr>
          <w:rFonts w:asciiTheme="minorHAnsi" w:eastAsiaTheme="minorEastAsia" w:hAnsiTheme="minorHAnsi" w:cstheme="minorBidi"/>
          <w:noProof/>
          <w:lang w:val="en-GB" w:eastAsia="ja-JP"/>
        </w:rPr>
        <w:tab/>
      </w:r>
      <w:r>
        <w:rPr>
          <w:noProof/>
        </w:rPr>
        <w:t>Behaviour expectations in classrooms</w:t>
      </w:r>
      <w:r>
        <w:rPr>
          <w:noProof/>
        </w:rPr>
        <w:tab/>
      </w:r>
      <w:r>
        <w:rPr>
          <w:noProof/>
        </w:rPr>
        <w:fldChar w:fldCharType="begin"/>
      </w:r>
      <w:r>
        <w:rPr>
          <w:noProof/>
        </w:rPr>
        <w:instrText xml:space="preserve"> PAGEREF _Toc372926297 \h </w:instrText>
      </w:r>
      <w:r>
        <w:rPr>
          <w:noProof/>
        </w:rPr>
      </w:r>
      <w:r>
        <w:rPr>
          <w:noProof/>
        </w:rPr>
        <w:fldChar w:fldCharType="separate"/>
      </w:r>
      <w:r w:rsidR="002C29FF">
        <w:rPr>
          <w:noProof/>
        </w:rPr>
        <w:t>2</w:t>
      </w:r>
      <w:r>
        <w:rPr>
          <w:noProof/>
        </w:rPr>
        <w:fldChar w:fldCharType="end"/>
      </w:r>
    </w:p>
    <w:p w14:paraId="0844C956" w14:textId="77777777" w:rsidR="00BA4F8E" w:rsidRDefault="00BA4F8E" w:rsidP="00E858C9">
      <w:pPr>
        <w:pStyle w:val="TOC2"/>
        <w:tabs>
          <w:tab w:val="left" w:pos="660"/>
          <w:tab w:val="right" w:leader="dot" w:pos="9016"/>
        </w:tabs>
        <w:rPr>
          <w:rFonts w:asciiTheme="minorHAnsi" w:eastAsiaTheme="minorEastAsia" w:hAnsiTheme="minorHAnsi" w:cstheme="minorBidi"/>
          <w:noProof/>
          <w:lang w:val="en-GB" w:eastAsia="ja-JP"/>
        </w:rPr>
      </w:pPr>
      <w:r>
        <w:rPr>
          <w:noProof/>
        </w:rPr>
        <w:t>3.</w:t>
      </w:r>
      <w:r>
        <w:rPr>
          <w:rFonts w:asciiTheme="minorHAnsi" w:eastAsiaTheme="minorEastAsia" w:hAnsiTheme="minorHAnsi" w:cstheme="minorBidi"/>
          <w:noProof/>
          <w:lang w:val="en-GB" w:eastAsia="ja-JP"/>
        </w:rPr>
        <w:tab/>
      </w:r>
      <w:r>
        <w:rPr>
          <w:noProof/>
        </w:rPr>
        <w:t>Behaviour expectations outside the classroom</w:t>
      </w:r>
      <w:r>
        <w:rPr>
          <w:noProof/>
        </w:rPr>
        <w:tab/>
      </w:r>
      <w:r>
        <w:rPr>
          <w:noProof/>
        </w:rPr>
        <w:fldChar w:fldCharType="begin"/>
      </w:r>
      <w:r>
        <w:rPr>
          <w:noProof/>
        </w:rPr>
        <w:instrText xml:space="preserve"> PAGEREF _Toc372926298 \h </w:instrText>
      </w:r>
      <w:r>
        <w:rPr>
          <w:noProof/>
        </w:rPr>
      </w:r>
      <w:r>
        <w:rPr>
          <w:noProof/>
        </w:rPr>
        <w:fldChar w:fldCharType="separate"/>
      </w:r>
      <w:r w:rsidR="002C29FF">
        <w:rPr>
          <w:noProof/>
        </w:rPr>
        <w:t>2</w:t>
      </w:r>
      <w:r>
        <w:rPr>
          <w:noProof/>
        </w:rPr>
        <w:fldChar w:fldCharType="end"/>
      </w:r>
    </w:p>
    <w:p w14:paraId="51EC9D97" w14:textId="77777777" w:rsidR="00BA4F8E" w:rsidRDefault="00BA4F8E" w:rsidP="00E858C9">
      <w:pPr>
        <w:pStyle w:val="TOC2"/>
        <w:tabs>
          <w:tab w:val="left" w:pos="660"/>
          <w:tab w:val="right" w:leader="dot" w:pos="9016"/>
        </w:tabs>
        <w:rPr>
          <w:noProof/>
        </w:rPr>
      </w:pPr>
      <w:r>
        <w:rPr>
          <w:noProof/>
        </w:rPr>
        <w:t>4.</w:t>
      </w:r>
      <w:r>
        <w:rPr>
          <w:rFonts w:asciiTheme="minorHAnsi" w:eastAsiaTheme="minorEastAsia" w:hAnsiTheme="minorHAnsi" w:cstheme="minorBidi"/>
          <w:noProof/>
          <w:lang w:val="en-GB" w:eastAsia="ja-JP"/>
        </w:rPr>
        <w:tab/>
      </w:r>
      <w:r>
        <w:rPr>
          <w:noProof/>
        </w:rPr>
        <w:t>Dealing with bullying or issues between students</w:t>
      </w:r>
      <w:r>
        <w:rPr>
          <w:noProof/>
        </w:rPr>
        <w:tab/>
      </w:r>
      <w:r>
        <w:rPr>
          <w:noProof/>
        </w:rPr>
        <w:fldChar w:fldCharType="begin"/>
      </w:r>
      <w:r>
        <w:rPr>
          <w:noProof/>
        </w:rPr>
        <w:instrText xml:space="preserve"> PAGEREF _Toc372926299 \h </w:instrText>
      </w:r>
      <w:r>
        <w:rPr>
          <w:noProof/>
        </w:rPr>
      </w:r>
      <w:r>
        <w:rPr>
          <w:noProof/>
        </w:rPr>
        <w:fldChar w:fldCharType="separate"/>
      </w:r>
      <w:r w:rsidR="002C29FF">
        <w:rPr>
          <w:noProof/>
        </w:rPr>
        <w:t>2</w:t>
      </w:r>
      <w:r>
        <w:rPr>
          <w:noProof/>
        </w:rPr>
        <w:fldChar w:fldCharType="end"/>
      </w:r>
    </w:p>
    <w:p w14:paraId="1D1C0035" w14:textId="431A49EA" w:rsidR="00553562" w:rsidRPr="00553562" w:rsidRDefault="00553562" w:rsidP="00553562">
      <w:pPr>
        <w:ind w:firstLine="240"/>
      </w:pPr>
      <w:r>
        <w:t>5.    Social Media</w:t>
      </w:r>
      <w:r w:rsidRPr="00AE610C">
        <w:rPr>
          <w:sz w:val="22"/>
          <w:szCs w:val="22"/>
        </w:rPr>
        <w:t>……………………………………………………………………………</w:t>
      </w:r>
      <w:r w:rsidR="00AE610C">
        <w:t>……..</w:t>
      </w:r>
      <w:r>
        <w:t>2</w:t>
      </w:r>
    </w:p>
    <w:p w14:paraId="5131D7A6" w14:textId="77777777" w:rsidR="00E858C9" w:rsidRPr="00E858C9" w:rsidRDefault="00E858C9" w:rsidP="00E858C9">
      <w:pPr>
        <w:rPr>
          <w:rFonts w:eastAsiaTheme="minorEastAsia"/>
        </w:rPr>
      </w:pPr>
    </w:p>
    <w:p w14:paraId="7D669047" w14:textId="4E348A6A" w:rsidR="00BA4F8E" w:rsidRDefault="00553562" w:rsidP="00E858C9">
      <w:pPr>
        <w:pStyle w:val="TOC2"/>
        <w:tabs>
          <w:tab w:val="left" w:pos="660"/>
          <w:tab w:val="right" w:leader="dot" w:pos="9016"/>
        </w:tabs>
        <w:rPr>
          <w:rFonts w:asciiTheme="minorHAnsi" w:eastAsiaTheme="minorEastAsia" w:hAnsiTheme="minorHAnsi" w:cstheme="minorBidi"/>
          <w:noProof/>
          <w:lang w:val="en-GB" w:eastAsia="ja-JP"/>
        </w:rPr>
      </w:pPr>
      <w:r>
        <w:rPr>
          <w:noProof/>
        </w:rPr>
        <w:t>6</w:t>
      </w:r>
      <w:r w:rsidR="00BA4F8E">
        <w:rPr>
          <w:noProof/>
        </w:rPr>
        <w:t>.</w:t>
      </w:r>
      <w:r w:rsidR="00727DDE">
        <w:rPr>
          <w:rFonts w:asciiTheme="minorHAnsi" w:eastAsiaTheme="minorEastAsia" w:hAnsiTheme="minorHAnsi" w:cstheme="minorBidi"/>
          <w:noProof/>
          <w:lang w:val="en-GB" w:eastAsia="ja-JP"/>
        </w:rPr>
        <w:t xml:space="preserve">   </w:t>
      </w:r>
      <w:r w:rsidR="00BA4F8E">
        <w:rPr>
          <w:noProof/>
        </w:rPr>
        <w:t>Dealing with poor behaviour</w:t>
      </w:r>
      <w:r w:rsidR="00BA4F8E">
        <w:rPr>
          <w:noProof/>
        </w:rPr>
        <w:tab/>
      </w:r>
      <w:r w:rsidR="00BA4F8E">
        <w:rPr>
          <w:noProof/>
        </w:rPr>
        <w:fldChar w:fldCharType="begin"/>
      </w:r>
      <w:r w:rsidR="00BA4F8E">
        <w:rPr>
          <w:noProof/>
        </w:rPr>
        <w:instrText xml:space="preserve"> PAGEREF _Toc372926300 \h </w:instrText>
      </w:r>
      <w:r w:rsidR="00BA4F8E">
        <w:rPr>
          <w:noProof/>
        </w:rPr>
      </w:r>
      <w:r w:rsidR="00BA4F8E">
        <w:rPr>
          <w:noProof/>
        </w:rPr>
        <w:fldChar w:fldCharType="separate"/>
      </w:r>
      <w:r w:rsidR="002C29FF">
        <w:rPr>
          <w:noProof/>
        </w:rPr>
        <w:t>2</w:t>
      </w:r>
      <w:r w:rsidR="00BA4F8E">
        <w:rPr>
          <w:noProof/>
        </w:rPr>
        <w:fldChar w:fldCharType="end"/>
      </w:r>
    </w:p>
    <w:p w14:paraId="62B9FF9B" w14:textId="24898426" w:rsidR="00BA4F8E" w:rsidRDefault="00AE610C" w:rsidP="00E858C9">
      <w:pPr>
        <w:pStyle w:val="TOC3"/>
        <w:tabs>
          <w:tab w:val="right" w:leader="dot" w:pos="9016"/>
        </w:tabs>
        <w:rPr>
          <w:rFonts w:asciiTheme="minorHAnsi" w:eastAsiaTheme="minorEastAsia" w:hAnsiTheme="minorHAnsi" w:cstheme="minorBidi"/>
          <w:noProof/>
          <w:lang w:val="en-GB" w:eastAsia="ja-JP"/>
        </w:rPr>
      </w:pPr>
      <w:r>
        <w:rPr>
          <w:noProof/>
        </w:rPr>
        <w:t>6</w:t>
      </w:r>
      <w:r w:rsidR="00BA4F8E">
        <w:rPr>
          <w:noProof/>
        </w:rPr>
        <w:t>.1 Positive Reinforcement</w:t>
      </w:r>
      <w:r w:rsidR="00BA4F8E">
        <w:rPr>
          <w:noProof/>
        </w:rPr>
        <w:tab/>
      </w:r>
      <w:r w:rsidR="00BA4F8E">
        <w:rPr>
          <w:noProof/>
        </w:rPr>
        <w:fldChar w:fldCharType="begin"/>
      </w:r>
      <w:r w:rsidR="00BA4F8E">
        <w:rPr>
          <w:noProof/>
        </w:rPr>
        <w:instrText xml:space="preserve"> PAGEREF _Toc372926301 \h </w:instrText>
      </w:r>
      <w:r w:rsidR="00BA4F8E">
        <w:rPr>
          <w:noProof/>
        </w:rPr>
      </w:r>
      <w:r w:rsidR="00BA4F8E">
        <w:rPr>
          <w:noProof/>
        </w:rPr>
        <w:fldChar w:fldCharType="separate"/>
      </w:r>
      <w:r w:rsidR="002C29FF">
        <w:rPr>
          <w:noProof/>
        </w:rPr>
        <w:t>2</w:t>
      </w:r>
      <w:r w:rsidR="00BA4F8E">
        <w:rPr>
          <w:noProof/>
        </w:rPr>
        <w:fldChar w:fldCharType="end"/>
      </w:r>
    </w:p>
    <w:p w14:paraId="148FDB6A" w14:textId="5EDD6911" w:rsidR="00BA4F8E" w:rsidRDefault="00AE610C" w:rsidP="00E858C9">
      <w:pPr>
        <w:pStyle w:val="TOC3"/>
        <w:tabs>
          <w:tab w:val="right" w:leader="dot" w:pos="9016"/>
        </w:tabs>
        <w:rPr>
          <w:rFonts w:asciiTheme="minorHAnsi" w:eastAsiaTheme="minorEastAsia" w:hAnsiTheme="minorHAnsi" w:cstheme="minorBidi"/>
          <w:noProof/>
          <w:lang w:val="en-GB" w:eastAsia="ja-JP"/>
        </w:rPr>
      </w:pPr>
      <w:r>
        <w:rPr>
          <w:noProof/>
        </w:rPr>
        <w:t>6</w:t>
      </w:r>
      <w:r w:rsidR="00BA4F8E">
        <w:rPr>
          <w:noProof/>
        </w:rPr>
        <w:t>.2 Supporting students’ management of their own behaviour</w:t>
      </w:r>
      <w:r w:rsidR="00BA4F8E">
        <w:rPr>
          <w:noProof/>
        </w:rPr>
        <w:tab/>
      </w:r>
      <w:r w:rsidR="00BA4F8E">
        <w:rPr>
          <w:noProof/>
        </w:rPr>
        <w:fldChar w:fldCharType="begin"/>
      </w:r>
      <w:r w:rsidR="00BA4F8E">
        <w:rPr>
          <w:noProof/>
        </w:rPr>
        <w:instrText xml:space="preserve"> PAGEREF _Toc372926302 \h </w:instrText>
      </w:r>
      <w:r w:rsidR="00BA4F8E">
        <w:rPr>
          <w:noProof/>
        </w:rPr>
      </w:r>
      <w:r w:rsidR="00BA4F8E">
        <w:rPr>
          <w:noProof/>
        </w:rPr>
        <w:fldChar w:fldCharType="separate"/>
      </w:r>
      <w:r w:rsidR="002C29FF">
        <w:rPr>
          <w:noProof/>
        </w:rPr>
        <w:t>3</w:t>
      </w:r>
      <w:r w:rsidR="00BA4F8E">
        <w:rPr>
          <w:noProof/>
        </w:rPr>
        <w:fldChar w:fldCharType="end"/>
      </w:r>
    </w:p>
    <w:p w14:paraId="6DE13FE1" w14:textId="0545062D" w:rsidR="00BA4F8E" w:rsidRDefault="00AE610C" w:rsidP="00E858C9">
      <w:pPr>
        <w:pStyle w:val="TOC3"/>
        <w:tabs>
          <w:tab w:val="right" w:leader="dot" w:pos="9016"/>
        </w:tabs>
        <w:rPr>
          <w:noProof/>
        </w:rPr>
      </w:pPr>
      <w:r>
        <w:rPr>
          <w:noProof/>
        </w:rPr>
        <w:t>6</w:t>
      </w:r>
      <w:r w:rsidR="00BA4F8E">
        <w:rPr>
          <w:noProof/>
        </w:rPr>
        <w:t>.3 The Disciplinary system: Choice and Clear Consequences</w:t>
      </w:r>
      <w:r w:rsidR="00BA4F8E">
        <w:rPr>
          <w:noProof/>
        </w:rPr>
        <w:tab/>
      </w:r>
      <w:r w:rsidR="00BA4F8E">
        <w:rPr>
          <w:noProof/>
        </w:rPr>
        <w:fldChar w:fldCharType="begin"/>
      </w:r>
      <w:r w:rsidR="00BA4F8E">
        <w:rPr>
          <w:noProof/>
        </w:rPr>
        <w:instrText xml:space="preserve"> PAGEREF _Toc372926303 \h </w:instrText>
      </w:r>
      <w:r w:rsidR="00BA4F8E">
        <w:rPr>
          <w:noProof/>
        </w:rPr>
      </w:r>
      <w:r w:rsidR="00BA4F8E">
        <w:rPr>
          <w:noProof/>
        </w:rPr>
        <w:fldChar w:fldCharType="separate"/>
      </w:r>
      <w:r w:rsidR="002C29FF">
        <w:rPr>
          <w:noProof/>
        </w:rPr>
        <w:t>3</w:t>
      </w:r>
      <w:r w:rsidR="00BA4F8E">
        <w:rPr>
          <w:noProof/>
        </w:rPr>
        <w:fldChar w:fldCharType="end"/>
      </w:r>
    </w:p>
    <w:p w14:paraId="5158A800" w14:textId="77777777" w:rsidR="00E858C9" w:rsidRPr="00E858C9" w:rsidRDefault="00E858C9" w:rsidP="00E858C9">
      <w:pPr>
        <w:rPr>
          <w:rFonts w:eastAsiaTheme="minorEastAsia"/>
        </w:rPr>
      </w:pPr>
    </w:p>
    <w:p w14:paraId="755C9ACA" w14:textId="04693B5D" w:rsidR="00BA4F8E" w:rsidRDefault="00B43A70" w:rsidP="00E858C9">
      <w:pPr>
        <w:pStyle w:val="TOC2"/>
        <w:tabs>
          <w:tab w:val="right" w:leader="dot" w:pos="9016"/>
        </w:tabs>
        <w:rPr>
          <w:rFonts w:asciiTheme="minorHAnsi" w:eastAsiaTheme="minorEastAsia" w:hAnsiTheme="minorHAnsi" w:cstheme="minorBidi"/>
          <w:noProof/>
          <w:lang w:val="en-GB" w:eastAsia="ja-JP"/>
        </w:rPr>
      </w:pPr>
      <w:r>
        <w:rPr>
          <w:noProof/>
        </w:rPr>
        <w:t>7</w:t>
      </w:r>
      <w:r w:rsidR="00BA4F8E">
        <w:rPr>
          <w:noProof/>
        </w:rPr>
        <w:t>. Exclusions</w:t>
      </w:r>
      <w:r w:rsidR="00BA4F8E">
        <w:rPr>
          <w:noProof/>
        </w:rPr>
        <w:tab/>
      </w:r>
      <w:r w:rsidR="00BA4F8E">
        <w:rPr>
          <w:noProof/>
        </w:rPr>
        <w:fldChar w:fldCharType="begin"/>
      </w:r>
      <w:r w:rsidR="00BA4F8E">
        <w:rPr>
          <w:noProof/>
        </w:rPr>
        <w:instrText xml:space="preserve"> PAGEREF _Toc372926304 \h </w:instrText>
      </w:r>
      <w:r w:rsidR="00BA4F8E">
        <w:rPr>
          <w:noProof/>
        </w:rPr>
      </w:r>
      <w:r w:rsidR="00BA4F8E">
        <w:rPr>
          <w:noProof/>
        </w:rPr>
        <w:fldChar w:fldCharType="separate"/>
      </w:r>
      <w:r w:rsidR="002C29FF">
        <w:rPr>
          <w:noProof/>
        </w:rPr>
        <w:t>5</w:t>
      </w:r>
      <w:r w:rsidR="00BA4F8E">
        <w:rPr>
          <w:noProof/>
        </w:rPr>
        <w:fldChar w:fldCharType="end"/>
      </w:r>
    </w:p>
    <w:p w14:paraId="7CAB218E" w14:textId="161E4F41" w:rsidR="00BA4F8E" w:rsidRDefault="00B43A70" w:rsidP="00E858C9">
      <w:pPr>
        <w:pStyle w:val="TOC3"/>
        <w:tabs>
          <w:tab w:val="right" w:leader="dot" w:pos="9016"/>
        </w:tabs>
        <w:rPr>
          <w:rFonts w:asciiTheme="minorHAnsi" w:eastAsiaTheme="minorEastAsia" w:hAnsiTheme="minorHAnsi" w:cstheme="minorBidi"/>
          <w:noProof/>
          <w:lang w:val="en-GB" w:eastAsia="ja-JP"/>
        </w:rPr>
      </w:pPr>
      <w:r>
        <w:rPr>
          <w:noProof/>
        </w:rPr>
        <w:t>7</w:t>
      </w:r>
      <w:r w:rsidR="00BA4F8E">
        <w:rPr>
          <w:noProof/>
        </w:rPr>
        <w:t>.1</w:t>
      </w:r>
      <w:r w:rsidR="004C3A5E">
        <w:rPr>
          <w:noProof/>
        </w:rPr>
        <w:t xml:space="preserve"> The Right to Exclude</w:t>
      </w:r>
      <w:r w:rsidR="00BA4F8E">
        <w:rPr>
          <w:noProof/>
        </w:rPr>
        <w:tab/>
      </w:r>
      <w:r w:rsidR="002C29FF">
        <w:rPr>
          <w:noProof/>
        </w:rPr>
        <w:t>5</w:t>
      </w:r>
    </w:p>
    <w:p w14:paraId="4C332D43" w14:textId="76951298" w:rsidR="00BA4F8E" w:rsidRDefault="00B43A70" w:rsidP="00E858C9">
      <w:pPr>
        <w:pStyle w:val="TOC3"/>
        <w:tabs>
          <w:tab w:val="right" w:leader="dot" w:pos="9016"/>
        </w:tabs>
        <w:rPr>
          <w:rFonts w:asciiTheme="minorHAnsi" w:eastAsiaTheme="minorEastAsia" w:hAnsiTheme="minorHAnsi" w:cstheme="minorBidi"/>
          <w:noProof/>
          <w:lang w:val="en-GB" w:eastAsia="ja-JP"/>
        </w:rPr>
      </w:pPr>
      <w:r>
        <w:rPr>
          <w:noProof/>
        </w:rPr>
        <w:t>7</w:t>
      </w:r>
      <w:r w:rsidR="00BA4F8E">
        <w:rPr>
          <w:noProof/>
        </w:rPr>
        <w:t>.2 Types of Exclusion</w:t>
      </w:r>
      <w:r w:rsidR="00BA4F8E">
        <w:rPr>
          <w:noProof/>
        </w:rPr>
        <w:tab/>
      </w:r>
      <w:r w:rsidR="004F64A4">
        <w:rPr>
          <w:noProof/>
        </w:rPr>
        <w:t>5</w:t>
      </w:r>
    </w:p>
    <w:p w14:paraId="625C33BC" w14:textId="5AF910A4" w:rsidR="00BA4F8E" w:rsidRDefault="00B43A70" w:rsidP="00E858C9">
      <w:pPr>
        <w:pStyle w:val="TOC3"/>
        <w:tabs>
          <w:tab w:val="right" w:leader="dot" w:pos="9016"/>
        </w:tabs>
        <w:rPr>
          <w:rFonts w:asciiTheme="minorHAnsi" w:eastAsiaTheme="minorEastAsia" w:hAnsiTheme="minorHAnsi" w:cstheme="minorBidi"/>
          <w:noProof/>
          <w:lang w:val="en-GB" w:eastAsia="ja-JP"/>
        </w:rPr>
      </w:pPr>
      <w:r>
        <w:rPr>
          <w:noProof/>
        </w:rPr>
        <w:t>7</w:t>
      </w:r>
      <w:r w:rsidR="00BA4F8E">
        <w:rPr>
          <w:noProof/>
        </w:rPr>
        <w:t>.3 Fixed Term Exclusion</w:t>
      </w:r>
      <w:r w:rsidR="00BA4F8E">
        <w:rPr>
          <w:noProof/>
        </w:rPr>
        <w:tab/>
      </w:r>
      <w:r w:rsidR="004F64A4">
        <w:rPr>
          <w:noProof/>
        </w:rPr>
        <w:t>5</w:t>
      </w:r>
    </w:p>
    <w:p w14:paraId="0639AFAF" w14:textId="4404A642" w:rsidR="00BA4F8E" w:rsidRDefault="00B43A70" w:rsidP="00E858C9">
      <w:pPr>
        <w:pStyle w:val="TOC3"/>
        <w:tabs>
          <w:tab w:val="right" w:leader="dot" w:pos="9016"/>
        </w:tabs>
        <w:rPr>
          <w:rFonts w:asciiTheme="minorHAnsi" w:eastAsiaTheme="minorEastAsia" w:hAnsiTheme="minorHAnsi" w:cstheme="minorBidi"/>
          <w:noProof/>
          <w:lang w:val="en-GB" w:eastAsia="ja-JP"/>
        </w:rPr>
      </w:pPr>
      <w:r>
        <w:rPr>
          <w:noProof/>
        </w:rPr>
        <w:t>7</w:t>
      </w:r>
      <w:r w:rsidR="00BA4F8E">
        <w:rPr>
          <w:noProof/>
        </w:rPr>
        <w:t>.4 Permanent Exclusion</w:t>
      </w:r>
      <w:r w:rsidR="00BA4F8E">
        <w:rPr>
          <w:noProof/>
        </w:rPr>
        <w:tab/>
      </w:r>
      <w:r w:rsidR="004F64A4">
        <w:rPr>
          <w:noProof/>
        </w:rPr>
        <w:t>5</w:t>
      </w:r>
    </w:p>
    <w:p w14:paraId="6E156DC4" w14:textId="04187270" w:rsidR="00BA4F8E" w:rsidRDefault="00B43A70" w:rsidP="00E858C9">
      <w:pPr>
        <w:pStyle w:val="TOC3"/>
        <w:tabs>
          <w:tab w:val="right" w:leader="dot" w:pos="9016"/>
        </w:tabs>
        <w:rPr>
          <w:rFonts w:asciiTheme="minorHAnsi" w:eastAsiaTheme="minorEastAsia" w:hAnsiTheme="minorHAnsi" w:cstheme="minorBidi"/>
          <w:noProof/>
          <w:lang w:val="en-GB" w:eastAsia="ja-JP"/>
        </w:rPr>
      </w:pPr>
      <w:r>
        <w:rPr>
          <w:noProof/>
        </w:rPr>
        <w:t>7</w:t>
      </w:r>
      <w:r w:rsidR="00BA4F8E">
        <w:rPr>
          <w:noProof/>
        </w:rPr>
        <w:t>.5 Permanent Exclusion following a failed probationary period</w:t>
      </w:r>
      <w:r w:rsidR="00BA4F8E">
        <w:rPr>
          <w:noProof/>
        </w:rPr>
        <w:tab/>
      </w:r>
      <w:r w:rsidR="00BA4F8E">
        <w:rPr>
          <w:noProof/>
        </w:rPr>
        <w:fldChar w:fldCharType="begin"/>
      </w:r>
      <w:r w:rsidR="00BA4F8E">
        <w:rPr>
          <w:noProof/>
        </w:rPr>
        <w:instrText xml:space="preserve"> PAGEREF _Toc372926309 \h </w:instrText>
      </w:r>
      <w:r w:rsidR="00BA4F8E">
        <w:rPr>
          <w:noProof/>
        </w:rPr>
      </w:r>
      <w:r w:rsidR="00BA4F8E">
        <w:rPr>
          <w:noProof/>
        </w:rPr>
        <w:fldChar w:fldCharType="separate"/>
      </w:r>
      <w:r w:rsidR="002C29FF">
        <w:rPr>
          <w:noProof/>
        </w:rPr>
        <w:t>6</w:t>
      </w:r>
      <w:r w:rsidR="00BA4F8E">
        <w:rPr>
          <w:noProof/>
        </w:rPr>
        <w:fldChar w:fldCharType="end"/>
      </w:r>
    </w:p>
    <w:p w14:paraId="4720E3F3" w14:textId="2405F387" w:rsidR="00BA4F8E" w:rsidRDefault="00B43A70" w:rsidP="00E858C9">
      <w:pPr>
        <w:pStyle w:val="TOC3"/>
        <w:tabs>
          <w:tab w:val="right" w:leader="dot" w:pos="9016"/>
        </w:tabs>
        <w:rPr>
          <w:rFonts w:asciiTheme="minorHAnsi" w:eastAsiaTheme="minorEastAsia" w:hAnsiTheme="minorHAnsi" w:cstheme="minorBidi"/>
          <w:noProof/>
          <w:lang w:val="en-GB" w:eastAsia="ja-JP"/>
        </w:rPr>
      </w:pPr>
      <w:r>
        <w:rPr>
          <w:noProof/>
        </w:rPr>
        <w:t>7</w:t>
      </w:r>
      <w:r w:rsidR="00BA4F8E">
        <w:rPr>
          <w:noProof/>
        </w:rPr>
        <w:t>.6 Appeals against a Permanent Exclusion</w:t>
      </w:r>
      <w:r w:rsidR="00BA4F8E">
        <w:rPr>
          <w:noProof/>
        </w:rPr>
        <w:tab/>
      </w:r>
      <w:r w:rsidR="004F64A4">
        <w:rPr>
          <w:noProof/>
        </w:rPr>
        <w:t>6</w:t>
      </w:r>
    </w:p>
    <w:p w14:paraId="53D5C2E8" w14:textId="3CF99DA5" w:rsidR="00BA4F8E" w:rsidRDefault="0074061B" w:rsidP="00E858C9">
      <w:pPr>
        <w:pStyle w:val="TOC3"/>
        <w:tabs>
          <w:tab w:val="right" w:leader="dot" w:pos="9016"/>
        </w:tabs>
        <w:rPr>
          <w:noProof/>
        </w:rPr>
      </w:pPr>
      <w:r>
        <w:rPr>
          <w:noProof/>
        </w:rPr>
        <w:t>7</w:t>
      </w:r>
      <w:r w:rsidR="00BA4F8E">
        <w:rPr>
          <w:noProof/>
        </w:rPr>
        <w:t>.7 Police Involvement</w:t>
      </w:r>
      <w:r w:rsidR="00BA4F8E">
        <w:rPr>
          <w:noProof/>
        </w:rPr>
        <w:tab/>
      </w:r>
      <w:r w:rsidR="00DC3889">
        <w:rPr>
          <w:noProof/>
        </w:rPr>
        <w:t>7</w:t>
      </w:r>
    </w:p>
    <w:p w14:paraId="002AD85F" w14:textId="77777777" w:rsidR="00E858C9" w:rsidRPr="00E858C9" w:rsidRDefault="00E858C9" w:rsidP="00E858C9">
      <w:pPr>
        <w:rPr>
          <w:rFonts w:eastAsiaTheme="minorEastAsia"/>
        </w:rPr>
      </w:pPr>
    </w:p>
    <w:p w14:paraId="4AA3321F" w14:textId="2454E9C3" w:rsidR="00BA4F8E" w:rsidRDefault="0074061B" w:rsidP="00E858C9">
      <w:pPr>
        <w:pStyle w:val="TOC2"/>
        <w:tabs>
          <w:tab w:val="right" w:leader="dot" w:pos="9016"/>
        </w:tabs>
        <w:rPr>
          <w:rFonts w:asciiTheme="minorHAnsi" w:eastAsiaTheme="minorEastAsia" w:hAnsiTheme="minorHAnsi" w:cstheme="minorBidi"/>
          <w:noProof/>
          <w:lang w:val="en-GB" w:eastAsia="ja-JP"/>
        </w:rPr>
      </w:pPr>
      <w:r>
        <w:rPr>
          <w:noProof/>
        </w:rPr>
        <w:t>8</w:t>
      </w:r>
      <w:r w:rsidR="00BA4F8E">
        <w:rPr>
          <w:noProof/>
        </w:rPr>
        <w:t>. Duty Manager</w:t>
      </w:r>
      <w:r w:rsidR="00BA4F8E">
        <w:rPr>
          <w:noProof/>
        </w:rPr>
        <w:tab/>
      </w:r>
      <w:r w:rsidR="00BA4F8E">
        <w:rPr>
          <w:noProof/>
        </w:rPr>
        <w:fldChar w:fldCharType="begin"/>
      </w:r>
      <w:r w:rsidR="00BA4F8E">
        <w:rPr>
          <w:noProof/>
        </w:rPr>
        <w:instrText xml:space="preserve"> PAGEREF _Toc372926312 \h </w:instrText>
      </w:r>
      <w:r w:rsidR="00BA4F8E">
        <w:rPr>
          <w:noProof/>
        </w:rPr>
      </w:r>
      <w:r w:rsidR="00BA4F8E">
        <w:rPr>
          <w:noProof/>
        </w:rPr>
        <w:fldChar w:fldCharType="separate"/>
      </w:r>
      <w:r w:rsidR="002C29FF">
        <w:rPr>
          <w:noProof/>
        </w:rPr>
        <w:t>7</w:t>
      </w:r>
      <w:r w:rsidR="00BA4F8E">
        <w:rPr>
          <w:noProof/>
        </w:rPr>
        <w:fldChar w:fldCharType="end"/>
      </w:r>
    </w:p>
    <w:p w14:paraId="71C6A20E" w14:textId="443EB1BB" w:rsidR="00BA4F8E" w:rsidRDefault="0074061B" w:rsidP="00E858C9">
      <w:pPr>
        <w:pStyle w:val="TOC3"/>
        <w:tabs>
          <w:tab w:val="right" w:leader="dot" w:pos="9016"/>
        </w:tabs>
        <w:rPr>
          <w:rFonts w:asciiTheme="minorHAnsi" w:eastAsiaTheme="minorEastAsia" w:hAnsiTheme="minorHAnsi" w:cstheme="minorBidi"/>
          <w:noProof/>
          <w:lang w:val="en-GB" w:eastAsia="ja-JP"/>
        </w:rPr>
      </w:pPr>
      <w:r>
        <w:rPr>
          <w:noProof/>
        </w:rPr>
        <w:t>8</w:t>
      </w:r>
      <w:r w:rsidR="00BA4F8E">
        <w:rPr>
          <w:noProof/>
        </w:rPr>
        <w:t>.1 Who are Duty Managers?</w:t>
      </w:r>
      <w:r w:rsidR="00BA4F8E">
        <w:rPr>
          <w:noProof/>
        </w:rPr>
        <w:tab/>
      </w:r>
      <w:r w:rsidR="00BA4F8E">
        <w:rPr>
          <w:noProof/>
        </w:rPr>
        <w:fldChar w:fldCharType="begin"/>
      </w:r>
      <w:r w:rsidR="00BA4F8E">
        <w:rPr>
          <w:noProof/>
        </w:rPr>
        <w:instrText xml:space="preserve"> PAGEREF _Toc372926313 \h </w:instrText>
      </w:r>
      <w:r w:rsidR="00BA4F8E">
        <w:rPr>
          <w:noProof/>
        </w:rPr>
      </w:r>
      <w:r w:rsidR="00BA4F8E">
        <w:rPr>
          <w:noProof/>
        </w:rPr>
        <w:fldChar w:fldCharType="separate"/>
      </w:r>
      <w:r w:rsidR="002C29FF">
        <w:rPr>
          <w:noProof/>
        </w:rPr>
        <w:t>7</w:t>
      </w:r>
      <w:r w:rsidR="00BA4F8E">
        <w:rPr>
          <w:noProof/>
        </w:rPr>
        <w:fldChar w:fldCharType="end"/>
      </w:r>
    </w:p>
    <w:p w14:paraId="6C43E845" w14:textId="75EF8604" w:rsidR="00BA4F8E" w:rsidRDefault="0074061B" w:rsidP="00E858C9">
      <w:pPr>
        <w:pStyle w:val="TOC3"/>
        <w:tabs>
          <w:tab w:val="right" w:leader="dot" w:pos="9016"/>
        </w:tabs>
        <w:rPr>
          <w:rFonts w:asciiTheme="minorHAnsi" w:eastAsiaTheme="minorEastAsia" w:hAnsiTheme="minorHAnsi" w:cstheme="minorBidi"/>
          <w:noProof/>
          <w:lang w:val="en-GB" w:eastAsia="ja-JP"/>
        </w:rPr>
      </w:pPr>
      <w:r>
        <w:rPr>
          <w:noProof/>
        </w:rPr>
        <w:t>8</w:t>
      </w:r>
      <w:r w:rsidR="00BA4F8E">
        <w:rPr>
          <w:noProof/>
        </w:rPr>
        <w:t>.2 How do I call the Duty Manager?</w:t>
      </w:r>
      <w:r w:rsidR="00BA4F8E">
        <w:rPr>
          <w:noProof/>
        </w:rPr>
        <w:tab/>
      </w:r>
      <w:r w:rsidR="00E858C9">
        <w:rPr>
          <w:noProof/>
        </w:rPr>
        <w:t>7</w:t>
      </w:r>
    </w:p>
    <w:p w14:paraId="0432A292" w14:textId="58C5B813" w:rsidR="00BA4F8E" w:rsidRDefault="0074061B" w:rsidP="00E858C9">
      <w:pPr>
        <w:pStyle w:val="TOC3"/>
        <w:tabs>
          <w:tab w:val="right" w:leader="dot" w:pos="9016"/>
        </w:tabs>
        <w:rPr>
          <w:rFonts w:asciiTheme="minorHAnsi" w:eastAsiaTheme="minorEastAsia" w:hAnsiTheme="minorHAnsi" w:cstheme="minorBidi"/>
          <w:noProof/>
          <w:lang w:val="en-GB" w:eastAsia="ja-JP"/>
        </w:rPr>
      </w:pPr>
      <w:r>
        <w:rPr>
          <w:noProof/>
        </w:rPr>
        <w:t>8</w:t>
      </w:r>
      <w:r w:rsidR="00BA4F8E">
        <w:rPr>
          <w:noProof/>
        </w:rPr>
        <w:t>.3 What will happen when the Duty Manager comes?</w:t>
      </w:r>
      <w:r w:rsidR="00BA4F8E">
        <w:rPr>
          <w:noProof/>
        </w:rPr>
        <w:tab/>
      </w:r>
      <w:r w:rsidR="00E858C9">
        <w:rPr>
          <w:noProof/>
        </w:rPr>
        <w:t>7</w:t>
      </w:r>
    </w:p>
    <w:p w14:paraId="25936620" w14:textId="58434DEC" w:rsidR="00BA4F8E" w:rsidRDefault="0074061B" w:rsidP="00E858C9">
      <w:pPr>
        <w:pStyle w:val="TOC3"/>
        <w:tabs>
          <w:tab w:val="right" w:leader="dot" w:pos="9016"/>
        </w:tabs>
        <w:rPr>
          <w:rFonts w:asciiTheme="minorHAnsi" w:eastAsiaTheme="minorEastAsia" w:hAnsiTheme="minorHAnsi" w:cstheme="minorBidi"/>
          <w:noProof/>
          <w:lang w:val="en-GB" w:eastAsia="ja-JP"/>
        </w:rPr>
      </w:pPr>
      <w:r>
        <w:rPr>
          <w:noProof/>
        </w:rPr>
        <w:t>8</w:t>
      </w:r>
      <w:r w:rsidR="00BA4F8E">
        <w:rPr>
          <w:noProof/>
        </w:rPr>
        <w:t>.4 Duty Manager Responsibilities</w:t>
      </w:r>
      <w:r w:rsidR="00BA4F8E">
        <w:rPr>
          <w:noProof/>
        </w:rPr>
        <w:tab/>
      </w:r>
      <w:r w:rsidR="00DC3889">
        <w:rPr>
          <w:noProof/>
        </w:rPr>
        <w:t>8</w:t>
      </w:r>
    </w:p>
    <w:p w14:paraId="22C19E1D" w14:textId="6CF33BAB" w:rsidR="00BA4F8E" w:rsidRDefault="0074061B" w:rsidP="00E858C9">
      <w:pPr>
        <w:pStyle w:val="TOC3"/>
        <w:tabs>
          <w:tab w:val="right" w:leader="dot" w:pos="9016"/>
        </w:tabs>
        <w:rPr>
          <w:noProof/>
        </w:rPr>
      </w:pPr>
      <w:r>
        <w:rPr>
          <w:noProof/>
        </w:rPr>
        <w:t>8</w:t>
      </w:r>
      <w:r w:rsidR="00BA4F8E">
        <w:rPr>
          <w:noProof/>
        </w:rPr>
        <w:t>.5 Evening Duty Manager Responsibilities</w:t>
      </w:r>
      <w:r w:rsidR="00BA4F8E">
        <w:rPr>
          <w:noProof/>
        </w:rPr>
        <w:tab/>
      </w:r>
      <w:r w:rsidR="00E858C9">
        <w:rPr>
          <w:noProof/>
        </w:rPr>
        <w:t>8</w:t>
      </w:r>
    </w:p>
    <w:p w14:paraId="44D8D46B" w14:textId="77777777" w:rsidR="00BB5C40" w:rsidRPr="00BB5C40" w:rsidRDefault="00BB5C40" w:rsidP="00BB5C40">
      <w:pPr>
        <w:rPr>
          <w:rFonts w:eastAsiaTheme="minorEastAsia"/>
        </w:rPr>
      </w:pPr>
    </w:p>
    <w:p w14:paraId="78DB72C2" w14:textId="54758B67" w:rsidR="00BA4F8E" w:rsidRDefault="0074061B" w:rsidP="00E858C9">
      <w:pPr>
        <w:pStyle w:val="TOC2"/>
        <w:tabs>
          <w:tab w:val="right" w:leader="dot" w:pos="9016"/>
        </w:tabs>
        <w:rPr>
          <w:rFonts w:asciiTheme="minorHAnsi" w:eastAsiaTheme="minorEastAsia" w:hAnsiTheme="minorHAnsi" w:cstheme="minorBidi"/>
          <w:noProof/>
          <w:lang w:val="en-GB" w:eastAsia="ja-JP"/>
        </w:rPr>
      </w:pPr>
      <w:r>
        <w:rPr>
          <w:noProof/>
        </w:rPr>
        <w:t>9</w:t>
      </w:r>
      <w:r w:rsidR="009A3367">
        <w:rPr>
          <w:noProof/>
        </w:rPr>
        <w:t>. Duty Rota</w:t>
      </w:r>
      <w:r w:rsidR="00BA4F8E">
        <w:rPr>
          <w:noProof/>
        </w:rPr>
        <w:tab/>
      </w:r>
      <w:r w:rsidR="00E858C9">
        <w:rPr>
          <w:noProof/>
        </w:rPr>
        <w:t>8</w:t>
      </w:r>
    </w:p>
    <w:p w14:paraId="15CE6D79" w14:textId="735046D4" w:rsidR="00BA4F8E" w:rsidRDefault="0074061B" w:rsidP="00E858C9">
      <w:pPr>
        <w:pStyle w:val="TOC3"/>
        <w:tabs>
          <w:tab w:val="right" w:leader="dot" w:pos="9016"/>
        </w:tabs>
        <w:rPr>
          <w:noProof/>
        </w:rPr>
      </w:pPr>
      <w:r>
        <w:rPr>
          <w:noProof/>
        </w:rPr>
        <w:t>9</w:t>
      </w:r>
      <w:r w:rsidR="00BA4F8E">
        <w:rPr>
          <w:noProof/>
        </w:rPr>
        <w:t>.1 Week</w:t>
      </w:r>
      <w:r w:rsidR="00A82A9E">
        <w:rPr>
          <w:noProof/>
        </w:rPr>
        <w:t>ly Duty Manager Rota</w:t>
      </w:r>
      <w:r w:rsidR="00F17A06">
        <w:rPr>
          <w:noProof/>
        </w:rPr>
        <w:t xml:space="preserve"> </w:t>
      </w:r>
      <w:r w:rsidR="00A82A9E">
        <w:rPr>
          <w:noProof/>
        </w:rPr>
        <w:t xml:space="preserve"> – </w:t>
      </w:r>
      <w:r w:rsidR="00A534F3">
        <w:rPr>
          <w:noProof/>
        </w:rPr>
        <w:t>2017</w:t>
      </w:r>
      <w:r w:rsidR="00BA4F8E">
        <w:rPr>
          <w:noProof/>
        </w:rPr>
        <w:tab/>
      </w:r>
      <w:r w:rsidR="00E858C9">
        <w:rPr>
          <w:noProof/>
        </w:rPr>
        <w:t>8</w:t>
      </w:r>
    </w:p>
    <w:p w14:paraId="4D59ECEE" w14:textId="77777777" w:rsidR="00BB5C40" w:rsidRPr="00BB5C40" w:rsidRDefault="00BB5C40" w:rsidP="00BB5C40"/>
    <w:p w14:paraId="7B0D5AF0" w14:textId="5AFAB204" w:rsidR="00F92BA5" w:rsidRDefault="00F17A06" w:rsidP="00E858C9">
      <w:pPr>
        <w:ind w:left="284" w:hanging="284"/>
        <w:rPr>
          <w:noProof/>
        </w:rPr>
      </w:pPr>
      <w:r>
        <w:t xml:space="preserve">   </w:t>
      </w:r>
      <w:r w:rsidR="0074061B">
        <w:rPr>
          <w:noProof/>
        </w:rPr>
        <w:t>10</w:t>
      </w:r>
      <w:r>
        <w:rPr>
          <w:noProof/>
        </w:rPr>
        <w:t>. Public Complaints</w:t>
      </w:r>
      <w:r w:rsidR="00E858C9">
        <w:rPr>
          <w:noProof/>
          <w:sz w:val="20"/>
          <w:szCs w:val="20"/>
        </w:rPr>
        <w:t>………</w:t>
      </w:r>
      <w:r w:rsidR="0074061B">
        <w:rPr>
          <w:noProof/>
          <w:sz w:val="20"/>
          <w:szCs w:val="20"/>
        </w:rPr>
        <w:t>………………………………………………………………………………</w:t>
      </w:r>
      <w:r w:rsidR="00E858C9" w:rsidRPr="00E858C9">
        <w:rPr>
          <w:noProof/>
        </w:rPr>
        <w:t>9</w:t>
      </w:r>
    </w:p>
    <w:p w14:paraId="6C6AFDC4" w14:textId="77777777" w:rsidR="00E858C9" w:rsidRPr="00E858C9" w:rsidRDefault="00E858C9" w:rsidP="00E858C9">
      <w:pPr>
        <w:rPr>
          <w:sz w:val="18"/>
          <w:szCs w:val="18"/>
        </w:rPr>
      </w:pPr>
    </w:p>
    <w:p w14:paraId="6061AD40" w14:textId="5E8C3019" w:rsidR="00F92BA5" w:rsidRPr="00F92BA5" w:rsidRDefault="0074061B" w:rsidP="00E858C9">
      <w:pPr>
        <w:rPr>
          <w:rFonts w:eastAsiaTheme="minorEastAsia"/>
        </w:rPr>
      </w:pPr>
      <w:r>
        <w:rPr>
          <w:rFonts w:eastAsiaTheme="minorEastAsia"/>
        </w:rPr>
        <w:t xml:space="preserve">        10</w:t>
      </w:r>
      <w:r w:rsidR="00F17A06">
        <w:rPr>
          <w:rFonts w:eastAsiaTheme="minorEastAsia"/>
        </w:rPr>
        <w:t>.1</w:t>
      </w:r>
      <w:r w:rsidR="00F92BA5">
        <w:rPr>
          <w:rFonts w:eastAsiaTheme="minorEastAsia"/>
        </w:rPr>
        <w:t xml:space="preserve"> Responding to public complaints</w:t>
      </w:r>
      <w:r w:rsidR="00F92BA5" w:rsidRPr="00F17A06">
        <w:rPr>
          <w:rFonts w:eastAsiaTheme="minorEastAsia"/>
          <w:sz w:val="20"/>
          <w:szCs w:val="20"/>
        </w:rPr>
        <w:t>……………………………………………………</w:t>
      </w:r>
      <w:r w:rsidR="00F17A06">
        <w:rPr>
          <w:rFonts w:eastAsiaTheme="minorEastAsia"/>
          <w:sz w:val="20"/>
          <w:szCs w:val="20"/>
        </w:rPr>
        <w:t>…</w:t>
      </w:r>
      <w:r w:rsidR="00F17A06">
        <w:rPr>
          <w:rFonts w:eastAsiaTheme="minorEastAsia"/>
        </w:rPr>
        <w:t>……..</w:t>
      </w:r>
      <w:r w:rsidR="00F92BA5">
        <w:rPr>
          <w:rFonts w:eastAsiaTheme="minorEastAsia"/>
        </w:rPr>
        <w:t>9</w:t>
      </w:r>
    </w:p>
    <w:p w14:paraId="2B4A6B23" w14:textId="08D589E2" w:rsidR="00BA4F8E" w:rsidRDefault="00BA4F8E" w:rsidP="00E858C9">
      <w:pPr>
        <w:pStyle w:val="TOC3"/>
        <w:tabs>
          <w:tab w:val="right" w:leader="dot" w:pos="9016"/>
        </w:tabs>
        <w:rPr>
          <w:rFonts w:asciiTheme="minorHAnsi" w:eastAsiaTheme="minorEastAsia" w:hAnsiTheme="minorHAnsi" w:cstheme="minorBidi"/>
          <w:noProof/>
          <w:lang w:val="en-GB" w:eastAsia="ja-JP"/>
        </w:rPr>
      </w:pPr>
    </w:p>
    <w:p w14:paraId="4781FA07" w14:textId="0DE33B0F" w:rsidR="00F92BA5" w:rsidRDefault="00837FAC" w:rsidP="00BB5C40">
      <w:r>
        <w:lastRenderedPageBreak/>
        <w:fldChar w:fldCharType="end"/>
      </w:r>
    </w:p>
    <w:p w14:paraId="3D969973" w14:textId="79043B26" w:rsidR="00837FAC" w:rsidRPr="00EB25B8" w:rsidRDefault="007E12A5" w:rsidP="005B096F">
      <w:pPr>
        <w:pStyle w:val="Heading2"/>
        <w:numPr>
          <w:ilvl w:val="0"/>
          <w:numId w:val="11"/>
        </w:numPr>
        <w:ind w:left="284" w:hanging="284"/>
      </w:pPr>
      <w:bookmarkStart w:id="4" w:name="_Toc372926296"/>
      <w:r>
        <w:t>Relevant Staff</w:t>
      </w:r>
      <w:bookmarkEnd w:id="4"/>
    </w:p>
    <w:p w14:paraId="55899CD4" w14:textId="31660B11" w:rsidR="00837FAC" w:rsidRDefault="005035BA" w:rsidP="005B096F">
      <w:pPr>
        <w:pStyle w:val="NoSpacing"/>
        <w:rPr>
          <w:rFonts w:asciiTheme="minorHAnsi" w:hAnsiTheme="minorHAnsi"/>
        </w:rPr>
      </w:pPr>
      <w:r w:rsidRPr="00813581">
        <w:rPr>
          <w:rFonts w:asciiTheme="minorHAnsi" w:hAnsiTheme="minorHAnsi"/>
        </w:rPr>
        <w:t>Asst: Principal Student</w:t>
      </w:r>
      <w:r w:rsidR="00837FAC" w:rsidRPr="00813581">
        <w:rPr>
          <w:rFonts w:asciiTheme="minorHAnsi" w:hAnsiTheme="minorHAnsi"/>
        </w:rPr>
        <w:t xml:space="preserve"> </w:t>
      </w:r>
      <w:r w:rsidRPr="00813581">
        <w:rPr>
          <w:rFonts w:asciiTheme="minorHAnsi" w:hAnsiTheme="minorHAnsi"/>
        </w:rPr>
        <w:t xml:space="preserve">Recruitment and </w:t>
      </w:r>
      <w:r w:rsidR="00837FAC" w:rsidRPr="00813581">
        <w:rPr>
          <w:rFonts w:asciiTheme="minorHAnsi" w:hAnsiTheme="minorHAnsi"/>
        </w:rPr>
        <w:t>Dev</w:t>
      </w:r>
      <w:r w:rsidR="00153DB0">
        <w:rPr>
          <w:rFonts w:asciiTheme="minorHAnsi" w:hAnsiTheme="minorHAnsi"/>
        </w:rPr>
        <w:t xml:space="preserve">elopment (and designated </w:t>
      </w:r>
      <w:r w:rsidR="00E51829">
        <w:rPr>
          <w:rFonts w:asciiTheme="minorHAnsi" w:hAnsiTheme="minorHAnsi"/>
        </w:rPr>
        <w:t>Safeguarding Lead</w:t>
      </w:r>
      <w:r w:rsidR="00153DB0">
        <w:rPr>
          <w:rFonts w:asciiTheme="minorHAnsi" w:hAnsiTheme="minorHAnsi"/>
        </w:rPr>
        <w:t>)</w:t>
      </w:r>
    </w:p>
    <w:p w14:paraId="69924C1A" w14:textId="2C7E5F7B" w:rsidR="00392007" w:rsidRDefault="00392007" w:rsidP="005B096F">
      <w:pPr>
        <w:pStyle w:val="NoSpacing"/>
        <w:rPr>
          <w:rFonts w:asciiTheme="minorHAnsi" w:hAnsiTheme="minorHAnsi"/>
        </w:rPr>
      </w:pPr>
      <w:r>
        <w:rPr>
          <w:rFonts w:asciiTheme="minorHAnsi" w:hAnsiTheme="minorHAnsi"/>
        </w:rPr>
        <w:t>College Management Team (CMT)</w:t>
      </w:r>
    </w:p>
    <w:p w14:paraId="3663051E" w14:textId="08E57827" w:rsidR="00153DB0" w:rsidRPr="00153DB0" w:rsidRDefault="00153DB0" w:rsidP="005B096F">
      <w:pPr>
        <w:pStyle w:val="NoSpacing"/>
      </w:pPr>
      <w:r w:rsidRPr="00153DB0">
        <w:t>Behaviour Mentors</w:t>
      </w:r>
    </w:p>
    <w:p w14:paraId="325B7D1D" w14:textId="7ADB8797" w:rsidR="00153DB0" w:rsidRPr="00813581" w:rsidRDefault="00153DB0" w:rsidP="005B096F">
      <w:pPr>
        <w:pStyle w:val="NoSpacing"/>
        <w:rPr>
          <w:rFonts w:asciiTheme="minorHAnsi" w:hAnsiTheme="minorHAnsi"/>
        </w:rPr>
      </w:pPr>
      <w:r>
        <w:rPr>
          <w:rFonts w:asciiTheme="minorHAnsi" w:hAnsiTheme="minorHAnsi"/>
        </w:rPr>
        <w:t>Pastoral Lead</w:t>
      </w:r>
    </w:p>
    <w:p w14:paraId="1B5258DE" w14:textId="4626AB76" w:rsidR="00837FAC" w:rsidRDefault="00151E05" w:rsidP="003C22E0">
      <w:pPr>
        <w:rPr>
          <w:rFonts w:asciiTheme="minorHAnsi" w:hAnsiTheme="minorHAnsi"/>
          <w:bCs/>
          <w:color w:val="000000"/>
          <w:sz w:val="22"/>
          <w:szCs w:val="22"/>
          <w:lang w:val="en-GB"/>
        </w:rPr>
      </w:pPr>
      <w:r>
        <w:rPr>
          <w:rFonts w:asciiTheme="minorHAnsi" w:hAnsiTheme="minorHAnsi"/>
          <w:bCs/>
          <w:color w:val="000000"/>
          <w:sz w:val="22"/>
          <w:szCs w:val="22"/>
          <w:lang w:val="en-GB"/>
        </w:rPr>
        <w:t>SENDCo and</w:t>
      </w:r>
      <w:r w:rsidR="003C22E0" w:rsidRPr="00813581">
        <w:rPr>
          <w:rFonts w:asciiTheme="minorHAnsi" w:hAnsiTheme="minorHAnsi"/>
          <w:bCs/>
          <w:color w:val="000000"/>
          <w:sz w:val="22"/>
          <w:szCs w:val="22"/>
          <w:lang w:val="en-GB"/>
        </w:rPr>
        <w:t xml:space="preserve"> Deputy Designated Safeguarding Lead</w:t>
      </w:r>
    </w:p>
    <w:p w14:paraId="08835FCC" w14:textId="7C7FC2B7" w:rsidR="00837FAC" w:rsidRDefault="00153DB0" w:rsidP="00510510">
      <w:pPr>
        <w:rPr>
          <w:rFonts w:asciiTheme="minorHAnsi" w:hAnsiTheme="minorHAnsi"/>
          <w:bCs/>
          <w:color w:val="000000"/>
          <w:sz w:val="22"/>
          <w:szCs w:val="22"/>
          <w:lang w:val="en-GB"/>
        </w:rPr>
      </w:pPr>
      <w:r>
        <w:rPr>
          <w:rFonts w:asciiTheme="minorHAnsi" w:hAnsiTheme="minorHAnsi"/>
          <w:bCs/>
          <w:color w:val="000000"/>
          <w:sz w:val="22"/>
          <w:szCs w:val="22"/>
          <w:lang w:val="en-GB"/>
        </w:rPr>
        <w:t>Student Welfare Officer</w:t>
      </w:r>
    </w:p>
    <w:p w14:paraId="4C5DD6F3" w14:textId="77777777" w:rsidR="00510510" w:rsidRPr="00510510" w:rsidRDefault="00510510" w:rsidP="00510510">
      <w:pPr>
        <w:rPr>
          <w:rFonts w:asciiTheme="minorHAnsi" w:hAnsiTheme="minorHAnsi"/>
          <w:sz w:val="22"/>
          <w:szCs w:val="22"/>
          <w:lang w:val="en-GB"/>
        </w:rPr>
      </w:pPr>
    </w:p>
    <w:p w14:paraId="32FEDA7E" w14:textId="3ECE0469" w:rsidR="00837FAC" w:rsidRPr="00CD0A92" w:rsidRDefault="00813581" w:rsidP="005B096F">
      <w:pPr>
        <w:pStyle w:val="Heading2"/>
        <w:numPr>
          <w:ilvl w:val="0"/>
          <w:numId w:val="11"/>
        </w:numPr>
        <w:ind w:left="284" w:hanging="284"/>
      </w:pPr>
      <w:bookmarkStart w:id="5" w:name="_Toc372926297"/>
      <w:r w:rsidRPr="00CD0A92">
        <w:t>Behavio</w:t>
      </w:r>
      <w:r>
        <w:t>u</w:t>
      </w:r>
      <w:r w:rsidRPr="00CD0A92">
        <w:t>r</w:t>
      </w:r>
      <w:r w:rsidR="00A256E3">
        <w:t xml:space="preserve"> for learning - </w:t>
      </w:r>
      <w:r w:rsidR="00837FAC">
        <w:t xml:space="preserve">expectations </w:t>
      </w:r>
      <w:r w:rsidR="00837FAC" w:rsidRPr="00CD0A92">
        <w:t xml:space="preserve">in </w:t>
      </w:r>
      <w:r w:rsidR="00A256E3">
        <w:t xml:space="preserve">the </w:t>
      </w:r>
      <w:r w:rsidR="00837FAC" w:rsidRPr="00CD0A92">
        <w:t>classrooms</w:t>
      </w:r>
      <w:bookmarkEnd w:id="5"/>
    </w:p>
    <w:p w14:paraId="7610F541" w14:textId="77777777" w:rsidR="00837FAC" w:rsidRDefault="00837FAC" w:rsidP="00CD0A92">
      <w:pPr>
        <w:pStyle w:val="NoSpacing"/>
      </w:pPr>
      <w:r>
        <w:t xml:space="preserve">Class teachers are responsible for managing behaviour in their own classrooms, however they can only do so within a supportive College framework of common expectations and consistently applied sanctions. </w:t>
      </w:r>
    </w:p>
    <w:p w14:paraId="039DA485" w14:textId="77777777" w:rsidR="00837FAC" w:rsidRPr="00D5166A" w:rsidRDefault="00837FAC" w:rsidP="00CD0A92">
      <w:pPr>
        <w:pStyle w:val="NoSpacing"/>
      </w:pPr>
    </w:p>
    <w:p w14:paraId="51BD36FE" w14:textId="5B77693D" w:rsidR="00837FAC" w:rsidRPr="003E368F" w:rsidRDefault="001C07A4" w:rsidP="00CD0A92">
      <w:pPr>
        <w:pStyle w:val="NoSpacing"/>
      </w:pPr>
      <w:r w:rsidRPr="00D5166A">
        <w:t xml:space="preserve">Classroom activity is significantly important in the learning, growth and achievement of students. We want all students to achieve their full potential and have high expectations for themselves and others. These high standards should promote a growth mind-set in your classroom and remove any barriers that will prevent students from learning. </w:t>
      </w:r>
      <w:r w:rsidR="00A256E3" w:rsidRPr="00D5166A">
        <w:t>All teachers and staff must</w:t>
      </w:r>
      <w:r w:rsidR="00837FAC" w:rsidRPr="00D5166A">
        <w:t xml:space="preserve"> enforce</w:t>
      </w:r>
      <w:r w:rsidR="00A256E3" w:rsidRPr="00D5166A">
        <w:t xml:space="preserve"> the right behaviour for l</w:t>
      </w:r>
      <w:r w:rsidR="00A256E3" w:rsidRPr="003E368F">
        <w:t>earni</w:t>
      </w:r>
      <w:r w:rsidR="00981CD7" w:rsidRPr="003E368F">
        <w:t>ng consistently and continually by expecting students to:</w:t>
      </w:r>
    </w:p>
    <w:p w14:paraId="008BF60F" w14:textId="77777777" w:rsidR="00A256E3" w:rsidRPr="003E368F" w:rsidRDefault="00A256E3" w:rsidP="00CD0A92">
      <w:pPr>
        <w:pStyle w:val="NoSpacing"/>
        <w:rPr>
          <w:b/>
        </w:rPr>
      </w:pPr>
    </w:p>
    <w:p w14:paraId="2F30A790" w14:textId="797E7BD2" w:rsidR="00981CD7" w:rsidRPr="003E368F" w:rsidRDefault="00981CD7" w:rsidP="00CD0A92">
      <w:pPr>
        <w:pStyle w:val="NoSpacing"/>
        <w:numPr>
          <w:ilvl w:val="0"/>
          <w:numId w:val="1"/>
        </w:numPr>
      </w:pPr>
      <w:r w:rsidRPr="003E368F">
        <w:t>Attend all lessons on time</w:t>
      </w:r>
    </w:p>
    <w:p w14:paraId="73B295DF" w14:textId="7C837801" w:rsidR="00981CD7" w:rsidRPr="003E368F" w:rsidRDefault="00981CD7" w:rsidP="00981CD7">
      <w:pPr>
        <w:pStyle w:val="NoSpacing"/>
        <w:numPr>
          <w:ilvl w:val="0"/>
          <w:numId w:val="1"/>
        </w:numPr>
      </w:pPr>
      <w:r w:rsidRPr="003E368F">
        <w:t xml:space="preserve">Be prepared for their lessons </w:t>
      </w:r>
    </w:p>
    <w:p w14:paraId="62F37C59" w14:textId="2A1F8B35" w:rsidR="00837FAC" w:rsidRPr="003E368F" w:rsidRDefault="001C07A4" w:rsidP="00CD0A92">
      <w:pPr>
        <w:pStyle w:val="NoSpacing"/>
        <w:numPr>
          <w:ilvl w:val="0"/>
          <w:numId w:val="1"/>
        </w:numPr>
        <w:rPr>
          <w:b/>
        </w:rPr>
      </w:pPr>
      <w:r w:rsidRPr="003E368F">
        <w:t>Complete all work set to the best of their ability</w:t>
      </w:r>
    </w:p>
    <w:p w14:paraId="0D5F5C56" w14:textId="77777777" w:rsidR="00837FAC" w:rsidRPr="003E368F" w:rsidRDefault="00837FAC" w:rsidP="00CD0A92">
      <w:pPr>
        <w:pStyle w:val="NoSpacing"/>
        <w:numPr>
          <w:ilvl w:val="0"/>
          <w:numId w:val="1"/>
        </w:numPr>
      </w:pPr>
      <w:r w:rsidRPr="003E368F">
        <w:t xml:space="preserve">Students must not disrupt other people’s learning </w:t>
      </w:r>
    </w:p>
    <w:p w14:paraId="1F277C0F" w14:textId="77777777" w:rsidR="001C07A4" w:rsidRPr="003E368F" w:rsidRDefault="001C07A4" w:rsidP="001C07A4">
      <w:pPr>
        <w:pStyle w:val="NoSpacing"/>
        <w:numPr>
          <w:ilvl w:val="0"/>
          <w:numId w:val="1"/>
        </w:numPr>
        <w:rPr>
          <w:b/>
        </w:rPr>
      </w:pPr>
      <w:r w:rsidRPr="003E368F">
        <w:t>Seek help if they are unsure and in turn help fellow peers</w:t>
      </w:r>
      <w:r w:rsidRPr="003E368F">
        <w:rPr>
          <w:b/>
        </w:rPr>
        <w:t xml:space="preserve"> </w:t>
      </w:r>
    </w:p>
    <w:p w14:paraId="663F1ED9" w14:textId="0A4C3C26" w:rsidR="00153DB0" w:rsidRPr="003E368F" w:rsidRDefault="001C07A4" w:rsidP="00C07ED2">
      <w:pPr>
        <w:pStyle w:val="NoSpacing"/>
        <w:numPr>
          <w:ilvl w:val="0"/>
          <w:numId w:val="1"/>
        </w:numPr>
      </w:pPr>
      <w:r w:rsidRPr="003E368F">
        <w:t>Set specific regular goals with teacher to ensure target grade is achieved</w:t>
      </w:r>
    </w:p>
    <w:p w14:paraId="5328643F" w14:textId="4F9AB4D4" w:rsidR="00D5166A" w:rsidRPr="003E368F" w:rsidRDefault="00D5166A" w:rsidP="00C07ED2">
      <w:pPr>
        <w:pStyle w:val="NoSpacing"/>
        <w:numPr>
          <w:ilvl w:val="0"/>
          <w:numId w:val="1"/>
        </w:numPr>
      </w:pPr>
      <w:r w:rsidRPr="003E368F">
        <w:t>Mobile phones only visible in class for learning</w:t>
      </w:r>
    </w:p>
    <w:p w14:paraId="29AC24B2" w14:textId="77777777" w:rsidR="001C07A4" w:rsidRDefault="001C07A4" w:rsidP="001C07A4">
      <w:pPr>
        <w:pStyle w:val="NoSpacing"/>
        <w:ind w:left="720"/>
      </w:pPr>
    </w:p>
    <w:p w14:paraId="732CC8D8" w14:textId="648044C7" w:rsidR="00153DB0" w:rsidRDefault="00153DB0" w:rsidP="00153DB0">
      <w:pPr>
        <w:pStyle w:val="Heading2"/>
        <w:numPr>
          <w:ilvl w:val="0"/>
          <w:numId w:val="11"/>
        </w:numPr>
        <w:ind w:left="284" w:hanging="284"/>
      </w:pPr>
      <w:bookmarkStart w:id="6" w:name="_Toc372926298"/>
      <w:r w:rsidRPr="00CD0A92">
        <w:t>Behavio</w:t>
      </w:r>
      <w:r>
        <w:t>u</w:t>
      </w:r>
      <w:r w:rsidRPr="00CD0A92">
        <w:t xml:space="preserve">r </w:t>
      </w:r>
      <w:r w:rsidR="00A256E3">
        <w:t xml:space="preserve">for learning - </w:t>
      </w:r>
      <w:r>
        <w:t>exp</w:t>
      </w:r>
      <w:r w:rsidR="007E12A5">
        <w:t>ectations outside the classroom</w:t>
      </w:r>
      <w:bookmarkEnd w:id="6"/>
    </w:p>
    <w:p w14:paraId="53E68B06" w14:textId="2748AF80" w:rsidR="004228A1" w:rsidRDefault="004228A1" w:rsidP="004228A1">
      <w:pPr>
        <w:rPr>
          <w:rFonts w:asciiTheme="minorHAnsi" w:hAnsiTheme="minorHAnsi"/>
          <w:sz w:val="22"/>
          <w:szCs w:val="22"/>
        </w:rPr>
      </w:pPr>
      <w:r>
        <w:rPr>
          <w:rFonts w:asciiTheme="minorHAnsi" w:hAnsiTheme="minorHAnsi"/>
          <w:sz w:val="22"/>
          <w:szCs w:val="22"/>
        </w:rPr>
        <w:t xml:space="preserve">Students </w:t>
      </w:r>
      <w:r w:rsidR="00BE28A9">
        <w:rPr>
          <w:rFonts w:asciiTheme="minorHAnsi" w:hAnsiTheme="minorHAnsi"/>
          <w:sz w:val="22"/>
          <w:szCs w:val="22"/>
        </w:rPr>
        <w:t>are responsible</w:t>
      </w:r>
      <w:r>
        <w:rPr>
          <w:rFonts w:asciiTheme="minorHAnsi" w:hAnsiTheme="minorHAnsi"/>
          <w:sz w:val="22"/>
          <w:szCs w:val="22"/>
        </w:rPr>
        <w:t xml:space="preserve"> for </w:t>
      </w:r>
      <w:r w:rsidR="00510510">
        <w:rPr>
          <w:rFonts w:asciiTheme="minorHAnsi" w:hAnsiTheme="minorHAnsi"/>
          <w:sz w:val="22"/>
          <w:szCs w:val="22"/>
        </w:rPr>
        <w:t xml:space="preserve">managing </w:t>
      </w:r>
      <w:r>
        <w:rPr>
          <w:rFonts w:asciiTheme="minorHAnsi" w:hAnsiTheme="minorHAnsi"/>
          <w:sz w:val="22"/>
          <w:szCs w:val="22"/>
        </w:rPr>
        <w:t xml:space="preserve">their own </w:t>
      </w:r>
      <w:r w:rsidR="00510510">
        <w:rPr>
          <w:rFonts w:asciiTheme="minorHAnsi" w:hAnsiTheme="minorHAnsi"/>
          <w:sz w:val="22"/>
          <w:szCs w:val="22"/>
        </w:rPr>
        <w:t xml:space="preserve">behaviour, </w:t>
      </w:r>
      <w:r>
        <w:rPr>
          <w:rFonts w:asciiTheme="minorHAnsi" w:hAnsiTheme="minorHAnsi"/>
          <w:sz w:val="22"/>
          <w:szCs w:val="22"/>
        </w:rPr>
        <w:t xml:space="preserve">safety and the safety </w:t>
      </w:r>
      <w:r w:rsidR="00510510">
        <w:rPr>
          <w:rFonts w:asciiTheme="minorHAnsi" w:hAnsiTheme="minorHAnsi"/>
          <w:sz w:val="22"/>
          <w:szCs w:val="22"/>
        </w:rPr>
        <w:t xml:space="preserve">of others.  If they have any </w:t>
      </w:r>
      <w:r w:rsidR="00BE28A9">
        <w:rPr>
          <w:rFonts w:asciiTheme="minorHAnsi" w:hAnsiTheme="minorHAnsi"/>
          <w:sz w:val="22"/>
          <w:szCs w:val="22"/>
        </w:rPr>
        <w:t>concerns they are to notify</w:t>
      </w:r>
      <w:r w:rsidR="00510510">
        <w:rPr>
          <w:rFonts w:asciiTheme="minorHAnsi" w:hAnsiTheme="minorHAnsi"/>
          <w:sz w:val="22"/>
          <w:szCs w:val="22"/>
        </w:rPr>
        <w:t xml:space="preserve"> a member of staff immediately. </w:t>
      </w:r>
      <w:r w:rsidR="00BE28A9">
        <w:rPr>
          <w:rFonts w:asciiTheme="minorHAnsi" w:hAnsiTheme="minorHAnsi"/>
          <w:sz w:val="22"/>
          <w:szCs w:val="22"/>
        </w:rPr>
        <w:t xml:space="preserve">They can also contact the Safeguarding team by emailing </w:t>
      </w:r>
      <w:hyperlink r:id="rId5" w:history="1">
        <w:r w:rsidR="00BE28A9" w:rsidRPr="00B327FC">
          <w:rPr>
            <w:rStyle w:val="Hyperlink"/>
            <w:rFonts w:asciiTheme="minorHAnsi" w:hAnsiTheme="minorHAnsi"/>
            <w:sz w:val="22"/>
            <w:szCs w:val="22"/>
          </w:rPr>
          <w:t>helpafriend@bsix.ac.uk</w:t>
        </w:r>
      </w:hyperlink>
    </w:p>
    <w:p w14:paraId="2FB22D7D" w14:textId="53B0E633" w:rsidR="00BE28A9" w:rsidRDefault="00BE28A9" w:rsidP="004228A1">
      <w:pPr>
        <w:rPr>
          <w:rFonts w:asciiTheme="minorHAnsi" w:hAnsiTheme="minorHAnsi"/>
          <w:sz w:val="22"/>
          <w:szCs w:val="22"/>
        </w:rPr>
      </w:pPr>
      <w:r>
        <w:rPr>
          <w:rFonts w:asciiTheme="minorHAnsi" w:hAnsiTheme="minorHAnsi"/>
          <w:sz w:val="22"/>
          <w:szCs w:val="22"/>
        </w:rPr>
        <w:t>All students are expected to:</w:t>
      </w:r>
    </w:p>
    <w:p w14:paraId="2A387A19" w14:textId="188AF877" w:rsidR="00BE28A9" w:rsidRDefault="00BE28A9" w:rsidP="00AA682E">
      <w:pPr>
        <w:numPr>
          <w:ilvl w:val="0"/>
          <w:numId w:val="26"/>
        </w:numPr>
        <w:ind w:hanging="1014"/>
        <w:rPr>
          <w:rFonts w:asciiTheme="minorHAnsi" w:hAnsiTheme="minorHAnsi"/>
          <w:sz w:val="22"/>
          <w:szCs w:val="22"/>
        </w:rPr>
      </w:pPr>
      <w:r>
        <w:rPr>
          <w:rFonts w:asciiTheme="minorHAnsi" w:hAnsiTheme="minorHAnsi"/>
          <w:sz w:val="22"/>
          <w:szCs w:val="22"/>
        </w:rPr>
        <w:t>Be identifiable and wear their College ID at all times</w:t>
      </w:r>
    </w:p>
    <w:p w14:paraId="05FB7F7A" w14:textId="266A9D7D" w:rsidR="00BE28A9" w:rsidRDefault="00510510" w:rsidP="00AA682E">
      <w:pPr>
        <w:numPr>
          <w:ilvl w:val="0"/>
          <w:numId w:val="26"/>
        </w:numPr>
        <w:ind w:hanging="1014"/>
        <w:rPr>
          <w:rFonts w:asciiTheme="minorHAnsi" w:hAnsiTheme="minorHAnsi"/>
          <w:sz w:val="22"/>
          <w:szCs w:val="22"/>
        </w:rPr>
      </w:pPr>
      <w:r>
        <w:rPr>
          <w:rFonts w:asciiTheme="minorHAnsi" w:hAnsiTheme="minorHAnsi"/>
          <w:sz w:val="22"/>
          <w:szCs w:val="22"/>
        </w:rPr>
        <w:t>Be purposeful and do not hang around outside the College gates</w:t>
      </w:r>
    </w:p>
    <w:p w14:paraId="6C4DD30A" w14:textId="6D6D9169" w:rsidR="00510510" w:rsidRDefault="00E47769" w:rsidP="00AA682E">
      <w:pPr>
        <w:numPr>
          <w:ilvl w:val="0"/>
          <w:numId w:val="26"/>
        </w:numPr>
        <w:ind w:hanging="1014"/>
        <w:rPr>
          <w:rFonts w:asciiTheme="minorHAnsi" w:hAnsiTheme="minorHAnsi"/>
          <w:sz w:val="22"/>
          <w:szCs w:val="22"/>
        </w:rPr>
      </w:pPr>
      <w:r>
        <w:rPr>
          <w:rFonts w:asciiTheme="minorHAnsi" w:hAnsiTheme="minorHAnsi"/>
          <w:sz w:val="22"/>
          <w:szCs w:val="22"/>
        </w:rPr>
        <w:t xml:space="preserve">Be responsible and go </w:t>
      </w:r>
      <w:r w:rsidR="00510510">
        <w:rPr>
          <w:rFonts w:asciiTheme="minorHAnsi" w:hAnsiTheme="minorHAnsi"/>
          <w:sz w:val="22"/>
          <w:szCs w:val="22"/>
        </w:rPr>
        <w:t xml:space="preserve">straight home after leaving the College </w:t>
      </w:r>
    </w:p>
    <w:p w14:paraId="470BF47B" w14:textId="75C7EBF7" w:rsidR="00510510" w:rsidRDefault="00E47769" w:rsidP="00AA682E">
      <w:pPr>
        <w:numPr>
          <w:ilvl w:val="0"/>
          <w:numId w:val="26"/>
        </w:numPr>
        <w:ind w:hanging="1014"/>
        <w:rPr>
          <w:rFonts w:asciiTheme="minorHAnsi" w:hAnsiTheme="minorHAnsi"/>
          <w:sz w:val="22"/>
          <w:szCs w:val="22"/>
        </w:rPr>
      </w:pPr>
      <w:r>
        <w:rPr>
          <w:rFonts w:asciiTheme="minorHAnsi" w:hAnsiTheme="minorHAnsi"/>
          <w:sz w:val="22"/>
          <w:szCs w:val="22"/>
        </w:rPr>
        <w:t>B</w:t>
      </w:r>
      <w:r w:rsidR="00510510">
        <w:rPr>
          <w:rFonts w:asciiTheme="minorHAnsi" w:hAnsiTheme="minorHAnsi"/>
          <w:sz w:val="22"/>
          <w:szCs w:val="22"/>
        </w:rPr>
        <w:t>e vigilant and never allow non-students to access the College premises</w:t>
      </w:r>
    </w:p>
    <w:p w14:paraId="2A81816A" w14:textId="059E4ADB" w:rsidR="00510510" w:rsidRDefault="00510510" w:rsidP="00AA682E">
      <w:pPr>
        <w:numPr>
          <w:ilvl w:val="0"/>
          <w:numId w:val="26"/>
        </w:numPr>
        <w:ind w:hanging="1014"/>
        <w:rPr>
          <w:rFonts w:asciiTheme="minorHAnsi" w:hAnsiTheme="minorHAnsi"/>
          <w:sz w:val="22"/>
          <w:szCs w:val="22"/>
        </w:rPr>
      </w:pPr>
      <w:r>
        <w:rPr>
          <w:rFonts w:asciiTheme="minorHAnsi" w:hAnsiTheme="minorHAnsi"/>
          <w:sz w:val="22"/>
          <w:szCs w:val="22"/>
        </w:rPr>
        <w:t xml:space="preserve">Be respectful to each other and all staff members </w:t>
      </w:r>
    </w:p>
    <w:p w14:paraId="30AEE21C" w14:textId="41324017" w:rsidR="00510510" w:rsidRPr="00E47769" w:rsidRDefault="00510510" w:rsidP="00AA682E">
      <w:pPr>
        <w:numPr>
          <w:ilvl w:val="0"/>
          <w:numId w:val="26"/>
        </w:numPr>
        <w:ind w:hanging="1014"/>
        <w:rPr>
          <w:rFonts w:asciiTheme="minorHAnsi" w:hAnsiTheme="minorHAnsi"/>
          <w:sz w:val="22"/>
          <w:szCs w:val="22"/>
        </w:rPr>
      </w:pPr>
      <w:r w:rsidRPr="00E47769">
        <w:rPr>
          <w:rFonts w:asciiTheme="minorHAnsi" w:hAnsiTheme="minorHAnsi"/>
          <w:sz w:val="22"/>
          <w:szCs w:val="22"/>
        </w:rPr>
        <w:t xml:space="preserve">Be </w:t>
      </w:r>
      <w:r w:rsidR="0091581D" w:rsidRPr="00E47769">
        <w:rPr>
          <w:rFonts w:asciiTheme="minorHAnsi" w:hAnsiTheme="minorHAnsi"/>
          <w:sz w:val="22"/>
          <w:szCs w:val="22"/>
        </w:rPr>
        <w:t>respectful and</w:t>
      </w:r>
      <w:r w:rsidR="001C07A4" w:rsidRPr="00E47769">
        <w:rPr>
          <w:rFonts w:asciiTheme="minorHAnsi" w:hAnsiTheme="minorHAnsi"/>
          <w:sz w:val="22"/>
          <w:szCs w:val="22"/>
        </w:rPr>
        <w:t xml:space="preserve"> considerate </w:t>
      </w:r>
      <w:r w:rsidRPr="00E47769">
        <w:rPr>
          <w:rFonts w:asciiTheme="minorHAnsi" w:hAnsiTheme="minorHAnsi"/>
          <w:sz w:val="22"/>
          <w:szCs w:val="22"/>
        </w:rPr>
        <w:t xml:space="preserve">of our neighbours </w:t>
      </w:r>
      <w:r w:rsidR="001C07A4" w:rsidRPr="00E47769">
        <w:t xml:space="preserve"> </w:t>
      </w:r>
    </w:p>
    <w:p w14:paraId="2F577BFC" w14:textId="77777777" w:rsidR="001C07A4" w:rsidRDefault="001C07A4" w:rsidP="001C07A4">
      <w:pPr>
        <w:ind w:left="1440"/>
        <w:rPr>
          <w:rFonts w:asciiTheme="minorHAnsi" w:hAnsiTheme="minorHAnsi"/>
          <w:sz w:val="22"/>
          <w:szCs w:val="22"/>
        </w:rPr>
      </w:pPr>
    </w:p>
    <w:p w14:paraId="1383B965" w14:textId="35895876" w:rsidR="00FC1EE4" w:rsidRDefault="006A3899" w:rsidP="00FC1EE4">
      <w:pPr>
        <w:rPr>
          <w:rFonts w:asciiTheme="minorHAnsi" w:hAnsiTheme="minorHAnsi"/>
          <w:sz w:val="22"/>
          <w:szCs w:val="22"/>
        </w:rPr>
      </w:pPr>
      <w:r>
        <w:rPr>
          <w:rFonts w:ascii="Calibri" w:hAnsi="Calibri"/>
          <w:sz w:val="22"/>
          <w:szCs w:val="22"/>
        </w:rPr>
        <w:t xml:space="preserve">See pg. 9 </w:t>
      </w:r>
      <w:r w:rsidR="00FC1EE4" w:rsidRPr="00FC1EE4">
        <w:rPr>
          <w:rFonts w:ascii="Calibri" w:hAnsi="Calibri"/>
          <w:sz w:val="22"/>
          <w:szCs w:val="22"/>
        </w:rPr>
        <w:t xml:space="preserve">for </w:t>
      </w:r>
      <w:r w:rsidR="00FC1EE4">
        <w:rPr>
          <w:rFonts w:ascii="Calibri" w:hAnsi="Calibri"/>
          <w:sz w:val="22"/>
          <w:szCs w:val="22"/>
        </w:rPr>
        <w:t xml:space="preserve">how we handle </w:t>
      </w:r>
      <w:r w:rsidR="00E47769">
        <w:rPr>
          <w:rFonts w:asciiTheme="minorHAnsi" w:hAnsiTheme="minorHAnsi"/>
          <w:sz w:val="22"/>
          <w:szCs w:val="22"/>
        </w:rPr>
        <w:t>complaints received from</w:t>
      </w:r>
      <w:r w:rsidR="00FC1EE4">
        <w:rPr>
          <w:rFonts w:asciiTheme="minorHAnsi" w:hAnsiTheme="minorHAnsi"/>
          <w:sz w:val="22"/>
          <w:szCs w:val="22"/>
        </w:rPr>
        <w:t xml:space="preserve"> the general public. </w:t>
      </w:r>
    </w:p>
    <w:p w14:paraId="445C8318" w14:textId="77777777" w:rsidR="00FC1EE4" w:rsidRDefault="00FC1EE4" w:rsidP="00FC1EE4">
      <w:pPr>
        <w:rPr>
          <w:rFonts w:asciiTheme="minorHAnsi" w:hAnsiTheme="minorHAnsi"/>
          <w:sz w:val="22"/>
          <w:szCs w:val="22"/>
        </w:rPr>
      </w:pPr>
    </w:p>
    <w:p w14:paraId="1596DE03" w14:textId="77777777" w:rsidR="00FC1EE4" w:rsidRDefault="00FC1EE4" w:rsidP="00FC1EE4">
      <w:pPr>
        <w:pStyle w:val="Heading2"/>
        <w:numPr>
          <w:ilvl w:val="0"/>
          <w:numId w:val="11"/>
        </w:numPr>
        <w:ind w:left="284" w:hanging="284"/>
      </w:pPr>
      <w:bookmarkStart w:id="7" w:name="_Toc372926299"/>
      <w:r>
        <w:t>Dealing with bullying or issues between students</w:t>
      </w:r>
      <w:bookmarkEnd w:id="7"/>
      <w:r>
        <w:t xml:space="preserve"> </w:t>
      </w:r>
    </w:p>
    <w:p w14:paraId="4EE06756" w14:textId="4D41B98D" w:rsidR="00CF59DB" w:rsidRDefault="00CF59DB" w:rsidP="00CF59DB">
      <w:pPr>
        <w:pStyle w:val="NoSpacing"/>
        <w:ind w:left="284"/>
      </w:pPr>
      <w:r>
        <w:t xml:space="preserve">Bullying and friendship issues can be passed to the Behaviour Support team who can facilitate restorative justice/coaching/mentoring sessions to help students recognise and adjust their behaviour, and rebuild relationships. </w:t>
      </w:r>
    </w:p>
    <w:p w14:paraId="13A29710" w14:textId="77777777" w:rsidR="00C07ED2" w:rsidRDefault="00C07ED2" w:rsidP="00CF59DB">
      <w:pPr>
        <w:pStyle w:val="NoSpacing"/>
        <w:ind w:left="284"/>
      </w:pPr>
    </w:p>
    <w:p w14:paraId="6FAEE48D" w14:textId="625E257C" w:rsidR="00C07ED2" w:rsidRDefault="00C07ED2" w:rsidP="00C07ED2">
      <w:pPr>
        <w:pStyle w:val="Heading2"/>
        <w:numPr>
          <w:ilvl w:val="0"/>
          <w:numId w:val="11"/>
        </w:numPr>
        <w:ind w:left="284" w:hanging="284"/>
      </w:pPr>
      <w:r>
        <w:t>Social Media</w:t>
      </w:r>
    </w:p>
    <w:p w14:paraId="07690129" w14:textId="7F8A4A01" w:rsidR="00C07ED2" w:rsidRPr="00C07ED2" w:rsidRDefault="00DC3889" w:rsidP="00C07ED2">
      <w:pPr>
        <w:ind w:left="284"/>
        <w:rPr>
          <w:rFonts w:asciiTheme="minorHAnsi" w:hAnsiTheme="minorHAnsi"/>
          <w:sz w:val="22"/>
          <w:szCs w:val="22"/>
        </w:rPr>
      </w:pPr>
      <w:r>
        <w:rPr>
          <w:rFonts w:asciiTheme="minorHAnsi" w:hAnsiTheme="minorHAnsi"/>
          <w:sz w:val="22"/>
          <w:szCs w:val="22"/>
        </w:rPr>
        <w:t>We</w:t>
      </w:r>
      <w:r w:rsidR="00C07ED2">
        <w:rPr>
          <w:rFonts w:asciiTheme="minorHAnsi" w:hAnsiTheme="minorHAnsi"/>
          <w:sz w:val="22"/>
          <w:szCs w:val="22"/>
        </w:rPr>
        <w:t xml:space="preserve"> are aware of a number of benefits and opportunities offered by the social media platform such as </w:t>
      </w:r>
      <w:r w:rsidR="006A6D1D">
        <w:rPr>
          <w:rFonts w:asciiTheme="minorHAnsi" w:hAnsiTheme="minorHAnsi"/>
          <w:sz w:val="22"/>
          <w:szCs w:val="22"/>
        </w:rPr>
        <w:t>Facebook</w:t>
      </w:r>
      <w:r w:rsidR="00C07ED2">
        <w:rPr>
          <w:rFonts w:asciiTheme="minorHAnsi" w:hAnsiTheme="minorHAnsi"/>
          <w:sz w:val="22"/>
          <w:szCs w:val="22"/>
        </w:rPr>
        <w:t xml:space="preserve">, Twitter and </w:t>
      </w:r>
      <w:r w:rsidR="006A6D1D">
        <w:rPr>
          <w:rFonts w:asciiTheme="minorHAnsi" w:hAnsiTheme="minorHAnsi"/>
          <w:sz w:val="22"/>
          <w:szCs w:val="22"/>
        </w:rPr>
        <w:t xml:space="preserve">Instagram.  We also accept that there are some risks associated with </w:t>
      </w:r>
      <w:r w:rsidR="006A6D1D">
        <w:rPr>
          <w:rFonts w:asciiTheme="minorHAnsi" w:hAnsiTheme="minorHAnsi"/>
          <w:sz w:val="22"/>
          <w:szCs w:val="22"/>
        </w:rPr>
        <w:lastRenderedPageBreak/>
        <w:t>social media use. It is unacceptable offensive conduct to film incidents of conflict, bullying or aggression</w:t>
      </w:r>
      <w:r w:rsidR="00381F42">
        <w:rPr>
          <w:rFonts w:asciiTheme="minorHAnsi" w:hAnsiTheme="minorHAnsi"/>
          <w:sz w:val="22"/>
          <w:szCs w:val="22"/>
        </w:rPr>
        <w:t xml:space="preserve"> and </w:t>
      </w:r>
      <w:r w:rsidR="006A6D1D">
        <w:rPr>
          <w:rFonts w:asciiTheme="minorHAnsi" w:hAnsiTheme="minorHAnsi"/>
          <w:sz w:val="22"/>
          <w:szCs w:val="22"/>
        </w:rPr>
        <w:t xml:space="preserve">witnesses have an obligation to report such incidents as soon </w:t>
      </w:r>
      <w:r w:rsidR="006923DA">
        <w:rPr>
          <w:rFonts w:asciiTheme="minorHAnsi" w:hAnsiTheme="minorHAnsi"/>
          <w:sz w:val="22"/>
          <w:szCs w:val="22"/>
        </w:rPr>
        <w:t>as possible to a member of staff</w:t>
      </w:r>
      <w:r w:rsidR="00381F42">
        <w:rPr>
          <w:rFonts w:asciiTheme="minorHAnsi" w:hAnsiTheme="minorHAnsi"/>
          <w:sz w:val="22"/>
          <w:szCs w:val="22"/>
        </w:rPr>
        <w:t xml:space="preserve">. </w:t>
      </w:r>
    </w:p>
    <w:p w14:paraId="4AC53B8A" w14:textId="11E92B62" w:rsidR="00837FAC" w:rsidRPr="00510510" w:rsidRDefault="00837FAC" w:rsidP="00510510">
      <w:pPr>
        <w:rPr>
          <w:rFonts w:asciiTheme="minorHAnsi" w:hAnsiTheme="minorHAnsi"/>
          <w:sz w:val="22"/>
          <w:szCs w:val="22"/>
        </w:rPr>
      </w:pPr>
    </w:p>
    <w:p w14:paraId="0B8A0AD5" w14:textId="77777777" w:rsidR="00837FAC" w:rsidRDefault="00837FAC" w:rsidP="005B096F">
      <w:pPr>
        <w:pStyle w:val="Heading2"/>
        <w:numPr>
          <w:ilvl w:val="0"/>
          <w:numId w:val="11"/>
        </w:numPr>
        <w:ind w:left="284" w:hanging="284"/>
      </w:pPr>
      <w:bookmarkStart w:id="8" w:name="_Toc372926300"/>
      <w:r>
        <w:t>Dealing with poor behaviour</w:t>
      </w:r>
      <w:bookmarkEnd w:id="8"/>
      <w:r>
        <w:t xml:space="preserve"> </w:t>
      </w:r>
    </w:p>
    <w:p w14:paraId="49CE3DDB" w14:textId="13714249" w:rsidR="00837FAC" w:rsidRDefault="00813581" w:rsidP="00CD0A92">
      <w:pPr>
        <w:pStyle w:val="NoSpacing"/>
      </w:pPr>
      <w:r>
        <w:t xml:space="preserve">At BSix </w:t>
      </w:r>
      <w:r w:rsidR="00FC1EE4">
        <w:t xml:space="preserve">we </w:t>
      </w:r>
      <w:r w:rsidR="00837FAC">
        <w:t xml:space="preserve">help students </w:t>
      </w:r>
      <w:r w:rsidR="00FC1EE4">
        <w:t xml:space="preserve">to </w:t>
      </w:r>
      <w:r w:rsidR="00837FAC">
        <w:t xml:space="preserve">manage their behaviour using a combination of three approaches: </w:t>
      </w:r>
    </w:p>
    <w:p w14:paraId="0827E868" w14:textId="77777777" w:rsidR="00837FAC" w:rsidRDefault="00837FAC" w:rsidP="00CD0A92">
      <w:pPr>
        <w:pStyle w:val="NoSpacing"/>
      </w:pPr>
    </w:p>
    <w:p w14:paraId="7E0B9C31" w14:textId="675A2B0C" w:rsidR="00837FAC" w:rsidRPr="001D78B5" w:rsidRDefault="00AE610C" w:rsidP="005B096F">
      <w:pPr>
        <w:pStyle w:val="Heading3"/>
        <w:rPr>
          <w:color w:val="4F81BD" w:themeColor="accent1"/>
        </w:rPr>
      </w:pPr>
      <w:bookmarkStart w:id="9" w:name="_Toc372926301"/>
      <w:r>
        <w:rPr>
          <w:color w:val="4F81BD" w:themeColor="accent1"/>
        </w:rPr>
        <w:t>6</w:t>
      </w:r>
      <w:r w:rsidR="00837FAC" w:rsidRPr="001D78B5">
        <w:rPr>
          <w:color w:val="4F81BD" w:themeColor="accent1"/>
        </w:rPr>
        <w:t>.1 Positive Reinforcement</w:t>
      </w:r>
      <w:bookmarkEnd w:id="9"/>
      <w:r w:rsidR="00837FAC" w:rsidRPr="001D78B5">
        <w:rPr>
          <w:color w:val="4F81BD" w:themeColor="accent1"/>
        </w:rPr>
        <w:t xml:space="preserve"> </w:t>
      </w:r>
    </w:p>
    <w:p w14:paraId="664306C5" w14:textId="29AB8B28" w:rsidR="009D162D" w:rsidRPr="00C07ED2" w:rsidRDefault="001C07A4" w:rsidP="00CD0A92">
      <w:pPr>
        <w:pStyle w:val="NoSpacing"/>
      </w:pPr>
      <w:r w:rsidRPr="00C07ED2">
        <w:t>Positive reinforcement can be a powerful tool f</w:t>
      </w:r>
      <w:r w:rsidR="0091581D" w:rsidRPr="00C07ED2">
        <w:t xml:space="preserve">or behaviour management and will </w:t>
      </w:r>
      <w:r w:rsidRPr="00C07ED2">
        <w:t xml:space="preserve">greatly impact the development of students. Raising expectations for </w:t>
      </w:r>
      <w:r w:rsidR="003B045E" w:rsidRPr="00C07ED2">
        <w:t>student’s</w:t>
      </w:r>
      <w:r w:rsidR="009D162D" w:rsidRPr="00C07ED2">
        <w:t xml:space="preserve"> behaviour is possible when carried out</w:t>
      </w:r>
    </w:p>
    <w:p w14:paraId="658DB7BB" w14:textId="350635CE" w:rsidR="00837FAC" w:rsidRPr="00C07ED2" w:rsidRDefault="001C07A4" w:rsidP="00CD0A92">
      <w:pPr>
        <w:pStyle w:val="NoSpacing"/>
        <w:rPr>
          <w:b/>
        </w:rPr>
      </w:pPr>
      <w:r w:rsidRPr="00C07ED2">
        <w:t>carefully and intentionally.</w:t>
      </w:r>
      <w:r w:rsidRPr="00C07ED2">
        <w:rPr>
          <w:b/>
        </w:rPr>
        <w:t xml:space="preserve"> </w:t>
      </w:r>
      <w:r w:rsidR="00837FAC" w:rsidRPr="00C07ED2">
        <w:t xml:space="preserve">We will endeavour to build a culture of praise in college, and in every classroom, so that students know they will be rewarded for consistently working hard, being kind and supportive to one another, and contributing positively to the life of the College. </w:t>
      </w:r>
    </w:p>
    <w:p w14:paraId="08CE5F7F" w14:textId="77777777" w:rsidR="00837FAC" w:rsidRDefault="00837FAC" w:rsidP="00CD0A92">
      <w:pPr>
        <w:pStyle w:val="NoSpacing"/>
      </w:pPr>
    </w:p>
    <w:p w14:paraId="70324774" w14:textId="693C3FB2" w:rsidR="00837FAC" w:rsidRPr="001D78B5" w:rsidRDefault="00AE610C" w:rsidP="005B096F">
      <w:pPr>
        <w:pStyle w:val="Heading3"/>
        <w:rPr>
          <w:color w:val="4F81BD" w:themeColor="accent1"/>
        </w:rPr>
      </w:pPr>
      <w:bookmarkStart w:id="10" w:name="_Toc372926302"/>
      <w:r>
        <w:rPr>
          <w:color w:val="4F81BD" w:themeColor="accent1"/>
        </w:rPr>
        <w:t>6</w:t>
      </w:r>
      <w:r w:rsidR="00837FAC" w:rsidRPr="001D78B5">
        <w:rPr>
          <w:color w:val="4F81BD" w:themeColor="accent1"/>
        </w:rPr>
        <w:t>.2 Supporting students’ management of their own behaviour</w:t>
      </w:r>
      <w:bookmarkEnd w:id="10"/>
      <w:r w:rsidR="00837FAC" w:rsidRPr="001D78B5">
        <w:rPr>
          <w:color w:val="4F81BD" w:themeColor="accent1"/>
        </w:rPr>
        <w:t xml:space="preserve"> </w:t>
      </w:r>
    </w:p>
    <w:p w14:paraId="53EC0F72" w14:textId="77777777" w:rsidR="00837FAC" w:rsidRDefault="00837FAC" w:rsidP="00CD0A92">
      <w:pPr>
        <w:pStyle w:val="NoSpacing"/>
      </w:pPr>
    </w:p>
    <w:p w14:paraId="22196E3E" w14:textId="77777777" w:rsidR="00837FAC" w:rsidRDefault="00837FAC" w:rsidP="00CD0A92">
      <w:pPr>
        <w:pStyle w:val="NoSpacing"/>
      </w:pPr>
      <w:r>
        <w:t xml:space="preserve">If teachers or tutors feel that students are not choosing to misbehave, and are genuinely unable to manage their own behaviour, the Student Development Centre can offer support. </w:t>
      </w:r>
      <w:r>
        <w:br/>
      </w:r>
    </w:p>
    <w:p w14:paraId="44A71498" w14:textId="77777777" w:rsidR="00837FAC" w:rsidRDefault="00837FAC" w:rsidP="00CD0A92">
      <w:pPr>
        <w:pStyle w:val="NoSpacing"/>
      </w:pPr>
      <w:r>
        <w:t xml:space="preserve">Students can receive individual counselling or mentoring, can participate in groups such as art therapy or mindfulness, or we can work with them to help them access support in the local community. We are keen to expand the range of support on offer, so would greatly appreciate any ideas of additional support strategies or interventions. </w:t>
      </w:r>
    </w:p>
    <w:p w14:paraId="58CDDD6A" w14:textId="77777777" w:rsidR="00837FAC" w:rsidRDefault="00837FAC" w:rsidP="00CD0A92">
      <w:pPr>
        <w:pStyle w:val="NoSpacing"/>
      </w:pPr>
    </w:p>
    <w:p w14:paraId="6CB40F4F" w14:textId="0AFFC5E7" w:rsidR="00837FAC" w:rsidRDefault="00B97EA3" w:rsidP="00F843EA">
      <w:pPr>
        <w:pStyle w:val="NoSpacing"/>
      </w:pPr>
      <w:r>
        <w:t xml:space="preserve">Contact </w:t>
      </w:r>
      <w:r w:rsidR="00177950">
        <w:t xml:space="preserve">the </w:t>
      </w:r>
      <w:r w:rsidRPr="00B97EA3">
        <w:rPr>
          <w:bCs/>
          <w:color w:val="000000"/>
        </w:rPr>
        <w:t>SENDCo &amp; De</w:t>
      </w:r>
      <w:r w:rsidR="00177950">
        <w:rPr>
          <w:bCs/>
          <w:color w:val="000000"/>
        </w:rPr>
        <w:t>puty Designated Safeguarding l</w:t>
      </w:r>
      <w:r w:rsidRPr="00B97EA3">
        <w:rPr>
          <w:bCs/>
          <w:color w:val="000000"/>
        </w:rPr>
        <w:t>ead</w:t>
      </w:r>
      <w:r w:rsidR="00837FAC">
        <w:t xml:space="preserve"> if you believe a student needs su</w:t>
      </w:r>
      <w:r w:rsidR="006A3899">
        <w:t xml:space="preserve">pport managing their behaviour. She </w:t>
      </w:r>
      <w:r w:rsidR="00932BAD">
        <w:t xml:space="preserve">will liaise with the Behaviour Mentor in order to produce a behaviour support plan. </w:t>
      </w:r>
    </w:p>
    <w:p w14:paraId="52BC47CD" w14:textId="77777777" w:rsidR="00837FAC" w:rsidRDefault="00837FAC" w:rsidP="00F843EA">
      <w:pPr>
        <w:pStyle w:val="NoSpacing"/>
      </w:pPr>
    </w:p>
    <w:p w14:paraId="1C1B784A" w14:textId="0EDF3168" w:rsidR="00837FAC" w:rsidRDefault="00773AD7" w:rsidP="00F843EA">
      <w:pPr>
        <w:pStyle w:val="NoSpacing"/>
      </w:pPr>
      <w:r>
        <w:rPr>
          <w:noProof/>
          <w:lang w:val="en-US"/>
        </w:rPr>
        <mc:AlternateContent>
          <mc:Choice Requires="wpg">
            <w:drawing>
              <wp:anchor distT="45720" distB="45720" distL="182880" distR="182880" simplePos="0" relativeHeight="251655680" behindDoc="0" locked="0" layoutInCell="1" allowOverlap="1" wp14:anchorId="63EA9DC1" wp14:editId="11A555F4">
                <wp:simplePos x="0" y="0"/>
                <wp:positionH relativeFrom="margin">
                  <wp:posOffset>3314700</wp:posOffset>
                </wp:positionH>
                <wp:positionV relativeFrom="margin">
                  <wp:posOffset>2971800</wp:posOffset>
                </wp:positionV>
                <wp:extent cx="2743200" cy="1628775"/>
                <wp:effectExtent l="0" t="0" r="0" b="0"/>
                <wp:wrapSquare wrapText="bothSides"/>
                <wp:docPr id="10"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28775"/>
                          <a:chOff x="0" y="0"/>
                          <a:chExt cx="35674" cy="15382"/>
                        </a:xfrm>
                      </wpg:grpSpPr>
                      <wps:wsp>
                        <wps:cNvPr id="11" name="Rectangle 199"/>
                        <wps:cNvSpPr>
                          <a:spLocks noChangeArrowheads="1"/>
                        </wps:cNvSpPr>
                        <wps:spPr bwMode="auto">
                          <a:xfrm>
                            <a:off x="0" y="0"/>
                            <a:ext cx="35674" cy="2706"/>
                          </a:xfrm>
                          <a:prstGeom prst="rect">
                            <a:avLst/>
                          </a:pr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32671345" w14:textId="77777777" w:rsidR="00D7506C" w:rsidRPr="003E7422" w:rsidRDefault="00D7506C">
                              <w:pPr>
                                <w:jc w:val="center"/>
                                <w:rPr>
                                  <w:rFonts w:ascii="Calibri Light" w:hAnsi="Calibri Light"/>
                                  <w:color w:val="FFFFFF"/>
                                  <w:szCs w:val="28"/>
                                </w:rPr>
                              </w:pPr>
                              <w:r w:rsidRPr="003E7422">
                                <w:rPr>
                                  <w:rFonts w:ascii="Calibri Light" w:hAnsi="Calibri Light"/>
                                  <w:color w:val="FFFFFF"/>
                                  <w:szCs w:val="28"/>
                                </w:rPr>
                                <w:t>STRATEGIES FOR TEACHERS</w:t>
                              </w:r>
                            </w:p>
                          </w:txbxContent>
                        </wps:txbx>
                        <wps:bodyPr rot="0" vert="horz" wrap="square" lIns="91440" tIns="45720" rIns="91440" bIns="45720" anchor="ctr" anchorCtr="0" upright="1">
                          <a:noAutofit/>
                        </wps:bodyPr>
                      </wps:wsp>
                      <wps:wsp>
                        <wps:cNvPr id="12" name="Text Box 200"/>
                        <wps:cNvSpPr txBox="1">
                          <a:spLocks noChangeArrowheads="1"/>
                        </wps:cNvSpPr>
                        <wps:spPr bwMode="auto">
                          <a:xfrm>
                            <a:off x="0" y="2526"/>
                            <a:ext cx="35674" cy="128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D9126DE" w14:textId="1D20D5A8" w:rsidR="00D7506C" w:rsidRPr="00F11E3E" w:rsidRDefault="00D7506C" w:rsidP="00F11E3E">
                              <w:pPr>
                                <w:pStyle w:val="NoSpacing"/>
                                <w:numPr>
                                  <w:ilvl w:val="0"/>
                                  <w:numId w:val="18"/>
                                </w:numPr>
                                <w:ind w:left="426" w:hanging="284"/>
                                <w:rPr>
                                  <w:rStyle w:val="IntenseEmphasis"/>
                                </w:rPr>
                              </w:pPr>
                              <w:r>
                                <w:rPr>
                                  <w:rStyle w:val="IntenseEmphasis"/>
                                </w:rPr>
                                <w:t>De-escalate the situation by keeping a calm response</w:t>
                              </w:r>
                            </w:p>
                            <w:p w14:paraId="048CDD81" w14:textId="70D274BA" w:rsidR="00D7506C" w:rsidRPr="00F11E3E" w:rsidRDefault="00D7506C" w:rsidP="00F11E3E">
                              <w:pPr>
                                <w:pStyle w:val="NoSpacing"/>
                                <w:numPr>
                                  <w:ilvl w:val="0"/>
                                  <w:numId w:val="18"/>
                                </w:numPr>
                                <w:ind w:left="426" w:hanging="284"/>
                                <w:rPr>
                                  <w:rStyle w:val="IntenseEmphasis"/>
                                </w:rPr>
                              </w:pPr>
                              <w:r>
                                <w:rPr>
                                  <w:rStyle w:val="IntenseEmphasis"/>
                                </w:rPr>
                                <w:t xml:space="preserve">Arrange for the student to see behaviour mentor </w:t>
                              </w:r>
                            </w:p>
                            <w:p w14:paraId="2E52C9E3" w14:textId="75B7AABE" w:rsidR="00D7506C" w:rsidRDefault="00D7506C" w:rsidP="00F11E3E">
                              <w:pPr>
                                <w:pStyle w:val="NoSpacing"/>
                                <w:numPr>
                                  <w:ilvl w:val="0"/>
                                  <w:numId w:val="18"/>
                                </w:numPr>
                                <w:ind w:left="426" w:hanging="284"/>
                                <w:rPr>
                                  <w:rStyle w:val="IntenseEmphasis"/>
                                </w:rPr>
                              </w:pPr>
                              <w:r>
                                <w:rPr>
                                  <w:rStyle w:val="IntenseEmphasis"/>
                                </w:rPr>
                                <w:t xml:space="preserve">Follow up with the student after the lesson </w:t>
                              </w:r>
                            </w:p>
                            <w:p w14:paraId="3917D97D" w14:textId="77777777" w:rsidR="00D7506C" w:rsidRPr="00F11E3E" w:rsidRDefault="00D7506C" w:rsidP="00F11E3E">
                              <w:pPr>
                                <w:pStyle w:val="NoSpacing"/>
                                <w:numPr>
                                  <w:ilvl w:val="0"/>
                                  <w:numId w:val="18"/>
                                </w:numPr>
                                <w:ind w:left="426" w:hanging="284"/>
                                <w:rPr>
                                  <w:rStyle w:val="IntenseEmphasis"/>
                                  <w:b/>
                                </w:rPr>
                              </w:pPr>
                              <w:r w:rsidRPr="00F11E3E">
                                <w:rPr>
                                  <w:rStyle w:val="IntenseEmphasis"/>
                                  <w:b/>
                                </w:rPr>
                                <w:t>Oral Warning</w:t>
                              </w:r>
                            </w:p>
                          </w:txbxContent>
                        </wps:txbx>
                        <wps:bodyPr rot="0" vert="horz" wrap="square" lIns="91440" tIns="9144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A9DC1" id="Group 198" o:spid="_x0000_s1026" style="position:absolute;margin-left:261pt;margin-top:234pt;width:3in;height:128.25pt;z-index:251655680;mso-wrap-distance-left:14.4pt;mso-wrap-distance-top:3.6pt;mso-wrap-distance-right:14.4pt;mso-wrap-distance-bottom:3.6pt;mso-position-horizontal-relative:margin;mso-position-vertical-relative:margin" coordsize="35674,1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qUgMEA&#10;AADbAAAADwAAAGRycy9kb3ducmV2LnhtbERPTWvCQBC9F/wPywi91U08iERXCQ1C8RYrFG/D7phN&#10;zc7G7Nak/75bKPQ2j/c52/3kOvGgIbSeFeSLDASx9qblRsH5/fCyBhEissHOMyn4pgD73expi4Xx&#10;I9f0OMVGpBAOBSqwMfaFlEFbchgWvidO3NUPDmOCQyPNgGMKd51cZtlKOmw5NVjs6dWSvp2+nIJS&#10;V2U13fCiP8rzcl23dxs+j0o9z6dyAyLSFP/Ff+43k+bn8PtLOk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alIDBAAAA2wAAAA8AAAAAAAAAAAAAAAAAmAIAAGRycy9kb3du&#10;cmV2LnhtbFBLBQYAAAAABAAEAPUAAACGAwAAAAA=&#10;" fillcolor="#5b9bd5" stroked="f">
                  <v:textbox>
                    <w:txbxContent>
                      <w:p w14:paraId="32671345" w14:textId="77777777" w:rsidR="00D7506C" w:rsidRPr="003E7422" w:rsidRDefault="00D7506C">
                        <w:pPr>
                          <w:jc w:val="center"/>
                          <w:rPr>
                            <w:rFonts w:ascii="Calibri Light" w:hAnsi="Calibri Light"/>
                            <w:color w:val="FFFFFF"/>
                            <w:szCs w:val="28"/>
                          </w:rPr>
                        </w:pPr>
                        <w:r w:rsidRPr="003E7422">
                          <w:rPr>
                            <w:rFonts w:ascii="Calibri Light" w:hAnsi="Calibri Light"/>
                            <w:color w:val="FFFFFF"/>
                            <w:szCs w:val="28"/>
                          </w:rPr>
                          <w:t>STRATEGIES FOR TEACHERS</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cMb4A&#10;AADbAAAADwAAAGRycy9kb3ducmV2LnhtbERPzYrCMBC+L/gOYQRva2oPUqpRRLuwB1H8eYChGdti&#10;MylJtPXtzcKCt/n4fme5HkwrnuR8Y1nBbJqAIC6tbrhScL38fGcgfEDW2FomBS/ysF6NvpaYa9vz&#10;iZ7nUIkYwj5HBXUIXS6lL2sy6Ke2I47czTqDIUJXSe2wj+GmlWmSzKXBhmNDjR1tayrv54dRcNqU&#10;TeZ3mDq5L3rKbNEdjoVSk/GwWYAINISP+N/9q+P8FP5+i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0nDG+AAAA2wAAAA8AAAAAAAAAAAAAAAAAmAIAAGRycy9kb3ducmV2&#10;LnhtbFBLBQYAAAAABAAEAPUAAACDAwAAAAA=&#10;" filled="f" stroked="f">
                  <v:textbox inset=",7.2pt,,0">
                    <w:txbxContent>
                      <w:p w14:paraId="3D9126DE" w14:textId="1D20D5A8" w:rsidR="00D7506C" w:rsidRPr="00F11E3E" w:rsidRDefault="00D7506C" w:rsidP="00F11E3E">
                        <w:pPr>
                          <w:pStyle w:val="NoSpacing"/>
                          <w:numPr>
                            <w:ilvl w:val="0"/>
                            <w:numId w:val="18"/>
                          </w:numPr>
                          <w:ind w:left="426" w:hanging="284"/>
                          <w:rPr>
                            <w:rStyle w:val="IntenseEmphasis"/>
                          </w:rPr>
                        </w:pPr>
                        <w:r>
                          <w:rPr>
                            <w:rStyle w:val="IntenseEmphasis"/>
                          </w:rPr>
                          <w:t>De-escalate the situation by keeping a calm response</w:t>
                        </w:r>
                      </w:p>
                      <w:p w14:paraId="048CDD81" w14:textId="70D274BA" w:rsidR="00D7506C" w:rsidRPr="00F11E3E" w:rsidRDefault="00D7506C" w:rsidP="00F11E3E">
                        <w:pPr>
                          <w:pStyle w:val="NoSpacing"/>
                          <w:numPr>
                            <w:ilvl w:val="0"/>
                            <w:numId w:val="18"/>
                          </w:numPr>
                          <w:ind w:left="426" w:hanging="284"/>
                          <w:rPr>
                            <w:rStyle w:val="IntenseEmphasis"/>
                          </w:rPr>
                        </w:pPr>
                        <w:r>
                          <w:rPr>
                            <w:rStyle w:val="IntenseEmphasis"/>
                          </w:rPr>
                          <w:t xml:space="preserve">Arrange for the student to see behaviour mentor </w:t>
                        </w:r>
                      </w:p>
                      <w:p w14:paraId="2E52C9E3" w14:textId="75B7AABE" w:rsidR="00D7506C" w:rsidRDefault="00D7506C" w:rsidP="00F11E3E">
                        <w:pPr>
                          <w:pStyle w:val="NoSpacing"/>
                          <w:numPr>
                            <w:ilvl w:val="0"/>
                            <w:numId w:val="18"/>
                          </w:numPr>
                          <w:ind w:left="426" w:hanging="284"/>
                          <w:rPr>
                            <w:rStyle w:val="IntenseEmphasis"/>
                          </w:rPr>
                        </w:pPr>
                        <w:r>
                          <w:rPr>
                            <w:rStyle w:val="IntenseEmphasis"/>
                          </w:rPr>
                          <w:t xml:space="preserve">Follow up with the student after the lesson </w:t>
                        </w:r>
                      </w:p>
                      <w:p w14:paraId="3917D97D" w14:textId="77777777" w:rsidR="00D7506C" w:rsidRPr="00F11E3E" w:rsidRDefault="00D7506C" w:rsidP="00F11E3E">
                        <w:pPr>
                          <w:pStyle w:val="NoSpacing"/>
                          <w:numPr>
                            <w:ilvl w:val="0"/>
                            <w:numId w:val="18"/>
                          </w:numPr>
                          <w:ind w:left="426" w:hanging="284"/>
                          <w:rPr>
                            <w:rStyle w:val="IntenseEmphasis"/>
                            <w:b/>
                          </w:rPr>
                        </w:pPr>
                        <w:r w:rsidRPr="00F11E3E">
                          <w:rPr>
                            <w:rStyle w:val="IntenseEmphasis"/>
                            <w:b/>
                          </w:rPr>
                          <w:t>Oral Warning</w:t>
                        </w:r>
                      </w:p>
                    </w:txbxContent>
                  </v:textbox>
                </v:shape>
                <w10:wrap type="square" anchorx="margin" anchory="margin"/>
              </v:group>
            </w:pict>
          </mc:Fallback>
        </mc:AlternateContent>
      </w:r>
      <w:r w:rsidR="00360405">
        <w:t>Duty managers</w:t>
      </w:r>
      <w:r w:rsidR="00177950">
        <w:t xml:space="preserve"> </w:t>
      </w:r>
      <w:r w:rsidR="00837FAC">
        <w:t xml:space="preserve">can also facilitate Restorative Justice/coaching/mentoring Sessions. Restorative Justice is not a behaviour management </w:t>
      </w:r>
      <w:r w:rsidR="00B97EA3">
        <w:t>tool;</w:t>
      </w:r>
      <w:r w:rsidR="00837FAC">
        <w:t xml:space="preserve"> it is a tool for rebuilding relationships that may have been damaged by poor behaviour</w:t>
      </w:r>
      <w:r w:rsidR="00177950">
        <w:t xml:space="preserve"> (refer to section 4, pg2 </w:t>
      </w:r>
      <w:r w:rsidR="00360405">
        <w:t>on</w:t>
      </w:r>
      <w:r w:rsidR="00177950">
        <w:t xml:space="preserve"> how to deal with bullying)</w:t>
      </w:r>
      <w:r w:rsidR="00837FAC">
        <w:t xml:space="preserve">. </w:t>
      </w:r>
      <w:r w:rsidR="001D78B5">
        <w:t>They facilitate</w:t>
      </w:r>
      <w:r w:rsidR="00837FAC">
        <w:t xml:space="preserve"> sessions between students, or between students and staff. Restorative Justice is most effective when two students are simply not seeing eye-to-eye, or in the case of addr</w:t>
      </w:r>
      <w:r w:rsidR="00360405">
        <w:t>essing classroom behaviour,</w:t>
      </w:r>
      <w:r w:rsidR="00837FAC">
        <w:t xml:space="preserve"> it is </w:t>
      </w:r>
      <w:r w:rsidR="00360405">
        <w:t>used alongside the disciplinary procedure.</w:t>
      </w:r>
    </w:p>
    <w:p w14:paraId="64E2692D" w14:textId="77777777" w:rsidR="00837FAC" w:rsidRDefault="00837FAC" w:rsidP="00F843EA">
      <w:pPr>
        <w:pStyle w:val="NoSpacing"/>
      </w:pPr>
    </w:p>
    <w:p w14:paraId="5CE9C953" w14:textId="77777777" w:rsidR="00837FAC" w:rsidRPr="00B66F1B" w:rsidRDefault="00837FAC" w:rsidP="00F843EA">
      <w:pPr>
        <w:pStyle w:val="NoSpacing"/>
        <w:rPr>
          <w:b/>
        </w:rPr>
      </w:pPr>
      <w:r w:rsidRPr="00B66F1B">
        <w:rPr>
          <w:b/>
        </w:rPr>
        <w:t xml:space="preserve">Support, and restorative justice, should be used in addition to, not instead of, the sanctions in the disciplinary system. </w:t>
      </w:r>
    </w:p>
    <w:p w14:paraId="0FDD5729" w14:textId="77777777" w:rsidR="00837FAC" w:rsidRDefault="00837FAC" w:rsidP="005B096F">
      <w:pPr>
        <w:pStyle w:val="Heading3"/>
      </w:pPr>
    </w:p>
    <w:p w14:paraId="396589D9" w14:textId="071091CF" w:rsidR="00837FAC" w:rsidRDefault="00837FAC" w:rsidP="00C56588">
      <w:pPr>
        <w:pStyle w:val="Heading3"/>
        <w:numPr>
          <w:ilvl w:val="1"/>
          <w:numId w:val="11"/>
        </w:numPr>
        <w:ind w:left="426" w:hanging="426"/>
        <w:rPr>
          <w:color w:val="4F81BD" w:themeColor="accent1"/>
        </w:rPr>
      </w:pPr>
      <w:bookmarkStart w:id="11" w:name="_Toc372926303"/>
      <w:r w:rsidRPr="001D78B5">
        <w:rPr>
          <w:color w:val="4F81BD" w:themeColor="accent1"/>
        </w:rPr>
        <w:t>The Disciplinary system: Choice and Clear Consequences</w:t>
      </w:r>
      <w:bookmarkEnd w:id="11"/>
      <w:r w:rsidRPr="001D78B5">
        <w:rPr>
          <w:color w:val="4F81BD" w:themeColor="accent1"/>
        </w:rPr>
        <w:t xml:space="preserve"> </w:t>
      </w:r>
    </w:p>
    <w:p w14:paraId="754F8790" w14:textId="77777777" w:rsidR="001D78B5" w:rsidRPr="00C56588" w:rsidRDefault="001D78B5" w:rsidP="001D78B5">
      <w:pPr>
        <w:ind w:left="720"/>
        <w:rPr>
          <w:i/>
        </w:rPr>
      </w:pPr>
    </w:p>
    <w:p w14:paraId="07662E64" w14:textId="46242FEE" w:rsidR="00837FAC" w:rsidRPr="00C56588" w:rsidRDefault="001D78B5" w:rsidP="00CD0A92">
      <w:pPr>
        <w:pStyle w:val="NoSpacing"/>
        <w:rPr>
          <w:b/>
        </w:rPr>
      </w:pPr>
      <w:r w:rsidRPr="00C56588">
        <w:rPr>
          <w:b/>
        </w:rPr>
        <w:t xml:space="preserve">Parents must be notified at each stage of the disciplinary process </w:t>
      </w:r>
    </w:p>
    <w:p w14:paraId="445E2412" w14:textId="77777777" w:rsidR="001D78B5" w:rsidRDefault="001D78B5" w:rsidP="00CD0A92">
      <w:pPr>
        <w:pStyle w:val="NoSpacing"/>
        <w:rPr>
          <w:b/>
        </w:rPr>
      </w:pPr>
    </w:p>
    <w:p w14:paraId="760E5CA9" w14:textId="77777777" w:rsidR="00837FAC" w:rsidRDefault="00837FAC" w:rsidP="00B66F1B">
      <w:pPr>
        <w:pStyle w:val="NoSpacing"/>
      </w:pPr>
      <w:r>
        <w:t xml:space="preserve">It is very important that students know that their choices lead to consequences. Having clear classroom rules and routines, and applying these consistently to every student in every situation, helps students know what you expect, and feel that your behaviour management is fair. </w:t>
      </w:r>
    </w:p>
    <w:p w14:paraId="2005B14A" w14:textId="77777777" w:rsidR="00837FAC" w:rsidRDefault="00837FAC" w:rsidP="00B66F1B">
      <w:pPr>
        <w:pStyle w:val="NoSpacing"/>
        <w:numPr>
          <w:ilvl w:val="0"/>
          <w:numId w:val="17"/>
        </w:numPr>
      </w:pPr>
      <w:r>
        <w:t xml:space="preserve">Ask the student to address the behaviour </w:t>
      </w:r>
    </w:p>
    <w:p w14:paraId="156F1AF5" w14:textId="77777777" w:rsidR="00837FAC" w:rsidRDefault="00837FAC" w:rsidP="00B66F1B">
      <w:pPr>
        <w:pStyle w:val="NoSpacing"/>
        <w:numPr>
          <w:ilvl w:val="0"/>
          <w:numId w:val="17"/>
        </w:numPr>
      </w:pPr>
      <w:r>
        <w:lastRenderedPageBreak/>
        <w:t>Explain what the consequences will be if they do not</w:t>
      </w:r>
    </w:p>
    <w:p w14:paraId="6269EFE2" w14:textId="77777777" w:rsidR="00837FAC" w:rsidRDefault="00837FAC" w:rsidP="00B66F1B">
      <w:pPr>
        <w:pStyle w:val="NoSpacing"/>
        <w:numPr>
          <w:ilvl w:val="0"/>
          <w:numId w:val="17"/>
        </w:numPr>
      </w:pPr>
      <w:r>
        <w:t xml:space="preserve">If the behaviour continues, apply the consequence </w:t>
      </w:r>
    </w:p>
    <w:p w14:paraId="3ABB9A21" w14:textId="77777777" w:rsidR="00837FAC" w:rsidRDefault="00837FAC" w:rsidP="00CD0A92">
      <w:pPr>
        <w:pStyle w:val="NoSpacing"/>
        <w:rPr>
          <w:b/>
        </w:rPr>
      </w:pPr>
    </w:p>
    <w:p w14:paraId="4A14C685" w14:textId="61B257AD" w:rsidR="00837FAC" w:rsidRDefault="00837FAC" w:rsidP="00CD0A92">
      <w:pPr>
        <w:pStyle w:val="NoSpacing"/>
        <w:rPr>
          <w:b/>
        </w:rPr>
      </w:pPr>
      <w:r>
        <w:rPr>
          <w:b/>
        </w:rPr>
        <w:t xml:space="preserve">Low level misbehaviour </w:t>
      </w:r>
    </w:p>
    <w:p w14:paraId="1A10B0B0" w14:textId="77777777" w:rsidR="00837FAC" w:rsidRDefault="00837FAC" w:rsidP="00D219AA">
      <w:pPr>
        <w:pStyle w:val="NoSpacing"/>
        <w:rPr>
          <w:i/>
        </w:rPr>
      </w:pPr>
      <w:r>
        <w:rPr>
          <w:i/>
        </w:rPr>
        <w:t xml:space="preserve">Eg: </w:t>
      </w:r>
      <w:r w:rsidRPr="00CD0A92">
        <w:rPr>
          <w:i/>
        </w:rPr>
        <w:t xml:space="preserve">failing to follow instructions in class, low level disruption </w:t>
      </w:r>
      <w:r>
        <w:rPr>
          <w:i/>
        </w:rPr>
        <w:t>of learning</w:t>
      </w:r>
      <w:r w:rsidRPr="00CD0A92">
        <w:rPr>
          <w:i/>
        </w:rPr>
        <w:t xml:space="preserve">, failure to </w:t>
      </w:r>
      <w:r>
        <w:rPr>
          <w:i/>
        </w:rPr>
        <w:t xml:space="preserve">complete work to best of ability, having phone out. </w:t>
      </w:r>
    </w:p>
    <w:p w14:paraId="0D5717A6" w14:textId="77777777" w:rsidR="00837FAC" w:rsidRDefault="00837FAC" w:rsidP="00D219AA">
      <w:pPr>
        <w:pStyle w:val="NoSpacing"/>
      </w:pPr>
      <w:r>
        <w:t xml:space="preserve">There are a range of strategies a class teacher can use to address in class misbehaviour. </w:t>
      </w:r>
    </w:p>
    <w:p w14:paraId="6132E843" w14:textId="77777777" w:rsidR="00837FAC" w:rsidRDefault="00837FAC" w:rsidP="00CD0A92">
      <w:pPr>
        <w:pStyle w:val="NoSpacing"/>
        <w:rPr>
          <w:b/>
        </w:rPr>
      </w:pPr>
    </w:p>
    <w:p w14:paraId="79052B94" w14:textId="119F2403" w:rsidR="00837FAC" w:rsidRDefault="001D78B5" w:rsidP="00CD0A92">
      <w:pPr>
        <w:pStyle w:val="NoSpacing"/>
        <w:rPr>
          <w:b/>
        </w:rPr>
      </w:pPr>
      <w:r w:rsidRPr="003668FC">
        <w:rPr>
          <w:b/>
          <w:u w:val="single"/>
        </w:rPr>
        <w:t>Oral Warning</w:t>
      </w:r>
      <w:r>
        <w:rPr>
          <w:b/>
        </w:rPr>
        <w:t xml:space="preserve">  - </w:t>
      </w:r>
      <w:r w:rsidR="00837FAC">
        <w:rPr>
          <w:b/>
        </w:rPr>
        <w:t>Repeated low level mi</w:t>
      </w:r>
      <w:r>
        <w:rPr>
          <w:b/>
        </w:rPr>
        <w:t xml:space="preserve">sbehaviour </w:t>
      </w:r>
    </w:p>
    <w:p w14:paraId="5665B36B" w14:textId="77777777" w:rsidR="00837FAC" w:rsidRPr="00CD0A92" w:rsidRDefault="00837FAC" w:rsidP="00CD0A92">
      <w:pPr>
        <w:pStyle w:val="NoSpacing"/>
        <w:rPr>
          <w:i/>
        </w:rPr>
      </w:pPr>
      <w:r w:rsidRPr="00CD0A92">
        <w:rPr>
          <w:i/>
        </w:rPr>
        <w:t xml:space="preserve">Eg: </w:t>
      </w:r>
      <w:r>
        <w:rPr>
          <w:i/>
        </w:rPr>
        <w:t>repeatedly doing any of the above</w:t>
      </w:r>
    </w:p>
    <w:p w14:paraId="16A0E405" w14:textId="77777777" w:rsidR="00837FAC" w:rsidRDefault="00837FAC" w:rsidP="00CD0A92">
      <w:pPr>
        <w:pStyle w:val="NoSpacing"/>
        <w:numPr>
          <w:ilvl w:val="0"/>
          <w:numId w:val="2"/>
        </w:numPr>
      </w:pPr>
      <w:r>
        <w:t xml:space="preserve">Students should be given a formal oral warning by the class teacher, which is logged on Pro-Monitor as a behaviour comment. The tutor should be FAOd, so that they can monitor oral warnings and place students on warning 1 if there are several. </w:t>
      </w:r>
    </w:p>
    <w:p w14:paraId="3558469E" w14:textId="77777777" w:rsidR="00837FAC" w:rsidRDefault="00837FAC" w:rsidP="00CD0A92">
      <w:pPr>
        <w:pStyle w:val="NoSpacing"/>
        <w:numPr>
          <w:ilvl w:val="0"/>
          <w:numId w:val="2"/>
        </w:numPr>
      </w:pPr>
      <w:r>
        <w:t xml:space="preserve">The class teacher should contact home. They can text using pro-monitor, send a letter using custom reports on pro monitor, or call or email. </w:t>
      </w:r>
    </w:p>
    <w:p w14:paraId="1699FB16" w14:textId="77777777" w:rsidR="00837FAC" w:rsidRDefault="00837FAC" w:rsidP="00CD0A92">
      <w:pPr>
        <w:pStyle w:val="NoSpacing"/>
      </w:pPr>
    </w:p>
    <w:p w14:paraId="2C422CBF" w14:textId="013EDA6F" w:rsidR="00837FAC" w:rsidRDefault="001D78B5" w:rsidP="00CD0A92">
      <w:pPr>
        <w:pStyle w:val="NoSpacing"/>
        <w:rPr>
          <w:b/>
        </w:rPr>
      </w:pPr>
      <w:r w:rsidRPr="001D78B5">
        <w:rPr>
          <w:b/>
          <w:u w:val="single"/>
        </w:rPr>
        <w:t>Warning 1</w:t>
      </w:r>
      <w:r w:rsidR="00773AD7">
        <w:rPr>
          <w:noProof/>
          <w:u w:val="single"/>
          <w:lang w:val="en-US"/>
        </w:rPr>
        <mc:AlternateContent>
          <mc:Choice Requires="wpg">
            <w:drawing>
              <wp:anchor distT="45720" distB="45720" distL="182880" distR="182880" simplePos="0" relativeHeight="251657728" behindDoc="0" locked="0" layoutInCell="1" allowOverlap="1" wp14:anchorId="3AB2D625" wp14:editId="5073B04A">
                <wp:simplePos x="0" y="0"/>
                <wp:positionH relativeFrom="margin">
                  <wp:posOffset>3216910</wp:posOffset>
                </wp:positionH>
                <wp:positionV relativeFrom="margin">
                  <wp:posOffset>5562600</wp:posOffset>
                </wp:positionV>
                <wp:extent cx="2486025" cy="1628775"/>
                <wp:effectExtent l="3810" t="0" r="0" b="0"/>
                <wp:wrapSquare wrapText="bothSides"/>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628775"/>
                          <a:chOff x="0" y="0"/>
                          <a:chExt cx="35674" cy="15382"/>
                        </a:xfrm>
                      </wpg:grpSpPr>
                      <wps:wsp>
                        <wps:cNvPr id="8" name="Rectangle 5"/>
                        <wps:cNvSpPr>
                          <a:spLocks noChangeArrowheads="1"/>
                        </wps:cNvSpPr>
                        <wps:spPr bwMode="auto">
                          <a:xfrm>
                            <a:off x="0" y="0"/>
                            <a:ext cx="35674" cy="2706"/>
                          </a:xfrm>
                          <a:prstGeom prst="rect">
                            <a:avLst/>
                          </a:pr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7B906B70" w14:textId="77777777" w:rsidR="00D7506C" w:rsidRPr="003E7422" w:rsidRDefault="00D7506C" w:rsidP="00760EE1">
                              <w:pPr>
                                <w:jc w:val="center"/>
                                <w:rPr>
                                  <w:rFonts w:ascii="Calibri Light" w:hAnsi="Calibri Light"/>
                                  <w:color w:val="FFFFFF"/>
                                  <w:szCs w:val="28"/>
                                </w:rPr>
                              </w:pPr>
                              <w:r w:rsidRPr="003E7422">
                                <w:rPr>
                                  <w:rFonts w:ascii="Calibri Light" w:hAnsi="Calibri Light"/>
                                  <w:color w:val="FFFFFF"/>
                                  <w:szCs w:val="28"/>
                                </w:rPr>
                                <w:t>STRATEGIES FOR TUTORS</w:t>
                              </w:r>
                            </w:p>
                          </w:txbxContent>
                        </wps:txbx>
                        <wps:bodyPr rot="0" vert="horz" wrap="square" lIns="91440" tIns="45720" rIns="91440" bIns="45720" anchor="ctr" anchorCtr="0" upright="1">
                          <a:noAutofit/>
                        </wps:bodyPr>
                      </wps:wsp>
                      <wps:wsp>
                        <wps:cNvPr id="9" name="Text Box 6"/>
                        <wps:cNvSpPr txBox="1">
                          <a:spLocks noChangeArrowheads="1"/>
                        </wps:cNvSpPr>
                        <wps:spPr bwMode="auto">
                          <a:xfrm>
                            <a:off x="0" y="2526"/>
                            <a:ext cx="35674" cy="128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55BB0E1D" w14:textId="77777777" w:rsidR="00D7506C" w:rsidRPr="00760EE1" w:rsidRDefault="00D7506C" w:rsidP="00760EE1">
                              <w:pPr>
                                <w:pStyle w:val="NoSpacing"/>
                                <w:numPr>
                                  <w:ilvl w:val="0"/>
                                  <w:numId w:val="18"/>
                                </w:numPr>
                                <w:ind w:left="426" w:hanging="284"/>
                                <w:rPr>
                                  <w:rStyle w:val="IntenseEmphasis"/>
                                  <w:b/>
                                </w:rPr>
                              </w:pPr>
                              <w:r>
                                <w:rPr>
                                  <w:rStyle w:val="IntenseEmphasis"/>
                                </w:rPr>
                                <w:t xml:space="preserve">Pastoral one to one, target setting </w:t>
                              </w:r>
                            </w:p>
                            <w:p w14:paraId="04194F6C" w14:textId="77777777" w:rsidR="00D7506C" w:rsidRPr="00760EE1" w:rsidRDefault="00D7506C" w:rsidP="00760EE1">
                              <w:pPr>
                                <w:pStyle w:val="NoSpacing"/>
                                <w:numPr>
                                  <w:ilvl w:val="0"/>
                                  <w:numId w:val="18"/>
                                </w:numPr>
                                <w:ind w:left="426" w:hanging="284"/>
                                <w:rPr>
                                  <w:rStyle w:val="IntenseEmphasis"/>
                                  <w:b/>
                                </w:rPr>
                              </w:pPr>
                              <w:r>
                                <w:rPr>
                                  <w:rStyle w:val="IntenseEmphasis"/>
                                </w:rPr>
                                <w:t>Recommendation to student support services (e.g. behaviour support, counselling, etc)</w:t>
                              </w:r>
                            </w:p>
                            <w:p w14:paraId="5A089064" w14:textId="77777777" w:rsidR="00D7506C" w:rsidRPr="00760EE1" w:rsidRDefault="00D7506C" w:rsidP="00760EE1">
                              <w:pPr>
                                <w:pStyle w:val="NoSpacing"/>
                                <w:numPr>
                                  <w:ilvl w:val="0"/>
                                  <w:numId w:val="18"/>
                                </w:numPr>
                                <w:ind w:left="426" w:hanging="284"/>
                                <w:rPr>
                                  <w:rStyle w:val="IntenseEmphasis"/>
                                  <w:b/>
                                </w:rPr>
                              </w:pPr>
                              <w:r w:rsidRPr="00760EE1">
                                <w:rPr>
                                  <w:rStyle w:val="IntenseEmphasis"/>
                                  <w:b/>
                                </w:rPr>
                                <w:t xml:space="preserve">Warning 1  </w:t>
                              </w:r>
                            </w:p>
                          </w:txbxContent>
                        </wps:txbx>
                        <wps:bodyPr rot="0" vert="horz" wrap="square" lIns="91440" tIns="9144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2D625" id="Group 4" o:spid="_x0000_s1029" style="position:absolute;margin-left:253.3pt;margin-top:438pt;width:195.75pt;height:128.25pt;z-index:251657728;mso-wrap-distance-left:14.4pt;mso-wrap-distance-top:3.6pt;mso-wrap-distance-right:14.4pt;mso-wrap-distance-bottom:3.6pt;mso-position-horizontal-relative:margin;mso-position-vertical-relative:margin" coordsize="35674,1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">
                <v:rect id="Rectangle 5" o:spid="_x0000_s103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2nr0A&#10;AADaAAAADwAAAGRycy9kb3ducmV2LnhtbERPy4rCMBTdD/gP4QruxlQXItUoRRFkdj5A3F2Sa1Nt&#10;bmqT0fr3ZiG4PJz3fNm5WjyoDZVnBaNhBoJYe1NxqeB42PxOQYSIbLD2TApeFGC56P3MMTf+yTt6&#10;7GMpUgiHHBXYGJtcyqAtOQxD3xAn7uJbhzHBtpSmxWcKd7UcZ9lEOqw4NVhsaGVJ3/b/TkGh18W6&#10;u+FZn4rjeLqr7jZc/5Qa9LtiBiJSF7/ij3trFKSt6Uq6AXLx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oY2nr0AAADaAAAADwAAAAAAAAAAAAAAAACYAgAAZHJzL2Rvd25yZXYu&#10;eG1sUEsFBgAAAAAEAAQA9QAAAIIDAAAAAA==&#10;" fillcolor="#5b9bd5" stroked="f">
                  <v:textbox>
                    <w:txbxContent>
                      <w:p w14:paraId="7B906B70" w14:textId="77777777" w:rsidR="00D7506C" w:rsidRPr="003E7422" w:rsidRDefault="00D7506C" w:rsidP="00760EE1">
                        <w:pPr>
                          <w:jc w:val="center"/>
                          <w:rPr>
                            <w:rFonts w:ascii="Calibri Light" w:hAnsi="Calibri Light"/>
                            <w:color w:val="FFFFFF"/>
                            <w:szCs w:val="28"/>
                          </w:rPr>
                        </w:pPr>
                        <w:r w:rsidRPr="003E7422">
                          <w:rPr>
                            <w:rFonts w:ascii="Calibri Light" w:hAnsi="Calibri Light"/>
                            <w:color w:val="FFFFFF"/>
                            <w:szCs w:val="28"/>
                          </w:rPr>
                          <w:t>STRATEGIES FOR TUTORS</w:t>
                        </w:r>
                      </w:p>
                    </w:txbxContent>
                  </v:textbox>
                </v:rect>
                <v:shape id="Text Box 6" o:spid="_x0000_s1031" type="#_x0000_t202" style="position:absolute;top:2526;width:35674;height:1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2n8EA&#10;AADaAAAADwAAAGRycy9kb3ducmV2LnhtbESPQYvCMBSE74L/ITxhb5rqQWrXKLJW8LAoVn/Ao3nb&#10;lm1eShJt999vBMHjMDPfMOvtYFrxIOcbywrmswQEcWl1w5WC2/UwTUH4gKyxtUwK/sjDdjMerTHT&#10;tucLPYpQiQhhn6GCOoQuk9KXNRn0M9sRR+/HOoMhSldJ7bCPcNPKRZIspcGG40KNHX3VVP4Wd6Pg&#10;siub1O9x4eR33lNq8+50zpX6mAy7TxCBhvAOv9pHrWAFzy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4Np/BAAAA2gAAAA8AAAAAAAAAAAAAAAAAmAIAAGRycy9kb3du&#10;cmV2LnhtbFBLBQYAAAAABAAEAPUAAACGAwAAAAA=&#10;" filled="f" stroked="f">
                  <v:textbox inset=",7.2pt,,0">
                    <w:txbxContent>
                      <w:p w14:paraId="55BB0E1D" w14:textId="77777777" w:rsidR="00D7506C" w:rsidRPr="00760EE1" w:rsidRDefault="00D7506C" w:rsidP="00760EE1">
                        <w:pPr>
                          <w:pStyle w:val="NoSpacing"/>
                          <w:numPr>
                            <w:ilvl w:val="0"/>
                            <w:numId w:val="18"/>
                          </w:numPr>
                          <w:ind w:left="426" w:hanging="284"/>
                          <w:rPr>
                            <w:rStyle w:val="IntenseEmphasis"/>
                            <w:b/>
                          </w:rPr>
                        </w:pPr>
                        <w:r>
                          <w:rPr>
                            <w:rStyle w:val="IntenseEmphasis"/>
                          </w:rPr>
                          <w:t xml:space="preserve">Pastoral one to one, target setting </w:t>
                        </w:r>
                      </w:p>
                      <w:p w14:paraId="04194F6C" w14:textId="77777777" w:rsidR="00D7506C" w:rsidRPr="00760EE1" w:rsidRDefault="00D7506C" w:rsidP="00760EE1">
                        <w:pPr>
                          <w:pStyle w:val="NoSpacing"/>
                          <w:numPr>
                            <w:ilvl w:val="0"/>
                            <w:numId w:val="18"/>
                          </w:numPr>
                          <w:ind w:left="426" w:hanging="284"/>
                          <w:rPr>
                            <w:rStyle w:val="IntenseEmphasis"/>
                            <w:b/>
                          </w:rPr>
                        </w:pPr>
                        <w:r>
                          <w:rPr>
                            <w:rStyle w:val="IntenseEmphasis"/>
                          </w:rPr>
                          <w:t>Recommendation to student support services (e.g. behaviour support, counselling, etc)</w:t>
                        </w:r>
                      </w:p>
                      <w:p w14:paraId="5A089064" w14:textId="77777777" w:rsidR="00D7506C" w:rsidRPr="00760EE1" w:rsidRDefault="00D7506C" w:rsidP="00760EE1">
                        <w:pPr>
                          <w:pStyle w:val="NoSpacing"/>
                          <w:numPr>
                            <w:ilvl w:val="0"/>
                            <w:numId w:val="18"/>
                          </w:numPr>
                          <w:ind w:left="426" w:hanging="284"/>
                          <w:rPr>
                            <w:rStyle w:val="IntenseEmphasis"/>
                            <w:b/>
                          </w:rPr>
                        </w:pPr>
                        <w:r w:rsidRPr="00760EE1">
                          <w:rPr>
                            <w:rStyle w:val="IntenseEmphasis"/>
                            <w:b/>
                          </w:rPr>
                          <w:t xml:space="preserve">Warning 1  </w:t>
                        </w:r>
                      </w:p>
                    </w:txbxContent>
                  </v:textbox>
                </v:shape>
                <w10:wrap type="square" anchorx="margin" anchory="margin"/>
              </v:group>
            </w:pict>
          </mc:Fallback>
        </mc:AlternateContent>
      </w:r>
      <w:r>
        <w:rPr>
          <w:b/>
        </w:rPr>
        <w:t xml:space="preserve"> - </w:t>
      </w:r>
      <w:r w:rsidR="00837FAC" w:rsidRPr="001D78B5">
        <w:rPr>
          <w:b/>
        </w:rPr>
        <w:t>Medium</w:t>
      </w:r>
      <w:r w:rsidR="00837FAC" w:rsidRPr="00CD0A92">
        <w:rPr>
          <w:b/>
        </w:rPr>
        <w:t xml:space="preserve"> level misbehaviour</w:t>
      </w:r>
      <w:r>
        <w:rPr>
          <w:b/>
        </w:rPr>
        <w:t xml:space="preserve"> </w:t>
      </w:r>
    </w:p>
    <w:p w14:paraId="23B4405A" w14:textId="34E15E1C" w:rsidR="008E0F41" w:rsidRDefault="008E0F41" w:rsidP="00CD0A92">
      <w:pPr>
        <w:pStyle w:val="NoSpacing"/>
        <w:rPr>
          <w:b/>
        </w:rPr>
      </w:pPr>
      <w:r w:rsidRPr="008E0F41">
        <w:rPr>
          <w:b/>
        </w:rPr>
        <w:t xml:space="preserve">Only tutors can place students on warning 1. </w:t>
      </w:r>
    </w:p>
    <w:p w14:paraId="44E43622" w14:textId="77777777" w:rsidR="008E0F41" w:rsidRPr="00CD0A92" w:rsidRDefault="008E0F41" w:rsidP="00CD0A92">
      <w:pPr>
        <w:pStyle w:val="NoSpacing"/>
        <w:rPr>
          <w:b/>
        </w:rPr>
      </w:pPr>
    </w:p>
    <w:p w14:paraId="01BB663F" w14:textId="77777777" w:rsidR="00837FAC" w:rsidRDefault="00837FAC" w:rsidP="00760EE1">
      <w:pPr>
        <w:pStyle w:val="NoSpacing"/>
        <w:tabs>
          <w:tab w:val="left" w:pos="5103"/>
        </w:tabs>
        <w:rPr>
          <w:i/>
        </w:rPr>
      </w:pPr>
      <w:r>
        <w:rPr>
          <w:i/>
        </w:rPr>
        <w:t xml:space="preserve">Eg: failure to respond to previous sanction, rudeness to staff or other students, repeated disruption of learning, repeated failure to complete work </w:t>
      </w:r>
    </w:p>
    <w:p w14:paraId="0D4E1D9C" w14:textId="77777777" w:rsidR="00837FAC" w:rsidRDefault="00837FAC" w:rsidP="00307DDD">
      <w:pPr>
        <w:pStyle w:val="NoSpacing"/>
        <w:numPr>
          <w:ilvl w:val="0"/>
          <w:numId w:val="3"/>
        </w:numPr>
      </w:pPr>
      <w:r>
        <w:t xml:space="preserve">The class teacher should inform the student that they are recommending they be placed on stage 1. </w:t>
      </w:r>
    </w:p>
    <w:p w14:paraId="08D2AF49" w14:textId="77777777" w:rsidR="00837FAC" w:rsidRDefault="00837FAC" w:rsidP="00307DDD">
      <w:pPr>
        <w:pStyle w:val="NoSpacing"/>
        <w:numPr>
          <w:ilvl w:val="0"/>
          <w:numId w:val="3"/>
        </w:numPr>
      </w:pPr>
      <w:r>
        <w:t xml:space="preserve">The class teacher should write a comment on Pro Monitor FAO the tutor (or the Senior Tutor, if a student is already on warning 1). </w:t>
      </w:r>
    </w:p>
    <w:p w14:paraId="159B442D" w14:textId="77777777" w:rsidR="00837FAC" w:rsidRDefault="00837FAC" w:rsidP="00307DDD">
      <w:pPr>
        <w:pStyle w:val="NoSpacing"/>
        <w:numPr>
          <w:ilvl w:val="0"/>
          <w:numId w:val="3"/>
        </w:numPr>
      </w:pPr>
      <w:r>
        <w:t xml:space="preserve">The student should be given warning 1 by the tutor, which is logged on Pro-Monitor, and places the student on a behaviour contract with that teacher. </w:t>
      </w:r>
    </w:p>
    <w:p w14:paraId="00933391" w14:textId="77777777" w:rsidR="00837FAC" w:rsidRDefault="00837FAC" w:rsidP="00307DDD">
      <w:pPr>
        <w:pStyle w:val="NoSpacing"/>
        <w:numPr>
          <w:ilvl w:val="0"/>
          <w:numId w:val="3"/>
        </w:numPr>
      </w:pPr>
      <w:r>
        <w:t xml:space="preserve">The tutor should suggest that the student seeks support with their behaviour from the Student Support team. </w:t>
      </w:r>
    </w:p>
    <w:p w14:paraId="2A2DFD9F" w14:textId="77777777" w:rsidR="00837FAC" w:rsidRDefault="00837FAC" w:rsidP="001328AA">
      <w:pPr>
        <w:pStyle w:val="NoSpacing"/>
        <w:numPr>
          <w:ilvl w:val="0"/>
          <w:numId w:val="3"/>
        </w:numPr>
      </w:pPr>
      <w:r>
        <w:t xml:space="preserve">The tutor should contact home (by email, phone or letter) to inform the parents that warning 1 has been given. </w:t>
      </w:r>
    </w:p>
    <w:p w14:paraId="41677C3A" w14:textId="77777777" w:rsidR="00837FAC" w:rsidRDefault="00837FAC" w:rsidP="00F11E3E">
      <w:pPr>
        <w:pStyle w:val="NoSpacing"/>
        <w:numPr>
          <w:ilvl w:val="0"/>
          <w:numId w:val="3"/>
        </w:numPr>
      </w:pPr>
      <w:r>
        <w:t xml:space="preserve">The class teacher should keep the tutor informed via Pro Monitor comments about whether this behaviour has continued or not. If things have not improved, the tutor can escalate to the senior tutor.   </w:t>
      </w:r>
    </w:p>
    <w:p w14:paraId="6A272062" w14:textId="027775F9" w:rsidR="00837FAC" w:rsidRDefault="00773AD7" w:rsidP="00307DDD">
      <w:pPr>
        <w:pStyle w:val="NoSpacing"/>
      </w:pPr>
      <w:r>
        <w:rPr>
          <w:noProof/>
          <w:lang w:val="en-US"/>
        </w:rPr>
        <mc:AlternateContent>
          <mc:Choice Requires="wpg">
            <w:drawing>
              <wp:anchor distT="45720" distB="45720" distL="182880" distR="182880" simplePos="0" relativeHeight="251656704" behindDoc="0" locked="0" layoutInCell="1" allowOverlap="1" wp14:anchorId="79CE2BE5" wp14:editId="2A4A60FC">
                <wp:simplePos x="0" y="0"/>
                <wp:positionH relativeFrom="margin">
                  <wp:posOffset>3200400</wp:posOffset>
                </wp:positionH>
                <wp:positionV relativeFrom="margin">
                  <wp:posOffset>250190</wp:posOffset>
                </wp:positionV>
                <wp:extent cx="2486025" cy="2378710"/>
                <wp:effectExtent l="0" t="0" r="3175" b="0"/>
                <wp:wrapSquare wrapText="bothSides"/>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2378710"/>
                          <a:chOff x="0" y="0"/>
                          <a:chExt cx="35674" cy="19327"/>
                        </a:xfrm>
                      </wpg:grpSpPr>
                      <wps:wsp>
                        <wps:cNvPr id="5" name="Rectangle 2"/>
                        <wps:cNvSpPr>
                          <a:spLocks noChangeArrowheads="1"/>
                        </wps:cNvSpPr>
                        <wps:spPr bwMode="auto">
                          <a:xfrm>
                            <a:off x="0" y="0"/>
                            <a:ext cx="35674" cy="2706"/>
                          </a:xfrm>
                          <a:prstGeom prst="rect">
                            <a:avLst/>
                          </a:pr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085C188A" w14:textId="77777777" w:rsidR="00D7506C" w:rsidRPr="003E7422" w:rsidRDefault="00D7506C" w:rsidP="00F11E3E">
                              <w:pPr>
                                <w:jc w:val="center"/>
                                <w:rPr>
                                  <w:rFonts w:ascii="Calibri Light" w:hAnsi="Calibri Light"/>
                                  <w:color w:val="FFFFFF"/>
                                  <w:szCs w:val="28"/>
                                </w:rPr>
                              </w:pPr>
                              <w:r w:rsidRPr="003E7422">
                                <w:rPr>
                                  <w:rFonts w:ascii="Calibri Light" w:hAnsi="Calibri Light"/>
                                  <w:color w:val="FFFFFF"/>
                                  <w:szCs w:val="28"/>
                                </w:rPr>
                                <w:t>STRATEGIES FOR SENIOR TUTORS</w:t>
                              </w:r>
                            </w:p>
                          </w:txbxContent>
                        </wps:txbx>
                        <wps:bodyPr rot="0" vert="horz" wrap="square" lIns="91440" tIns="45720" rIns="91440" bIns="45720" anchor="ctr" anchorCtr="0" upright="1">
                          <a:noAutofit/>
                        </wps:bodyPr>
                      </wps:wsp>
                      <wps:wsp>
                        <wps:cNvPr id="6" name="Text Box 3"/>
                        <wps:cNvSpPr txBox="1">
                          <a:spLocks noChangeArrowheads="1"/>
                        </wps:cNvSpPr>
                        <wps:spPr bwMode="auto">
                          <a:xfrm>
                            <a:off x="0" y="2526"/>
                            <a:ext cx="35674" cy="1680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70715" w14:textId="77777777" w:rsidR="00D7506C" w:rsidRDefault="00D7506C" w:rsidP="00F11E3E">
                              <w:pPr>
                                <w:pStyle w:val="NoSpacing"/>
                                <w:numPr>
                                  <w:ilvl w:val="0"/>
                                  <w:numId w:val="18"/>
                                </w:numPr>
                                <w:ind w:left="426" w:hanging="284"/>
                                <w:rPr>
                                  <w:rStyle w:val="IntenseEmphasis"/>
                                </w:rPr>
                              </w:pPr>
                              <w:r>
                                <w:rPr>
                                  <w:rStyle w:val="IntenseEmphasis"/>
                                </w:rPr>
                                <w:t xml:space="preserve">Internal exclusion (with senior tutor, HOD, SAO as per dept policy) </w:t>
                              </w:r>
                            </w:p>
                            <w:p w14:paraId="6897A823" w14:textId="77777777" w:rsidR="00D7506C" w:rsidRDefault="00D7506C" w:rsidP="00F11E3E">
                              <w:pPr>
                                <w:pStyle w:val="NoSpacing"/>
                                <w:numPr>
                                  <w:ilvl w:val="0"/>
                                  <w:numId w:val="18"/>
                                </w:numPr>
                                <w:ind w:left="426" w:hanging="284"/>
                                <w:rPr>
                                  <w:rStyle w:val="IntenseEmphasis"/>
                                </w:rPr>
                              </w:pPr>
                              <w:r>
                                <w:rPr>
                                  <w:rStyle w:val="IntenseEmphasis"/>
                                </w:rPr>
                                <w:t>Reflection/mentoring session with SAO</w:t>
                              </w:r>
                            </w:p>
                            <w:p w14:paraId="1D1A3C0E" w14:textId="77777777" w:rsidR="00D7506C" w:rsidRDefault="00D7506C" w:rsidP="00F11E3E">
                              <w:pPr>
                                <w:pStyle w:val="NoSpacing"/>
                                <w:numPr>
                                  <w:ilvl w:val="0"/>
                                  <w:numId w:val="18"/>
                                </w:numPr>
                                <w:ind w:left="426" w:hanging="284"/>
                                <w:rPr>
                                  <w:rStyle w:val="IntenseEmphasis"/>
                                </w:rPr>
                              </w:pPr>
                              <w:r>
                                <w:rPr>
                                  <w:rStyle w:val="IntenseEmphasis"/>
                                </w:rPr>
                                <w:t xml:space="preserve">Parent meeting </w:t>
                              </w:r>
                            </w:p>
                            <w:p w14:paraId="127EA9CC" w14:textId="77777777" w:rsidR="00D7506C" w:rsidRDefault="00D7506C" w:rsidP="00F11E3E">
                              <w:pPr>
                                <w:pStyle w:val="NoSpacing"/>
                                <w:numPr>
                                  <w:ilvl w:val="0"/>
                                  <w:numId w:val="18"/>
                                </w:numPr>
                                <w:ind w:left="426" w:hanging="284"/>
                                <w:rPr>
                                  <w:rStyle w:val="IntenseEmphasis"/>
                                </w:rPr>
                              </w:pPr>
                              <w:r>
                                <w:rPr>
                                  <w:rStyle w:val="IntenseEmphasis"/>
                                </w:rPr>
                                <w:t xml:space="preserve">On report to Senior Tutor, reporting daily or weekly </w:t>
                              </w:r>
                            </w:p>
                            <w:p w14:paraId="2044C03E" w14:textId="77777777" w:rsidR="00D7506C" w:rsidRDefault="00D7506C" w:rsidP="00F11E3E">
                              <w:pPr>
                                <w:pStyle w:val="NoSpacing"/>
                                <w:numPr>
                                  <w:ilvl w:val="0"/>
                                  <w:numId w:val="18"/>
                                </w:numPr>
                                <w:ind w:left="426" w:hanging="284"/>
                                <w:rPr>
                                  <w:rStyle w:val="IntenseEmphasis"/>
                                </w:rPr>
                              </w:pPr>
                              <w:r>
                                <w:rPr>
                                  <w:rStyle w:val="IntenseEmphasis"/>
                                </w:rPr>
                                <w:t xml:space="preserve">Removal of College privileges eg playing for a College Sports team, being on the Student Union </w:t>
                              </w:r>
                            </w:p>
                            <w:p w14:paraId="088FC8CB" w14:textId="77777777" w:rsidR="00D7506C" w:rsidRPr="00760EE1" w:rsidRDefault="00D7506C" w:rsidP="00F11E3E">
                              <w:pPr>
                                <w:pStyle w:val="NoSpacing"/>
                                <w:numPr>
                                  <w:ilvl w:val="0"/>
                                  <w:numId w:val="18"/>
                                </w:numPr>
                                <w:ind w:left="426" w:hanging="284"/>
                                <w:rPr>
                                  <w:rStyle w:val="IntenseEmphasis"/>
                                  <w:b/>
                                </w:rPr>
                              </w:pPr>
                              <w:r w:rsidRPr="00760EE1">
                                <w:rPr>
                                  <w:rStyle w:val="IntenseEmphasis"/>
                                  <w:b/>
                                </w:rPr>
                                <w:t>Warning 2</w:t>
                              </w:r>
                            </w:p>
                          </w:txbxContent>
                        </wps:txbx>
                        <wps:bodyPr rot="0" vert="horz" wrap="square" lIns="91440" tIns="9144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E2BE5" id="Group 1" o:spid="_x0000_s1032" style="position:absolute;margin-left:252pt;margin-top:19.7pt;width:195.75pt;height:187.3pt;z-index:251656704;mso-wrap-distance-left:14.4pt;mso-wrap-distance-top:3.6pt;mso-wrap-distance-right:14.4pt;mso-wrap-distance-bottom:3.6pt;mso-position-horizontal-relative:margin;mso-position-vertical-relative:margin" coordsize="35674,19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">
                <v:rect id="Rectangle 2" o:spid="_x0000_s1033"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ZAMMA&#10;AADaAAAADwAAAGRycy9kb3ducmV2LnhtbESPwWrDMBBE74X+g9hCb7VcQ0JwrQTTUAi5JQ2E3hZp&#10;a7mxVq6lOO7fR4FAj8PMvGGq1eQ6MdIQWs8KXrMcBLH2puVGweHz42UBIkRkg51nUvBHAVbLx4cK&#10;S+MvvKNxHxuRIBxKVGBj7Espg7bkMGS+J07etx8cxiSHRpoBLwnuOlnk+Vw6bDktWOzp3ZI+7c9O&#10;Qa3X9Xo64Zc+1odisWt/bfjZKvX8NNVvICJN8T98b2+Mghncrq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eZAMMAAADaAAAADwAAAAAAAAAAAAAAAACYAgAAZHJzL2Rv&#10;d25yZXYueG1sUEsFBgAAAAAEAAQA9QAAAIgDAAAAAA==&#10;" fillcolor="#5b9bd5" stroked="f">
                  <v:textbox>
                    <w:txbxContent>
                      <w:p w14:paraId="085C188A" w14:textId="77777777" w:rsidR="00D7506C" w:rsidRPr="003E7422" w:rsidRDefault="00D7506C" w:rsidP="00F11E3E">
                        <w:pPr>
                          <w:jc w:val="center"/>
                          <w:rPr>
                            <w:rFonts w:ascii="Calibri Light" w:hAnsi="Calibri Light"/>
                            <w:color w:val="FFFFFF"/>
                            <w:szCs w:val="28"/>
                          </w:rPr>
                        </w:pPr>
                        <w:r w:rsidRPr="003E7422">
                          <w:rPr>
                            <w:rFonts w:ascii="Calibri Light" w:hAnsi="Calibri Light"/>
                            <w:color w:val="FFFFFF"/>
                            <w:szCs w:val="28"/>
                          </w:rPr>
                          <w:t>STRATEGIES FOR SENIOR TUTORS</w:t>
                        </w:r>
                      </w:p>
                    </w:txbxContent>
                  </v:textbox>
                </v:rect>
                <v:shape id="Text Box 3" o:spid="_x0000_s1034" type="#_x0000_t202" style="position:absolute;top:2526;width:35674;height:1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i7cEA&#10;AADaAAAADwAAAGRycy9kb3ducmV2LnhtbESPwWrDMBBE74H+g9hCb4mcHIJxIpuQuNBDSbDbD1is&#10;jW1irYykxu7fR4VCjsPMvGH2xWwGcSfne8sK1qsEBHFjdc+tgu+v92UKwgdkjYNlUvBLHor8ZbHH&#10;TNuJK7rXoRURwj5DBV0IYyalbzoy6Fd2JI7e1TqDIUrXSu1winAzyE2SbKXBnuNChyMdO2pu9Y9R&#10;UB2aPvUn3Dj5WU6U2nI8X0ql3l7nww5EoDk8w//tD61gC39X4g2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nou3BAAAA2gAAAA8AAAAAAAAAAAAAAAAAmAIAAGRycy9kb3du&#10;cmV2LnhtbFBLBQYAAAAABAAEAPUAAACGAwAAAAA=&#10;" filled="f" stroked="f">
                  <v:textbox inset=",7.2pt,,0">
                    <w:txbxContent>
                      <w:p w14:paraId="60B70715" w14:textId="77777777" w:rsidR="00D7506C" w:rsidRDefault="00D7506C" w:rsidP="00F11E3E">
                        <w:pPr>
                          <w:pStyle w:val="NoSpacing"/>
                          <w:numPr>
                            <w:ilvl w:val="0"/>
                            <w:numId w:val="18"/>
                          </w:numPr>
                          <w:ind w:left="426" w:hanging="284"/>
                          <w:rPr>
                            <w:rStyle w:val="IntenseEmphasis"/>
                          </w:rPr>
                        </w:pPr>
                        <w:r>
                          <w:rPr>
                            <w:rStyle w:val="IntenseEmphasis"/>
                          </w:rPr>
                          <w:t xml:space="preserve">Internal exclusion (with senior tutor, HOD, SAO as per dept policy) </w:t>
                        </w:r>
                      </w:p>
                      <w:p w14:paraId="6897A823" w14:textId="77777777" w:rsidR="00D7506C" w:rsidRDefault="00D7506C" w:rsidP="00F11E3E">
                        <w:pPr>
                          <w:pStyle w:val="NoSpacing"/>
                          <w:numPr>
                            <w:ilvl w:val="0"/>
                            <w:numId w:val="18"/>
                          </w:numPr>
                          <w:ind w:left="426" w:hanging="284"/>
                          <w:rPr>
                            <w:rStyle w:val="IntenseEmphasis"/>
                          </w:rPr>
                        </w:pPr>
                        <w:r>
                          <w:rPr>
                            <w:rStyle w:val="IntenseEmphasis"/>
                          </w:rPr>
                          <w:t>Reflection/mentoring session with SAO</w:t>
                        </w:r>
                      </w:p>
                      <w:p w14:paraId="1D1A3C0E" w14:textId="77777777" w:rsidR="00D7506C" w:rsidRDefault="00D7506C" w:rsidP="00F11E3E">
                        <w:pPr>
                          <w:pStyle w:val="NoSpacing"/>
                          <w:numPr>
                            <w:ilvl w:val="0"/>
                            <w:numId w:val="18"/>
                          </w:numPr>
                          <w:ind w:left="426" w:hanging="284"/>
                          <w:rPr>
                            <w:rStyle w:val="IntenseEmphasis"/>
                          </w:rPr>
                        </w:pPr>
                        <w:r>
                          <w:rPr>
                            <w:rStyle w:val="IntenseEmphasis"/>
                          </w:rPr>
                          <w:t xml:space="preserve">Parent meeting </w:t>
                        </w:r>
                      </w:p>
                      <w:p w14:paraId="127EA9CC" w14:textId="77777777" w:rsidR="00D7506C" w:rsidRDefault="00D7506C" w:rsidP="00F11E3E">
                        <w:pPr>
                          <w:pStyle w:val="NoSpacing"/>
                          <w:numPr>
                            <w:ilvl w:val="0"/>
                            <w:numId w:val="18"/>
                          </w:numPr>
                          <w:ind w:left="426" w:hanging="284"/>
                          <w:rPr>
                            <w:rStyle w:val="IntenseEmphasis"/>
                          </w:rPr>
                        </w:pPr>
                        <w:r>
                          <w:rPr>
                            <w:rStyle w:val="IntenseEmphasis"/>
                          </w:rPr>
                          <w:t xml:space="preserve">On report to Senior Tutor, reporting daily or weekly </w:t>
                        </w:r>
                      </w:p>
                      <w:p w14:paraId="2044C03E" w14:textId="77777777" w:rsidR="00D7506C" w:rsidRDefault="00D7506C" w:rsidP="00F11E3E">
                        <w:pPr>
                          <w:pStyle w:val="NoSpacing"/>
                          <w:numPr>
                            <w:ilvl w:val="0"/>
                            <w:numId w:val="18"/>
                          </w:numPr>
                          <w:ind w:left="426" w:hanging="284"/>
                          <w:rPr>
                            <w:rStyle w:val="IntenseEmphasis"/>
                          </w:rPr>
                        </w:pPr>
                        <w:r>
                          <w:rPr>
                            <w:rStyle w:val="IntenseEmphasis"/>
                          </w:rPr>
                          <w:t xml:space="preserve">Removal of College privileges eg playing for a College Sports team, being on the Student Union </w:t>
                        </w:r>
                      </w:p>
                      <w:p w14:paraId="088FC8CB" w14:textId="77777777" w:rsidR="00D7506C" w:rsidRPr="00760EE1" w:rsidRDefault="00D7506C" w:rsidP="00F11E3E">
                        <w:pPr>
                          <w:pStyle w:val="NoSpacing"/>
                          <w:numPr>
                            <w:ilvl w:val="0"/>
                            <w:numId w:val="18"/>
                          </w:numPr>
                          <w:ind w:left="426" w:hanging="284"/>
                          <w:rPr>
                            <w:rStyle w:val="IntenseEmphasis"/>
                            <w:b/>
                          </w:rPr>
                        </w:pPr>
                        <w:r w:rsidRPr="00760EE1">
                          <w:rPr>
                            <w:rStyle w:val="IntenseEmphasis"/>
                            <w:b/>
                          </w:rPr>
                          <w:t>Warning 2</w:t>
                        </w:r>
                      </w:p>
                    </w:txbxContent>
                  </v:textbox>
                </v:shape>
                <w10:wrap type="square" anchorx="margin" anchory="margin"/>
              </v:group>
            </w:pict>
          </mc:Fallback>
        </mc:AlternateContent>
      </w:r>
    </w:p>
    <w:p w14:paraId="7A124383" w14:textId="7D7989AB" w:rsidR="00837FAC" w:rsidRDefault="008E0F41" w:rsidP="00307DDD">
      <w:pPr>
        <w:pStyle w:val="NoSpacing"/>
        <w:rPr>
          <w:b/>
        </w:rPr>
      </w:pPr>
      <w:r w:rsidRPr="00307DDD">
        <w:rPr>
          <w:b/>
          <w:u w:val="single"/>
        </w:rPr>
        <w:t>Warning 2</w:t>
      </w:r>
      <w:r w:rsidRPr="00307DDD">
        <w:rPr>
          <w:b/>
        </w:rPr>
        <w:t xml:space="preserve"> </w:t>
      </w:r>
      <w:r>
        <w:rPr>
          <w:b/>
        </w:rPr>
        <w:t xml:space="preserve">- High level misbehaviour </w:t>
      </w:r>
    </w:p>
    <w:p w14:paraId="5E339F77" w14:textId="2ECFE04F" w:rsidR="008E0F41" w:rsidRDefault="008E0F41" w:rsidP="00307DDD">
      <w:pPr>
        <w:pStyle w:val="NoSpacing"/>
        <w:rPr>
          <w:b/>
        </w:rPr>
      </w:pPr>
      <w:r>
        <w:rPr>
          <w:b/>
        </w:rPr>
        <w:t xml:space="preserve">Only Senior Tutors </w:t>
      </w:r>
      <w:r w:rsidRPr="008E0F41">
        <w:rPr>
          <w:b/>
        </w:rPr>
        <w:t>can place stud</w:t>
      </w:r>
      <w:r>
        <w:rPr>
          <w:b/>
        </w:rPr>
        <w:t>ents on warning 2</w:t>
      </w:r>
      <w:r w:rsidRPr="008E0F41">
        <w:rPr>
          <w:b/>
        </w:rPr>
        <w:t>.</w:t>
      </w:r>
    </w:p>
    <w:p w14:paraId="77DD07FE" w14:textId="77777777" w:rsidR="008E0F41" w:rsidRDefault="008E0F41" w:rsidP="00307DDD">
      <w:pPr>
        <w:pStyle w:val="NoSpacing"/>
        <w:rPr>
          <w:b/>
        </w:rPr>
      </w:pPr>
    </w:p>
    <w:p w14:paraId="29B4F8B8" w14:textId="77777777" w:rsidR="00837FAC" w:rsidRDefault="00837FAC" w:rsidP="001328AA">
      <w:pPr>
        <w:pStyle w:val="NoSpacing"/>
        <w:rPr>
          <w:i/>
        </w:rPr>
      </w:pPr>
      <w:r>
        <w:rPr>
          <w:i/>
        </w:rPr>
        <w:t>E.g failure to improve when on warning 1, or serious incidences such as racism, homophobia or other prejudice, bullying or intimidating behaviour towards other students</w:t>
      </w:r>
    </w:p>
    <w:p w14:paraId="1EB675B3" w14:textId="77777777" w:rsidR="00837FAC" w:rsidRPr="001328AA" w:rsidRDefault="00837FAC" w:rsidP="001328AA">
      <w:pPr>
        <w:pStyle w:val="NoSpacing"/>
        <w:numPr>
          <w:ilvl w:val="0"/>
          <w:numId w:val="6"/>
        </w:numPr>
        <w:rPr>
          <w:i/>
        </w:rPr>
      </w:pPr>
      <w:r>
        <w:t xml:space="preserve">The Senior Tutor will arrange a meeting with the student and their parents/carers. </w:t>
      </w:r>
    </w:p>
    <w:p w14:paraId="58CE191C" w14:textId="77777777" w:rsidR="00837FAC" w:rsidRDefault="00837FAC" w:rsidP="001328AA">
      <w:pPr>
        <w:pStyle w:val="NoSpacing"/>
        <w:numPr>
          <w:ilvl w:val="0"/>
          <w:numId w:val="4"/>
        </w:numPr>
      </w:pPr>
      <w:r>
        <w:t>Student should be given warning 2 by the Senior Tutor and placed on a Senior Tutor Warning. The Senior Tutor should strongly recommend that the student seeks support with their behaviour from the Student Support team.</w:t>
      </w:r>
    </w:p>
    <w:p w14:paraId="75A63324" w14:textId="77777777" w:rsidR="00837FAC" w:rsidRDefault="00837FAC" w:rsidP="001328AA">
      <w:pPr>
        <w:pStyle w:val="NoSpacing"/>
        <w:numPr>
          <w:ilvl w:val="0"/>
          <w:numId w:val="4"/>
        </w:numPr>
      </w:pPr>
      <w:r>
        <w:t xml:space="preserve">The Senior Tutor should review this after one week. If there is no improvement, they can escalate it to the next level. </w:t>
      </w:r>
    </w:p>
    <w:p w14:paraId="0404E278" w14:textId="77777777" w:rsidR="00837FAC" w:rsidRDefault="00837FAC" w:rsidP="001328AA">
      <w:pPr>
        <w:pStyle w:val="NoSpacing"/>
      </w:pPr>
    </w:p>
    <w:p w14:paraId="4A70C8C5" w14:textId="36E9279C" w:rsidR="00837FAC" w:rsidRDefault="008E0F41" w:rsidP="001328AA">
      <w:pPr>
        <w:pStyle w:val="NoSpacing"/>
        <w:rPr>
          <w:b/>
        </w:rPr>
      </w:pPr>
      <w:r w:rsidRPr="001328AA">
        <w:rPr>
          <w:b/>
          <w:u w:val="single"/>
        </w:rPr>
        <w:t>Warning 3</w:t>
      </w:r>
      <w:r w:rsidR="00773AD7">
        <w:rPr>
          <w:noProof/>
          <w:lang w:val="en-US"/>
        </w:rPr>
        <mc:AlternateContent>
          <mc:Choice Requires="wpg">
            <w:drawing>
              <wp:anchor distT="45720" distB="45720" distL="182880" distR="182880" simplePos="0" relativeHeight="251658752" behindDoc="0" locked="0" layoutInCell="1" allowOverlap="1" wp14:anchorId="7576E3F4" wp14:editId="47738CB0">
                <wp:simplePos x="0" y="0"/>
                <wp:positionH relativeFrom="margin">
                  <wp:align>right</wp:align>
                </wp:positionH>
                <wp:positionV relativeFrom="margin">
                  <wp:posOffset>3101975</wp:posOffset>
                </wp:positionV>
                <wp:extent cx="2486025" cy="2414270"/>
                <wp:effectExtent l="5080" t="3175" r="0" b="0"/>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2414270"/>
                          <a:chOff x="0" y="0"/>
                          <a:chExt cx="35674" cy="15432"/>
                        </a:xfrm>
                      </wpg:grpSpPr>
                      <wps:wsp>
                        <wps:cNvPr id="2" name="Rectangle 11"/>
                        <wps:cNvSpPr>
                          <a:spLocks noChangeArrowheads="1"/>
                        </wps:cNvSpPr>
                        <wps:spPr bwMode="auto">
                          <a:xfrm>
                            <a:off x="0" y="0"/>
                            <a:ext cx="35674" cy="2706"/>
                          </a:xfrm>
                          <a:prstGeom prst="rect">
                            <a:avLst/>
                          </a:prstGeom>
                          <a:solidFill>
                            <a:srgbClr val="5B9BD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77924B20" w14:textId="77777777" w:rsidR="00D7506C" w:rsidRPr="003E7422" w:rsidRDefault="00D7506C" w:rsidP="00760EE1">
                              <w:pPr>
                                <w:jc w:val="center"/>
                                <w:rPr>
                                  <w:rFonts w:ascii="Calibri Light" w:hAnsi="Calibri Light"/>
                                  <w:color w:val="FFFFFF"/>
                                  <w:szCs w:val="28"/>
                                </w:rPr>
                              </w:pPr>
                              <w:r w:rsidRPr="003E7422">
                                <w:rPr>
                                  <w:rFonts w:ascii="Calibri Light" w:hAnsi="Calibri Light"/>
                                  <w:color w:val="FFFFFF"/>
                                  <w:szCs w:val="28"/>
                                </w:rPr>
                                <w:t>STRATEGIES FOR HODS</w:t>
                              </w:r>
                            </w:p>
                          </w:txbxContent>
                        </wps:txbx>
                        <wps:bodyPr rot="0" vert="horz" wrap="square" lIns="91440" tIns="45720" rIns="91440" bIns="45720" anchor="ctr" anchorCtr="0" upright="1">
                          <a:noAutofit/>
                        </wps:bodyPr>
                      </wps:wsp>
                      <wps:wsp>
                        <wps:cNvPr id="3" name="Text Box 12"/>
                        <wps:cNvSpPr txBox="1">
                          <a:spLocks noChangeArrowheads="1"/>
                        </wps:cNvSpPr>
                        <wps:spPr bwMode="auto">
                          <a:xfrm>
                            <a:off x="0" y="2526"/>
                            <a:ext cx="35674" cy="129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D9991D5" w14:textId="2E7BBCD0" w:rsidR="00D7506C" w:rsidRPr="00760EE1" w:rsidRDefault="00D7506C" w:rsidP="00760EE1">
                              <w:pPr>
                                <w:pStyle w:val="NoSpacing"/>
                                <w:numPr>
                                  <w:ilvl w:val="0"/>
                                  <w:numId w:val="18"/>
                                </w:numPr>
                                <w:ind w:left="426" w:hanging="284"/>
                                <w:rPr>
                                  <w:rStyle w:val="IntenseEmphasis"/>
                                  <w:b/>
                                </w:rPr>
                              </w:pPr>
                              <w:r>
                                <w:rPr>
                                  <w:rStyle w:val="IntenseEmphasis"/>
                                </w:rPr>
                                <w:t xml:space="preserve">HOD - catch up </w:t>
                              </w:r>
                            </w:p>
                            <w:p w14:paraId="377C7D88" w14:textId="77777777" w:rsidR="00D7506C" w:rsidRPr="00760EE1" w:rsidRDefault="00D7506C" w:rsidP="00760EE1">
                              <w:pPr>
                                <w:pStyle w:val="NoSpacing"/>
                                <w:numPr>
                                  <w:ilvl w:val="0"/>
                                  <w:numId w:val="18"/>
                                </w:numPr>
                                <w:ind w:left="426" w:hanging="284"/>
                                <w:rPr>
                                  <w:rStyle w:val="IntenseEmphasis"/>
                                  <w:b/>
                                </w:rPr>
                              </w:pPr>
                              <w:r>
                                <w:rPr>
                                  <w:rStyle w:val="IntenseEmphasis"/>
                                </w:rPr>
                                <w:t xml:space="preserve">Parent meeting </w:t>
                              </w:r>
                            </w:p>
                            <w:p w14:paraId="3DE8ACA3" w14:textId="77777777" w:rsidR="00D7506C" w:rsidRPr="0089486C" w:rsidRDefault="00D7506C" w:rsidP="00760EE1">
                              <w:pPr>
                                <w:pStyle w:val="NoSpacing"/>
                                <w:numPr>
                                  <w:ilvl w:val="0"/>
                                  <w:numId w:val="18"/>
                                </w:numPr>
                                <w:ind w:left="426" w:hanging="284"/>
                                <w:rPr>
                                  <w:rStyle w:val="IntenseEmphasis"/>
                                  <w:b/>
                                </w:rPr>
                              </w:pPr>
                              <w:r>
                                <w:rPr>
                                  <w:rStyle w:val="IntenseEmphasis"/>
                                </w:rPr>
                                <w:t xml:space="preserve">Lose break and lunch times (spend with HOD/ST/SAO as per dept policy) for a period of time </w:t>
                              </w:r>
                            </w:p>
                            <w:p w14:paraId="2233C814" w14:textId="77777777" w:rsidR="00D7506C" w:rsidRPr="0089486C" w:rsidRDefault="00D7506C" w:rsidP="00760EE1">
                              <w:pPr>
                                <w:pStyle w:val="NoSpacing"/>
                                <w:numPr>
                                  <w:ilvl w:val="0"/>
                                  <w:numId w:val="18"/>
                                </w:numPr>
                                <w:ind w:left="426" w:hanging="284"/>
                                <w:rPr>
                                  <w:rStyle w:val="IntenseEmphasis"/>
                                  <w:b/>
                                </w:rPr>
                              </w:pPr>
                              <w:r>
                                <w:rPr>
                                  <w:rStyle w:val="IntenseEmphasis"/>
                                </w:rPr>
                                <w:t xml:space="preserve">Internal exclusion (as per dept policy) </w:t>
                              </w:r>
                            </w:p>
                            <w:p w14:paraId="378F5918" w14:textId="77777777" w:rsidR="00D7506C" w:rsidRPr="00760EE1" w:rsidRDefault="00D7506C" w:rsidP="00760EE1">
                              <w:pPr>
                                <w:pStyle w:val="NoSpacing"/>
                                <w:numPr>
                                  <w:ilvl w:val="0"/>
                                  <w:numId w:val="18"/>
                                </w:numPr>
                                <w:ind w:left="426" w:hanging="284"/>
                                <w:rPr>
                                  <w:rStyle w:val="IntenseEmphasis"/>
                                  <w:b/>
                                </w:rPr>
                              </w:pPr>
                              <w:r>
                                <w:rPr>
                                  <w:rStyle w:val="IntenseEmphasis"/>
                                </w:rPr>
                                <w:t xml:space="preserve">On report to HOD </w:t>
                              </w:r>
                            </w:p>
                            <w:p w14:paraId="1159BF8B" w14:textId="77777777" w:rsidR="00D7506C" w:rsidRDefault="00D7506C" w:rsidP="00760EE1">
                              <w:pPr>
                                <w:pStyle w:val="NoSpacing"/>
                                <w:numPr>
                                  <w:ilvl w:val="0"/>
                                  <w:numId w:val="18"/>
                                </w:numPr>
                                <w:ind w:left="426" w:hanging="284"/>
                                <w:rPr>
                                  <w:rStyle w:val="IntenseEmphasis"/>
                                  <w:b/>
                                </w:rPr>
                              </w:pPr>
                              <w:r w:rsidRPr="00760EE1">
                                <w:rPr>
                                  <w:rStyle w:val="IntenseEmphasis"/>
                                  <w:b/>
                                </w:rPr>
                                <w:t xml:space="preserve">Warning 3 </w:t>
                              </w:r>
                            </w:p>
                            <w:p w14:paraId="3B15F876" w14:textId="6ABCEAA6" w:rsidR="00D7506C" w:rsidRPr="00760EE1" w:rsidRDefault="00D7506C" w:rsidP="00760EE1">
                              <w:pPr>
                                <w:pStyle w:val="NoSpacing"/>
                                <w:numPr>
                                  <w:ilvl w:val="0"/>
                                  <w:numId w:val="18"/>
                                </w:numPr>
                                <w:ind w:left="426" w:hanging="284"/>
                                <w:rPr>
                                  <w:rStyle w:val="IntenseEmphasis"/>
                                  <w:b/>
                                </w:rPr>
                              </w:pPr>
                              <w:r>
                                <w:rPr>
                                  <w:rStyle w:val="IntenseEmphasis"/>
                                  <w:b/>
                                </w:rPr>
                                <w:t xml:space="preserve">Recommendation to Pastoral lead or Asst. Principal </w:t>
                              </w:r>
                            </w:p>
                          </w:txbxContent>
                        </wps:txbx>
                        <wps:bodyPr rot="0" vert="horz" wrap="square" lIns="91440" tIns="9144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6E3F4" id="Group 10" o:spid="_x0000_s1035" style="position:absolute;margin-left:144.55pt;margin-top:244.25pt;width:195.75pt;height:190.1pt;z-index:251658752;mso-wrap-distance-left:14.4pt;mso-wrap-distance-top:3.6pt;mso-wrap-distance-right:14.4pt;mso-wrap-distance-bottom:3.6pt;mso-position-horizontal:right;mso-position-horizontal-relative:margin;mso-position-vertical-relative:margin" coordsize="35674,1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">
                <v:rect id="Rectangle 11" o:spid="_x0000_s1036"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4BdMIA&#10;AADaAAAADwAAAGRycy9kb3ducmV2LnhtbESPwWrDMBBE74H+g9hCb4lcH4JxogTTUAi52TWU3BZp&#10;a7mxVq6lJO7fV4VCj8PMvGG2+9kN4kZT6D0reF5lIIi1Nz13Ctq312UBIkRkg4NnUvBNAfa7h8UW&#10;S+PvXNOtiZ1IEA4lKrAxjqWUQVtyGFZ+JE7eh58cxiSnTpoJ7wnuBpln2Vo67DktWBzpxZK+NFen&#10;oNKH6jBf8KzfqzYv6v7Lhs+TUk+Pc7UBEWmO/+G/9tEoyOH3Sr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gF0wgAAANoAAAAPAAAAAAAAAAAAAAAAAJgCAABkcnMvZG93&#10;bnJldi54bWxQSwUGAAAAAAQABAD1AAAAhwMAAAAA&#10;" fillcolor="#5b9bd5" stroked="f">
                  <v:textbox>
                    <w:txbxContent>
                      <w:p w14:paraId="77924B20" w14:textId="77777777" w:rsidR="00D7506C" w:rsidRPr="003E7422" w:rsidRDefault="00D7506C" w:rsidP="00760EE1">
                        <w:pPr>
                          <w:jc w:val="center"/>
                          <w:rPr>
                            <w:rFonts w:ascii="Calibri Light" w:hAnsi="Calibri Light"/>
                            <w:color w:val="FFFFFF"/>
                            <w:szCs w:val="28"/>
                          </w:rPr>
                        </w:pPr>
                        <w:r w:rsidRPr="003E7422">
                          <w:rPr>
                            <w:rFonts w:ascii="Calibri Light" w:hAnsi="Calibri Light"/>
                            <w:color w:val="FFFFFF"/>
                            <w:szCs w:val="28"/>
                          </w:rPr>
                          <w:t>STRATEGIES FOR HODS</w:t>
                        </w:r>
                      </w:p>
                    </w:txbxContent>
                  </v:textbox>
                </v:rect>
                <v:shape id="Text Box 12" o:spid="_x0000_s1037" type="#_x0000_t202" style="position:absolute;top:2526;width:35674;height:1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BdcAA&#10;AADaAAAADwAAAGRycy9kb3ducmV2LnhtbESP0YrCMBRE3wX/IVxh3zRVQUrXKLJW8GFRrH7Apbnb&#10;lm1uShJt9+83guDjMDNnmPV2MK14kPONZQXzWQKCuLS64UrB7XqYpiB8QNbYWiYFf+RhuxmP1php&#10;2/OFHkWoRISwz1BBHUKXSenLmgz6me2Io/djncEQpaukdthHuGnlIklW0mDDcaHGjr5qKn+Lu1Fw&#10;2ZVN6ve4cPI77ym1eXc650p9TIbdJ4hAQ3iHX+2jVrCE55V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ABdcAAAADaAAAADwAAAAAAAAAAAAAAAACYAgAAZHJzL2Rvd25y&#10;ZXYueG1sUEsFBgAAAAAEAAQA9QAAAIUDAAAAAA==&#10;" filled="f" stroked="f">
                  <v:textbox inset=",7.2pt,,0">
                    <w:txbxContent>
                      <w:p w14:paraId="6D9991D5" w14:textId="2E7BBCD0" w:rsidR="00D7506C" w:rsidRPr="00760EE1" w:rsidRDefault="00D7506C" w:rsidP="00760EE1">
                        <w:pPr>
                          <w:pStyle w:val="NoSpacing"/>
                          <w:numPr>
                            <w:ilvl w:val="0"/>
                            <w:numId w:val="18"/>
                          </w:numPr>
                          <w:ind w:left="426" w:hanging="284"/>
                          <w:rPr>
                            <w:rStyle w:val="IntenseEmphasis"/>
                            <w:b/>
                          </w:rPr>
                        </w:pPr>
                        <w:r>
                          <w:rPr>
                            <w:rStyle w:val="IntenseEmphasis"/>
                          </w:rPr>
                          <w:t xml:space="preserve">HOD - catch up </w:t>
                        </w:r>
                      </w:p>
                      <w:p w14:paraId="377C7D88" w14:textId="77777777" w:rsidR="00D7506C" w:rsidRPr="00760EE1" w:rsidRDefault="00D7506C" w:rsidP="00760EE1">
                        <w:pPr>
                          <w:pStyle w:val="NoSpacing"/>
                          <w:numPr>
                            <w:ilvl w:val="0"/>
                            <w:numId w:val="18"/>
                          </w:numPr>
                          <w:ind w:left="426" w:hanging="284"/>
                          <w:rPr>
                            <w:rStyle w:val="IntenseEmphasis"/>
                            <w:b/>
                          </w:rPr>
                        </w:pPr>
                        <w:r>
                          <w:rPr>
                            <w:rStyle w:val="IntenseEmphasis"/>
                          </w:rPr>
                          <w:t xml:space="preserve">Parent meeting </w:t>
                        </w:r>
                      </w:p>
                      <w:p w14:paraId="3DE8ACA3" w14:textId="77777777" w:rsidR="00D7506C" w:rsidRPr="0089486C" w:rsidRDefault="00D7506C" w:rsidP="00760EE1">
                        <w:pPr>
                          <w:pStyle w:val="NoSpacing"/>
                          <w:numPr>
                            <w:ilvl w:val="0"/>
                            <w:numId w:val="18"/>
                          </w:numPr>
                          <w:ind w:left="426" w:hanging="284"/>
                          <w:rPr>
                            <w:rStyle w:val="IntenseEmphasis"/>
                            <w:b/>
                          </w:rPr>
                        </w:pPr>
                        <w:r>
                          <w:rPr>
                            <w:rStyle w:val="IntenseEmphasis"/>
                          </w:rPr>
                          <w:t xml:space="preserve">Lose break and lunch times (spend with HOD/ST/SAO as per dept policy) for a period of time </w:t>
                        </w:r>
                      </w:p>
                      <w:p w14:paraId="2233C814" w14:textId="77777777" w:rsidR="00D7506C" w:rsidRPr="0089486C" w:rsidRDefault="00D7506C" w:rsidP="00760EE1">
                        <w:pPr>
                          <w:pStyle w:val="NoSpacing"/>
                          <w:numPr>
                            <w:ilvl w:val="0"/>
                            <w:numId w:val="18"/>
                          </w:numPr>
                          <w:ind w:left="426" w:hanging="284"/>
                          <w:rPr>
                            <w:rStyle w:val="IntenseEmphasis"/>
                            <w:b/>
                          </w:rPr>
                        </w:pPr>
                        <w:r>
                          <w:rPr>
                            <w:rStyle w:val="IntenseEmphasis"/>
                          </w:rPr>
                          <w:t xml:space="preserve">Internal exclusion (as per dept policy) </w:t>
                        </w:r>
                      </w:p>
                      <w:p w14:paraId="378F5918" w14:textId="77777777" w:rsidR="00D7506C" w:rsidRPr="00760EE1" w:rsidRDefault="00D7506C" w:rsidP="00760EE1">
                        <w:pPr>
                          <w:pStyle w:val="NoSpacing"/>
                          <w:numPr>
                            <w:ilvl w:val="0"/>
                            <w:numId w:val="18"/>
                          </w:numPr>
                          <w:ind w:left="426" w:hanging="284"/>
                          <w:rPr>
                            <w:rStyle w:val="IntenseEmphasis"/>
                            <w:b/>
                          </w:rPr>
                        </w:pPr>
                        <w:r>
                          <w:rPr>
                            <w:rStyle w:val="IntenseEmphasis"/>
                          </w:rPr>
                          <w:t xml:space="preserve">On report to HOD </w:t>
                        </w:r>
                      </w:p>
                      <w:p w14:paraId="1159BF8B" w14:textId="77777777" w:rsidR="00D7506C" w:rsidRDefault="00D7506C" w:rsidP="00760EE1">
                        <w:pPr>
                          <w:pStyle w:val="NoSpacing"/>
                          <w:numPr>
                            <w:ilvl w:val="0"/>
                            <w:numId w:val="18"/>
                          </w:numPr>
                          <w:ind w:left="426" w:hanging="284"/>
                          <w:rPr>
                            <w:rStyle w:val="IntenseEmphasis"/>
                            <w:b/>
                          </w:rPr>
                        </w:pPr>
                        <w:r w:rsidRPr="00760EE1">
                          <w:rPr>
                            <w:rStyle w:val="IntenseEmphasis"/>
                            <w:b/>
                          </w:rPr>
                          <w:t xml:space="preserve">Warning 3 </w:t>
                        </w:r>
                      </w:p>
                      <w:p w14:paraId="3B15F876" w14:textId="6ABCEAA6" w:rsidR="00D7506C" w:rsidRPr="00760EE1" w:rsidRDefault="00D7506C" w:rsidP="00760EE1">
                        <w:pPr>
                          <w:pStyle w:val="NoSpacing"/>
                          <w:numPr>
                            <w:ilvl w:val="0"/>
                            <w:numId w:val="18"/>
                          </w:numPr>
                          <w:ind w:left="426" w:hanging="284"/>
                          <w:rPr>
                            <w:rStyle w:val="IntenseEmphasis"/>
                            <w:b/>
                          </w:rPr>
                        </w:pPr>
                        <w:r>
                          <w:rPr>
                            <w:rStyle w:val="IntenseEmphasis"/>
                            <w:b/>
                          </w:rPr>
                          <w:t xml:space="preserve">Recommendation to Pastoral lead or Asst. Principal </w:t>
                        </w:r>
                      </w:p>
                    </w:txbxContent>
                  </v:textbox>
                </v:shape>
                <w10:wrap type="square" anchorx="margin" anchory="margin"/>
              </v:group>
            </w:pict>
          </mc:Fallback>
        </mc:AlternateContent>
      </w:r>
      <w:r w:rsidRPr="008E0F41">
        <w:rPr>
          <w:b/>
        </w:rPr>
        <w:t xml:space="preserve"> -</w:t>
      </w:r>
      <w:r>
        <w:rPr>
          <w:b/>
        </w:rPr>
        <w:t xml:space="preserve"> Serious misbehaviour </w:t>
      </w:r>
    </w:p>
    <w:p w14:paraId="67A2604A" w14:textId="149EBD69" w:rsidR="008E0F41" w:rsidRDefault="008E0F41" w:rsidP="008E0F41">
      <w:pPr>
        <w:pStyle w:val="NoSpacing"/>
        <w:rPr>
          <w:b/>
        </w:rPr>
      </w:pPr>
      <w:r>
        <w:rPr>
          <w:b/>
        </w:rPr>
        <w:t xml:space="preserve">Only the HoD </w:t>
      </w:r>
      <w:r w:rsidRPr="008E0F41">
        <w:rPr>
          <w:b/>
        </w:rPr>
        <w:t>can place stud</w:t>
      </w:r>
      <w:r>
        <w:rPr>
          <w:b/>
        </w:rPr>
        <w:t>ents on warning 3</w:t>
      </w:r>
      <w:r w:rsidRPr="008E0F41">
        <w:rPr>
          <w:b/>
        </w:rPr>
        <w:t>.</w:t>
      </w:r>
    </w:p>
    <w:p w14:paraId="07ABDF4E" w14:textId="77777777" w:rsidR="008E0F41" w:rsidRPr="001328AA" w:rsidRDefault="008E0F41" w:rsidP="001328AA">
      <w:pPr>
        <w:pStyle w:val="NoSpacing"/>
        <w:rPr>
          <w:b/>
          <w:u w:val="single"/>
        </w:rPr>
      </w:pPr>
    </w:p>
    <w:p w14:paraId="63D309BA" w14:textId="77777777" w:rsidR="00837FAC" w:rsidRDefault="00837FAC" w:rsidP="00307DDD">
      <w:pPr>
        <w:pStyle w:val="NoSpacing"/>
        <w:rPr>
          <w:i/>
        </w:rPr>
      </w:pPr>
      <w:r>
        <w:rPr>
          <w:i/>
        </w:rPr>
        <w:t xml:space="preserve">E.g. failure to improve when on ST behaviour contract, or serious incidences such as violence or threats of violence towards other students, drug use in College or the local community </w:t>
      </w:r>
    </w:p>
    <w:p w14:paraId="32290E72" w14:textId="77777777" w:rsidR="00837FAC" w:rsidRPr="001328AA" w:rsidRDefault="00837FAC" w:rsidP="001328AA">
      <w:pPr>
        <w:pStyle w:val="NoSpacing"/>
        <w:numPr>
          <w:ilvl w:val="0"/>
          <w:numId w:val="5"/>
        </w:numPr>
        <w:rPr>
          <w:b/>
        </w:rPr>
      </w:pPr>
      <w:r>
        <w:t xml:space="preserve">The HOD will arrange a meeting with the student and their parents/carers. </w:t>
      </w:r>
    </w:p>
    <w:p w14:paraId="6C1BF823" w14:textId="77777777" w:rsidR="00837FAC" w:rsidRDefault="00837FAC" w:rsidP="001328AA">
      <w:pPr>
        <w:pStyle w:val="NoSpacing"/>
        <w:numPr>
          <w:ilvl w:val="0"/>
          <w:numId w:val="4"/>
        </w:numPr>
      </w:pPr>
      <w:r>
        <w:t>Student should be given warning 3 by the HOD and placed on a HOD behaviour contract. The student should be made aware of the consequences of failing to improve while on this contract.</w:t>
      </w:r>
    </w:p>
    <w:p w14:paraId="080B56EC" w14:textId="77777777" w:rsidR="00837FAC" w:rsidRPr="001328AA" w:rsidRDefault="00837FAC" w:rsidP="001328AA">
      <w:pPr>
        <w:pStyle w:val="NoSpacing"/>
        <w:numPr>
          <w:ilvl w:val="0"/>
          <w:numId w:val="4"/>
        </w:numPr>
      </w:pPr>
      <w:r>
        <w:t>The HOD should strongly recommend that the student seeks support with their behaviour from the Student Support team.</w:t>
      </w:r>
    </w:p>
    <w:p w14:paraId="3612471E" w14:textId="219931A4" w:rsidR="00837FAC" w:rsidRDefault="00837FAC" w:rsidP="001328AA">
      <w:pPr>
        <w:pStyle w:val="NoSpacing"/>
        <w:numPr>
          <w:ilvl w:val="0"/>
          <w:numId w:val="5"/>
        </w:numPr>
        <w:rPr>
          <w:b/>
        </w:rPr>
      </w:pPr>
      <w:r w:rsidRPr="001328AA">
        <w:rPr>
          <w:b/>
        </w:rPr>
        <w:t xml:space="preserve">If this kind of incident happens in a classroom, you should call the Duty Manager, who will deal with the student. </w:t>
      </w:r>
      <w:r w:rsidR="006A3899">
        <w:rPr>
          <w:b/>
        </w:rPr>
        <w:t>See section 8, pg. 8 for the Duty Rota.</w:t>
      </w:r>
    </w:p>
    <w:p w14:paraId="0D121C73" w14:textId="77777777" w:rsidR="006A3899" w:rsidRPr="001328AA" w:rsidRDefault="006A3899" w:rsidP="006A3899">
      <w:pPr>
        <w:pStyle w:val="NoSpacing"/>
        <w:ind w:left="720"/>
        <w:rPr>
          <w:b/>
        </w:rPr>
      </w:pPr>
    </w:p>
    <w:p w14:paraId="3EFE80B5" w14:textId="768B995B" w:rsidR="00837FAC" w:rsidRDefault="00AE610C" w:rsidP="004E11F8">
      <w:pPr>
        <w:pStyle w:val="Heading2"/>
      </w:pPr>
      <w:bookmarkStart w:id="12" w:name="_Toc372926304"/>
      <w:r>
        <w:t>7</w:t>
      </w:r>
      <w:r w:rsidR="00837FAC">
        <w:t>. Exclusions</w:t>
      </w:r>
      <w:bookmarkEnd w:id="12"/>
    </w:p>
    <w:p w14:paraId="449C63CA" w14:textId="77777777" w:rsidR="00837FAC" w:rsidRDefault="00837FAC" w:rsidP="004E11F8">
      <w:pPr>
        <w:pStyle w:val="NoSpacing"/>
      </w:pPr>
      <w:r>
        <w:t xml:space="preserve">Fixed term and permanent exclusions should only be considered when all possible strategies explained above have been exhausted, or </w:t>
      </w:r>
      <w:r w:rsidRPr="00B20AA7">
        <w:rPr>
          <w:b/>
        </w:rPr>
        <w:t>in cases of violence or other behaviour that puts students</w:t>
      </w:r>
      <w:r>
        <w:t xml:space="preserve"> </w:t>
      </w:r>
      <w:r w:rsidRPr="00B20AA7">
        <w:rPr>
          <w:b/>
        </w:rPr>
        <w:t>and/or staff at risk</w:t>
      </w:r>
      <w:r>
        <w:t xml:space="preserve">. Formal exclusion is the only means by which a student may be asked to leave College, permanently or for a period of time. </w:t>
      </w:r>
    </w:p>
    <w:p w14:paraId="3EAD1386" w14:textId="77777777" w:rsidR="00837FAC" w:rsidRDefault="00837FAC" w:rsidP="004E11F8">
      <w:pPr>
        <w:pStyle w:val="NoSpacing"/>
      </w:pPr>
    </w:p>
    <w:p w14:paraId="10D2DF0A" w14:textId="2E8CA1DF" w:rsidR="00837FAC" w:rsidRPr="00FE03A6" w:rsidRDefault="00AE610C" w:rsidP="004E11F8">
      <w:pPr>
        <w:pStyle w:val="Heading3"/>
        <w:rPr>
          <w:color w:val="4F81BD" w:themeColor="accent1"/>
        </w:rPr>
      </w:pPr>
      <w:r>
        <w:rPr>
          <w:color w:val="4F81BD" w:themeColor="accent1"/>
        </w:rPr>
        <w:t>7</w:t>
      </w:r>
      <w:r w:rsidR="00FE03A6">
        <w:rPr>
          <w:color w:val="4F81BD" w:themeColor="accent1"/>
        </w:rPr>
        <w:t xml:space="preserve">.1 The Right to Exclude </w:t>
      </w:r>
      <w:r w:rsidR="00837FAC" w:rsidRPr="00FE03A6">
        <w:rPr>
          <w:color w:val="4F81BD" w:themeColor="accent1"/>
        </w:rPr>
        <w:t xml:space="preserve"> </w:t>
      </w:r>
    </w:p>
    <w:p w14:paraId="04C33091" w14:textId="114E36A3" w:rsidR="00837FAC" w:rsidRDefault="00FE03A6" w:rsidP="004E11F8">
      <w:pPr>
        <w:pStyle w:val="NoSpacing"/>
      </w:pPr>
      <w:r>
        <w:t xml:space="preserve">The Senior Management Team </w:t>
      </w:r>
      <w:r w:rsidR="00837FAC">
        <w:t xml:space="preserve">are the only staff </w:t>
      </w:r>
      <w:r>
        <w:t>that</w:t>
      </w:r>
      <w:r w:rsidR="00837FAC">
        <w:t xml:space="preserve"> are able to exclude a student. They must </w:t>
      </w:r>
      <w:r>
        <w:t xml:space="preserve">ensure that the procedures are followed </w:t>
      </w:r>
      <w:r w:rsidR="00837FAC">
        <w:t xml:space="preserve">before they do so. These procedures are designed to ensure fairness and openness and to minimise the need for an appeal against the decision. </w:t>
      </w:r>
    </w:p>
    <w:p w14:paraId="4F2AEB6A" w14:textId="77777777" w:rsidR="00837FAC" w:rsidRDefault="00837FAC" w:rsidP="004E11F8">
      <w:pPr>
        <w:pStyle w:val="NoSpacing"/>
      </w:pPr>
    </w:p>
    <w:p w14:paraId="3C9618F3" w14:textId="535B7A52" w:rsidR="00837FAC" w:rsidRDefault="00837FAC" w:rsidP="004E11F8">
      <w:pPr>
        <w:pStyle w:val="NoSpacing"/>
      </w:pPr>
      <w:r>
        <w:t xml:space="preserve">Students should not be sent home in an ad-hoc manner by any member of staff, be told informally not to attend lessons, or have their ID card taken in an attempt to prevent them attending. </w:t>
      </w:r>
      <w:r w:rsidR="00932BAD">
        <w:t xml:space="preserve">This is the responsibility of the Pastoral lead </w:t>
      </w:r>
      <w:r w:rsidR="003B019C">
        <w:t xml:space="preserve">or </w:t>
      </w:r>
      <w:r w:rsidR="00932BAD">
        <w:t xml:space="preserve">the Duty Manager on Rota at the time of the incident.  Please refer to pg. </w:t>
      </w:r>
      <w:r w:rsidR="003B019C">
        <w:t>10 for</w:t>
      </w:r>
      <w:r w:rsidR="00932BAD">
        <w:t xml:space="preserve"> the Duty Manager Rota.</w:t>
      </w:r>
    </w:p>
    <w:p w14:paraId="6547FB24" w14:textId="77777777" w:rsidR="00837FAC" w:rsidRDefault="00837FAC" w:rsidP="004E11F8">
      <w:pPr>
        <w:pStyle w:val="NoSpacing"/>
      </w:pPr>
    </w:p>
    <w:p w14:paraId="157A7E41" w14:textId="52BE2F05" w:rsidR="00837FAC" w:rsidRPr="00932BAD" w:rsidRDefault="00AE610C" w:rsidP="0089486C">
      <w:pPr>
        <w:pStyle w:val="Heading3"/>
        <w:rPr>
          <w:color w:val="4F81BD" w:themeColor="accent1"/>
        </w:rPr>
      </w:pPr>
      <w:bookmarkStart w:id="13" w:name="_Toc372926306"/>
      <w:r>
        <w:rPr>
          <w:color w:val="4F81BD" w:themeColor="accent1"/>
        </w:rPr>
        <w:t>7</w:t>
      </w:r>
      <w:r w:rsidR="00837FAC" w:rsidRPr="00932BAD">
        <w:rPr>
          <w:color w:val="4F81BD" w:themeColor="accent1"/>
        </w:rPr>
        <w:t>.2 Types of Exclusion</w:t>
      </w:r>
      <w:bookmarkEnd w:id="13"/>
      <w:r w:rsidR="00837FAC" w:rsidRPr="00932BAD">
        <w:rPr>
          <w:color w:val="4F81BD" w:themeColor="accent1"/>
        </w:rPr>
        <w:t xml:space="preserve"> </w:t>
      </w:r>
    </w:p>
    <w:p w14:paraId="174A45DA" w14:textId="77777777" w:rsidR="00837FAC" w:rsidRDefault="00837FAC" w:rsidP="004E11F8">
      <w:pPr>
        <w:pStyle w:val="NoSpacing"/>
      </w:pPr>
      <w:r>
        <w:t xml:space="preserve">There are two types of exclusion: </w:t>
      </w:r>
    </w:p>
    <w:p w14:paraId="1766858E" w14:textId="2F2AF8EA" w:rsidR="00837FAC" w:rsidRDefault="00981CD7" w:rsidP="004E11F8">
      <w:pPr>
        <w:pStyle w:val="NoSpacing"/>
        <w:numPr>
          <w:ilvl w:val="0"/>
          <w:numId w:val="19"/>
        </w:numPr>
      </w:pPr>
      <w:r>
        <w:t>Suspension</w:t>
      </w:r>
    </w:p>
    <w:p w14:paraId="531E4564" w14:textId="77777777" w:rsidR="00837FAC" w:rsidRDefault="00837FAC" w:rsidP="004E11F8">
      <w:pPr>
        <w:pStyle w:val="NoSpacing"/>
        <w:numPr>
          <w:ilvl w:val="0"/>
          <w:numId w:val="19"/>
        </w:numPr>
      </w:pPr>
      <w:r>
        <w:t xml:space="preserve">Permanent exclusion </w:t>
      </w:r>
    </w:p>
    <w:p w14:paraId="4B58FEFE" w14:textId="77777777" w:rsidR="00837FAC" w:rsidRDefault="00837FAC" w:rsidP="004E11F8">
      <w:pPr>
        <w:pStyle w:val="NoSpacing"/>
      </w:pPr>
    </w:p>
    <w:p w14:paraId="303B452B" w14:textId="659E9185" w:rsidR="00837FAC" w:rsidRPr="00932BAD" w:rsidRDefault="00AE610C" w:rsidP="0089486C">
      <w:pPr>
        <w:pStyle w:val="Heading3"/>
        <w:rPr>
          <w:color w:val="4F81BD" w:themeColor="accent1"/>
        </w:rPr>
      </w:pPr>
      <w:bookmarkStart w:id="14" w:name="_Toc372926307"/>
      <w:r>
        <w:rPr>
          <w:color w:val="4F81BD" w:themeColor="accent1"/>
        </w:rPr>
        <w:t>7</w:t>
      </w:r>
      <w:r w:rsidR="00837FAC" w:rsidRPr="00932BAD">
        <w:rPr>
          <w:color w:val="4F81BD" w:themeColor="accent1"/>
        </w:rPr>
        <w:t xml:space="preserve">.3 </w:t>
      </w:r>
      <w:bookmarkEnd w:id="14"/>
      <w:r w:rsidR="00981CD7">
        <w:rPr>
          <w:color w:val="4F81BD" w:themeColor="accent1"/>
        </w:rPr>
        <w:t>Suspension</w:t>
      </w:r>
    </w:p>
    <w:p w14:paraId="123F0F38" w14:textId="25F295FC" w:rsidR="00717CD0" w:rsidRDefault="00932BAD" w:rsidP="00932BAD">
      <w:pPr>
        <w:pStyle w:val="NoSpacing"/>
      </w:pPr>
      <w:r>
        <w:t>The Duty Manag</w:t>
      </w:r>
      <w:r w:rsidR="00981CD7">
        <w:t xml:space="preserve">er </w:t>
      </w:r>
      <w:r w:rsidR="00495191">
        <w:t>will decide</w:t>
      </w:r>
      <w:r>
        <w:t xml:space="preserve"> upon </w:t>
      </w:r>
      <w:r w:rsidR="00981CD7">
        <w:t>suspensions</w:t>
      </w:r>
      <w:r>
        <w:t xml:space="preserve">. </w:t>
      </w:r>
    </w:p>
    <w:p w14:paraId="68BFF7EB" w14:textId="18378C05" w:rsidR="00837FAC" w:rsidRDefault="00837FAC" w:rsidP="00717CD0">
      <w:pPr>
        <w:pStyle w:val="NoSpacing"/>
        <w:numPr>
          <w:ilvl w:val="0"/>
          <w:numId w:val="27"/>
        </w:numPr>
      </w:pPr>
      <w:r>
        <w:t xml:space="preserve">To allow an investigation to take place following a serious incident or allegation where the student’s presence in College may affect the procedure or endanger students/staff, such as after a fight. </w:t>
      </w:r>
    </w:p>
    <w:p w14:paraId="45D9DFEC" w14:textId="52703939" w:rsidR="00717CD0" w:rsidRDefault="00717CD0" w:rsidP="00717CD0">
      <w:pPr>
        <w:pStyle w:val="NoSpacing"/>
        <w:numPr>
          <w:ilvl w:val="0"/>
          <w:numId w:val="27"/>
        </w:numPr>
      </w:pPr>
      <w:r>
        <w:t>Allow the student involved to calm down and reflect on a situation</w:t>
      </w:r>
    </w:p>
    <w:p w14:paraId="61B467CD" w14:textId="77777777" w:rsidR="00837FAC" w:rsidRDefault="00837FAC" w:rsidP="004E11F8">
      <w:pPr>
        <w:pStyle w:val="NoSpacing"/>
      </w:pPr>
    </w:p>
    <w:p w14:paraId="60FF1057" w14:textId="31448C48" w:rsidR="00837FAC" w:rsidRDefault="00981CD7" w:rsidP="0029318E">
      <w:pPr>
        <w:pStyle w:val="NoSpacing"/>
      </w:pPr>
      <w:r>
        <w:t>A suspension</w:t>
      </w:r>
      <w:r w:rsidR="00717CD0">
        <w:t xml:space="preserve"> is the most serious sanction we have available and </w:t>
      </w:r>
      <w:r w:rsidR="00837FAC">
        <w:t>can o</w:t>
      </w:r>
      <w:r w:rsidR="00717CD0">
        <w:t>nly be used after t</w:t>
      </w:r>
      <w:r w:rsidR="00837FAC">
        <w:t xml:space="preserve">he student </w:t>
      </w:r>
      <w:r w:rsidR="00717CD0">
        <w:t>has been informe</w:t>
      </w:r>
      <w:r>
        <w:t>d why they have been given a suspension</w:t>
      </w:r>
      <w:r w:rsidR="00837FAC">
        <w:t>. Pare</w:t>
      </w:r>
      <w:r w:rsidR="00717CD0">
        <w:t xml:space="preserve">nts must be notified </w:t>
      </w:r>
      <w:r>
        <w:t xml:space="preserve">of the suspension </w:t>
      </w:r>
      <w:r w:rsidR="00837FAC">
        <w:t xml:space="preserve">and the reason for it. </w:t>
      </w:r>
    </w:p>
    <w:p w14:paraId="3422D6E3" w14:textId="77777777" w:rsidR="00837FAC" w:rsidRDefault="00837FAC" w:rsidP="0029318E">
      <w:pPr>
        <w:pStyle w:val="NoSpacing"/>
      </w:pPr>
    </w:p>
    <w:p w14:paraId="4E01FCBC" w14:textId="459DABC0" w:rsidR="00837FAC" w:rsidRDefault="00837FAC" w:rsidP="004E11F8">
      <w:pPr>
        <w:pStyle w:val="NoSpacing"/>
      </w:pPr>
      <w:r>
        <w:t>Students can only return to less</w:t>
      </w:r>
      <w:r w:rsidR="00981CD7">
        <w:t>ons after a suspension</w:t>
      </w:r>
      <w:r>
        <w:t xml:space="preserve"> following a reintegration meeting with the </w:t>
      </w:r>
      <w:r w:rsidR="00717CD0">
        <w:t xml:space="preserve">relevant Head of Department and or Duty Manager at the time. </w:t>
      </w:r>
      <w:r w:rsidR="00671703">
        <w:t xml:space="preserve">This process should take no longer than 5 working days. </w:t>
      </w:r>
      <w:r>
        <w:t>In some cases, the College may decide that parents must attend, and students will not be allowed to return to lessons until this meeting with parents has happened. Different legi</w:t>
      </w:r>
      <w:r w:rsidR="00981CD7">
        <w:t>slation on suspensions</w:t>
      </w:r>
      <w:r w:rsidR="007B00E3">
        <w:t xml:space="preserve"> </w:t>
      </w:r>
      <w:r w:rsidR="00671703">
        <w:t>applies</w:t>
      </w:r>
      <w:r>
        <w:t xml:space="preserve"> to students under 16 years old. It is College policy that these students will not be </w:t>
      </w:r>
      <w:r w:rsidR="007B00E3">
        <w:t>sent off site and an internal sanction</w:t>
      </w:r>
      <w:r>
        <w:t xml:space="preserve"> will be used instead. </w:t>
      </w:r>
    </w:p>
    <w:p w14:paraId="3D499A4E" w14:textId="77777777" w:rsidR="00837FAC" w:rsidRDefault="00837FAC" w:rsidP="004E11F8">
      <w:pPr>
        <w:pStyle w:val="NoSpacing"/>
      </w:pPr>
    </w:p>
    <w:p w14:paraId="4BB16C4A" w14:textId="151799D3" w:rsidR="00837FAC" w:rsidRPr="00B43A70" w:rsidRDefault="00D7506C" w:rsidP="0089486C">
      <w:pPr>
        <w:pStyle w:val="Heading3"/>
        <w:rPr>
          <w:color w:val="4F81BD" w:themeColor="accent1"/>
        </w:rPr>
      </w:pPr>
      <w:bookmarkStart w:id="15" w:name="_Toc372926308"/>
      <w:r>
        <w:rPr>
          <w:color w:val="4F81BD" w:themeColor="accent1"/>
        </w:rPr>
        <w:t>7</w:t>
      </w:r>
      <w:r w:rsidR="00837FAC" w:rsidRPr="00B43A70">
        <w:rPr>
          <w:color w:val="4F81BD" w:themeColor="accent1"/>
        </w:rPr>
        <w:t>.4 Permanent Exclusion</w:t>
      </w:r>
      <w:bookmarkEnd w:id="15"/>
      <w:r w:rsidR="00837FAC" w:rsidRPr="00B43A70">
        <w:rPr>
          <w:color w:val="4F81BD" w:themeColor="accent1"/>
        </w:rPr>
        <w:t xml:space="preserve"> </w:t>
      </w:r>
    </w:p>
    <w:p w14:paraId="7094376F" w14:textId="77777777" w:rsidR="00837FAC" w:rsidRDefault="00837FAC" w:rsidP="004E11F8">
      <w:pPr>
        <w:pStyle w:val="NoSpacing"/>
      </w:pPr>
      <w:r>
        <w:t xml:space="preserve">Permanent exclusion should only be used when to keep a student at College would cause a serious harm to the education, welfare and/or safety of staff and/or students. It may be applied when: </w:t>
      </w:r>
    </w:p>
    <w:p w14:paraId="011F9464" w14:textId="77777777" w:rsidR="00837FAC" w:rsidRDefault="00837FAC" w:rsidP="0029318E">
      <w:pPr>
        <w:pStyle w:val="NoSpacing"/>
        <w:numPr>
          <w:ilvl w:val="0"/>
          <w:numId w:val="22"/>
        </w:numPr>
      </w:pPr>
      <w:r>
        <w:t xml:space="preserve">The stages in the behaviour policy outlined above have been used and exhausted without evidence of improvement from the student. </w:t>
      </w:r>
    </w:p>
    <w:p w14:paraId="338C6592" w14:textId="77777777" w:rsidR="00837FAC" w:rsidRDefault="00837FAC" w:rsidP="0029318E">
      <w:pPr>
        <w:pStyle w:val="NoSpacing"/>
        <w:numPr>
          <w:ilvl w:val="0"/>
          <w:numId w:val="22"/>
        </w:numPr>
      </w:pPr>
      <w:r>
        <w:t xml:space="preserve">Persistent malicious behaviour including open defiance and refusal to follow College rules and expectations. </w:t>
      </w:r>
    </w:p>
    <w:p w14:paraId="2C215015" w14:textId="77777777" w:rsidR="00837FAC" w:rsidRDefault="00837FAC" w:rsidP="0029318E">
      <w:pPr>
        <w:pStyle w:val="NoSpacing"/>
        <w:numPr>
          <w:ilvl w:val="0"/>
          <w:numId w:val="22"/>
        </w:numPr>
      </w:pPr>
      <w:r>
        <w:t xml:space="preserve">A student’s behaviour puts themselves or other students and/or staff at risk. </w:t>
      </w:r>
    </w:p>
    <w:p w14:paraId="150A03E5" w14:textId="77777777" w:rsidR="00837FAC" w:rsidRDefault="00837FAC" w:rsidP="0029318E">
      <w:pPr>
        <w:pStyle w:val="NoSpacing"/>
        <w:numPr>
          <w:ilvl w:val="0"/>
          <w:numId w:val="22"/>
        </w:numPr>
      </w:pPr>
      <w:r>
        <w:t xml:space="preserve">Students are found to be in possession of weapons or other illegal items. </w:t>
      </w:r>
    </w:p>
    <w:p w14:paraId="3C44243F" w14:textId="77777777" w:rsidR="00837FAC" w:rsidRDefault="00837FAC" w:rsidP="0029318E">
      <w:pPr>
        <w:pStyle w:val="NoSpacing"/>
      </w:pPr>
    </w:p>
    <w:p w14:paraId="44B3AD18" w14:textId="2FE23986" w:rsidR="00837FAC" w:rsidRPr="0048028F" w:rsidRDefault="00D7506C" w:rsidP="0089486C">
      <w:pPr>
        <w:pStyle w:val="Heading3"/>
        <w:rPr>
          <w:color w:val="4F81BD" w:themeColor="accent1"/>
        </w:rPr>
      </w:pPr>
      <w:bookmarkStart w:id="16" w:name="_Toc372926309"/>
      <w:r>
        <w:rPr>
          <w:color w:val="4F81BD" w:themeColor="accent1"/>
        </w:rPr>
        <w:t>7</w:t>
      </w:r>
      <w:r w:rsidR="00837FAC" w:rsidRPr="0048028F">
        <w:rPr>
          <w:color w:val="4F81BD" w:themeColor="accent1"/>
        </w:rPr>
        <w:t>.5 Permanent Exclusion following a failed probationary period</w:t>
      </w:r>
      <w:bookmarkEnd w:id="16"/>
      <w:r w:rsidR="00837FAC" w:rsidRPr="0048028F">
        <w:rPr>
          <w:color w:val="4F81BD" w:themeColor="accent1"/>
        </w:rPr>
        <w:t xml:space="preserve"> </w:t>
      </w:r>
    </w:p>
    <w:p w14:paraId="3C043B00" w14:textId="77777777" w:rsidR="00837FAC" w:rsidRDefault="00837FAC" w:rsidP="004E11F8">
      <w:pPr>
        <w:pStyle w:val="NoSpacing"/>
      </w:pPr>
      <w:r>
        <w:t>All students at BSix start on a six week probation period. Students who fail to meet the expectations regarding attendance, behaviour and effort will “fail probation”. The usual stages in the behaviour policy outlined above may not all be applied in this six week period.</w:t>
      </w:r>
    </w:p>
    <w:p w14:paraId="09583B35" w14:textId="77777777" w:rsidR="00837FAC" w:rsidRDefault="00837FAC" w:rsidP="004E11F8">
      <w:pPr>
        <w:pStyle w:val="NoSpacing"/>
      </w:pPr>
    </w:p>
    <w:p w14:paraId="18E40951" w14:textId="77777777" w:rsidR="00837FAC" w:rsidRDefault="00837FAC" w:rsidP="004E11F8">
      <w:pPr>
        <w:pStyle w:val="NoSpacing"/>
      </w:pPr>
      <w:r>
        <w:t xml:space="preserve">If a student is at risk of failing probation, they and their parents should be notified at least 2 weeks before the end of the six week period. They will have a hearing with the Head of Department at the end of the six week period to decide whether they have failed probation. The consequences of this meeting will be (a) allowed to continue at BSix (b) offered a change of course (c) asked to leave BSix. </w:t>
      </w:r>
    </w:p>
    <w:p w14:paraId="7F463094" w14:textId="77777777" w:rsidR="00837FAC" w:rsidRDefault="00837FAC" w:rsidP="004E11F8">
      <w:pPr>
        <w:pStyle w:val="NoSpacing"/>
      </w:pPr>
    </w:p>
    <w:p w14:paraId="42C29AE5" w14:textId="7D303635" w:rsidR="00837FAC" w:rsidRPr="0048028F" w:rsidRDefault="00D7506C" w:rsidP="0089486C">
      <w:pPr>
        <w:pStyle w:val="Heading3"/>
        <w:rPr>
          <w:color w:val="4F81BD" w:themeColor="accent1"/>
        </w:rPr>
      </w:pPr>
      <w:bookmarkStart w:id="17" w:name="_Toc372926310"/>
      <w:r>
        <w:rPr>
          <w:color w:val="4F81BD" w:themeColor="accent1"/>
        </w:rPr>
        <w:t>7</w:t>
      </w:r>
      <w:r w:rsidR="00837FAC" w:rsidRPr="0048028F">
        <w:rPr>
          <w:color w:val="4F81BD" w:themeColor="accent1"/>
        </w:rPr>
        <w:t>.6 Appeals against a Permanent Exclusion</w:t>
      </w:r>
      <w:bookmarkEnd w:id="17"/>
      <w:r w:rsidR="00837FAC" w:rsidRPr="0048028F">
        <w:rPr>
          <w:color w:val="4F81BD" w:themeColor="accent1"/>
        </w:rPr>
        <w:t xml:space="preserve"> </w:t>
      </w:r>
    </w:p>
    <w:p w14:paraId="3EBD2A38" w14:textId="20E7B404" w:rsidR="00837FAC" w:rsidRDefault="00837FAC" w:rsidP="004E11F8">
      <w:pPr>
        <w:pStyle w:val="NoSpacing"/>
      </w:pPr>
      <w:r>
        <w:t>Appeals mu</w:t>
      </w:r>
      <w:r w:rsidR="0048028F">
        <w:t xml:space="preserve">st be in writing to the </w:t>
      </w:r>
      <w:r w:rsidR="0048028F" w:rsidRPr="0048028F">
        <w:t>Ass</w:t>
      </w:r>
      <w:r w:rsidR="0048028F">
        <w:t>istant</w:t>
      </w:r>
      <w:r w:rsidR="0048028F" w:rsidRPr="0048028F">
        <w:t xml:space="preserve"> Principal Student Recruitment and Development</w:t>
      </w:r>
      <w:r w:rsidR="0048028F">
        <w:t>,</w:t>
      </w:r>
      <w:r>
        <w:t xml:space="preserve"> setting out reasons for appeal and sent within one week of the date of the letter confirming the College’s decision to permanently exclude. </w:t>
      </w:r>
    </w:p>
    <w:p w14:paraId="7A0976D0" w14:textId="77777777" w:rsidR="00837FAC" w:rsidRDefault="00837FAC" w:rsidP="004E11F8">
      <w:pPr>
        <w:pStyle w:val="NoSpacing"/>
      </w:pPr>
    </w:p>
    <w:p w14:paraId="58200CE9" w14:textId="52128C06" w:rsidR="00837FAC" w:rsidRDefault="00837FAC" w:rsidP="004E11F8">
      <w:pPr>
        <w:pStyle w:val="NoSpacing"/>
      </w:pPr>
      <w:r>
        <w:t xml:space="preserve">The </w:t>
      </w:r>
      <w:r w:rsidR="0048028F">
        <w:t xml:space="preserve">Assistant </w:t>
      </w:r>
      <w:r>
        <w:t xml:space="preserve">Principal, or a delegated </w:t>
      </w:r>
      <w:r w:rsidR="0048028F">
        <w:t>officer on the behalf of the Assistant Principal (other than the Assistant</w:t>
      </w:r>
      <w:r>
        <w:t xml:space="preserve"> Principal) will review all appeals against per</w:t>
      </w:r>
      <w:r w:rsidR="0048028F">
        <w:t xml:space="preserve">manent exclusion. The Assistant Principal </w:t>
      </w:r>
      <w:r>
        <w:t>will appoint a member of SMT who has not previously been involved with the case to hear to act as the investigating officer.</w:t>
      </w:r>
    </w:p>
    <w:p w14:paraId="609C3084" w14:textId="77777777" w:rsidR="00837FAC" w:rsidRDefault="00837FAC" w:rsidP="004E11F8">
      <w:pPr>
        <w:pStyle w:val="NoSpacing"/>
      </w:pPr>
    </w:p>
    <w:p w14:paraId="093B956A" w14:textId="7D3285E0" w:rsidR="00837FAC" w:rsidRDefault="00837FAC" w:rsidP="006249F3">
      <w:pPr>
        <w:pStyle w:val="NoSpacing"/>
      </w:pPr>
      <w:r>
        <w:t xml:space="preserve">The role of the investigating officer is to </w:t>
      </w:r>
      <w:r w:rsidR="0048028F">
        <w:t>ensure t</w:t>
      </w:r>
      <w:r>
        <w:t xml:space="preserve">he College behaviour policy </w:t>
      </w:r>
      <w:r w:rsidR="0048028F">
        <w:t xml:space="preserve">has been followed at all stages. </w:t>
      </w:r>
      <w:r>
        <w:t xml:space="preserve">The </w:t>
      </w:r>
      <w:r w:rsidR="0048028F">
        <w:t xml:space="preserve">Assistant </w:t>
      </w:r>
      <w:r>
        <w:t xml:space="preserve">Principal will then decide, on the basis of this information, whether the student’s appeal should be upheld. If all procedures were followed, and all information was considered, the permanent exclusion will be upheld. </w:t>
      </w:r>
    </w:p>
    <w:p w14:paraId="4DDFA91F" w14:textId="77777777" w:rsidR="00837FAC" w:rsidRDefault="00837FAC" w:rsidP="006249F3">
      <w:pPr>
        <w:pStyle w:val="NoSpacing"/>
      </w:pPr>
    </w:p>
    <w:p w14:paraId="1867EB26" w14:textId="326B7B7F" w:rsidR="00837FAC" w:rsidRDefault="00837FAC" w:rsidP="006249F3">
      <w:pPr>
        <w:pStyle w:val="NoSpacing"/>
      </w:pPr>
      <w:r>
        <w:t>If a student is re-in</w:t>
      </w:r>
      <w:r w:rsidR="00463597">
        <w:t xml:space="preserve">stated following an appeal, the Assistant </w:t>
      </w:r>
      <w:r>
        <w:t>Principal for Student</w:t>
      </w:r>
      <w:r w:rsidR="00463597">
        <w:t xml:space="preserve"> Recruitment </w:t>
      </w:r>
      <w:r w:rsidR="003B019C">
        <w:t>and Development</w:t>
      </w:r>
      <w:r w:rsidR="00463597">
        <w:t xml:space="preserve">, along with the relevant head of Department will </w:t>
      </w:r>
      <w:r>
        <w:t xml:space="preserve">ensure that interventions are made </w:t>
      </w:r>
      <w:r w:rsidR="00463597">
        <w:t xml:space="preserve">and targets are set </w:t>
      </w:r>
      <w:r>
        <w:t>to ensure there is no repeat of the behaviour that led to the original exclusion.</w:t>
      </w:r>
    </w:p>
    <w:p w14:paraId="65B4BEF5" w14:textId="77777777" w:rsidR="00837FAC" w:rsidRDefault="00837FAC" w:rsidP="006249F3">
      <w:pPr>
        <w:pStyle w:val="NoSpacing"/>
      </w:pPr>
    </w:p>
    <w:p w14:paraId="620EB902" w14:textId="3C32367D" w:rsidR="00837FAC" w:rsidRDefault="00D7506C" w:rsidP="0089486C">
      <w:pPr>
        <w:pStyle w:val="Heading3"/>
      </w:pPr>
      <w:bookmarkStart w:id="18" w:name="_Toc372926311"/>
      <w:r>
        <w:t>7</w:t>
      </w:r>
      <w:r w:rsidR="00837FAC">
        <w:t>.7 Police Involvement</w:t>
      </w:r>
      <w:bookmarkEnd w:id="18"/>
      <w:r w:rsidR="00837FAC">
        <w:t xml:space="preserve"> </w:t>
      </w:r>
    </w:p>
    <w:p w14:paraId="69DC732A" w14:textId="0606CA3C" w:rsidR="00837FAC" w:rsidRDefault="00837FAC" w:rsidP="006249F3">
      <w:pPr>
        <w:pStyle w:val="NoSpacing"/>
      </w:pPr>
      <w:r>
        <w:t>If it is necessary to contact the Police, this should be done</w:t>
      </w:r>
      <w:r w:rsidR="003B6D34">
        <w:t xml:space="preserve"> either by a member of the Senior Management Team or Safeguarding team member. All incidents must be recorded centrally on Pro-monitor and Police incident reports logged.</w:t>
      </w:r>
    </w:p>
    <w:p w14:paraId="493B129C" w14:textId="77777777" w:rsidR="00837FAC" w:rsidRDefault="00837FAC" w:rsidP="006249F3">
      <w:pPr>
        <w:pStyle w:val="NoSpacing"/>
      </w:pPr>
    </w:p>
    <w:p w14:paraId="7A45CA47" w14:textId="4149B959" w:rsidR="00837FAC" w:rsidRDefault="00837FAC" w:rsidP="006249F3">
      <w:pPr>
        <w:pStyle w:val="NoSpacing"/>
      </w:pPr>
      <w:r>
        <w:t xml:space="preserve">A College incident may sometimes be the subject of a police </w:t>
      </w:r>
      <w:r w:rsidR="003B6D34">
        <w:t>investigation, which</w:t>
      </w:r>
      <w:r>
        <w:t xml:space="preserve"> may subsequently result in criminal proceedings. This can mean that the evidence available to the College is limited. It should be remembered that the Police will apply the criminal standard of proof (“beyond rea</w:t>
      </w:r>
      <w:r w:rsidR="00833D80">
        <w:t>sonable doubt”) whereas the Assistant</w:t>
      </w:r>
      <w:r>
        <w:t xml:space="preserve"> Principal and SMT need only apply the civil standard of proof (“on the balance of probabilities”). The possibility of criminal proceedings should not delay or postpone a College investigation or decision, unless College has been specifically asked to do so by the investigating officer. </w:t>
      </w:r>
    </w:p>
    <w:p w14:paraId="6A5B8647" w14:textId="77777777" w:rsidR="00837FAC" w:rsidRDefault="00837FAC" w:rsidP="00833AF8">
      <w:pPr>
        <w:pStyle w:val="Heading2"/>
      </w:pPr>
    </w:p>
    <w:p w14:paraId="6B6F292F" w14:textId="77777777" w:rsidR="00F67698" w:rsidRPr="00F67698" w:rsidRDefault="00F67698" w:rsidP="00F67698"/>
    <w:p w14:paraId="543B4C4D" w14:textId="467BFE76" w:rsidR="00837FAC" w:rsidRDefault="00D7506C" w:rsidP="00833AF8">
      <w:pPr>
        <w:pStyle w:val="Heading2"/>
      </w:pPr>
      <w:bookmarkStart w:id="19" w:name="_Toc372926312"/>
      <w:r>
        <w:t>8</w:t>
      </w:r>
      <w:r w:rsidR="00837FAC">
        <w:t>. Duty Manager</w:t>
      </w:r>
      <w:bookmarkEnd w:id="19"/>
      <w:r w:rsidR="00837FAC">
        <w:t xml:space="preserve"> </w:t>
      </w:r>
    </w:p>
    <w:p w14:paraId="01EAFF24" w14:textId="77777777" w:rsidR="00837FAC" w:rsidRPr="004F64A4" w:rsidRDefault="00837FAC" w:rsidP="00BD53F5">
      <w:pPr>
        <w:pStyle w:val="NoSpacing"/>
        <w:rPr>
          <w:color w:val="4F81BD" w:themeColor="accent1"/>
        </w:rPr>
      </w:pPr>
    </w:p>
    <w:p w14:paraId="2F4AC166" w14:textId="641E6718" w:rsidR="00837FAC" w:rsidRPr="004F64A4" w:rsidRDefault="00D7506C" w:rsidP="00833AF8">
      <w:pPr>
        <w:pStyle w:val="Heading3"/>
        <w:rPr>
          <w:color w:val="4F81BD" w:themeColor="accent1"/>
        </w:rPr>
      </w:pPr>
      <w:bookmarkStart w:id="20" w:name="_Toc372926313"/>
      <w:r>
        <w:rPr>
          <w:color w:val="4F81BD" w:themeColor="accent1"/>
        </w:rPr>
        <w:t>8</w:t>
      </w:r>
      <w:r w:rsidR="00837FAC" w:rsidRPr="004F64A4">
        <w:rPr>
          <w:color w:val="4F81BD" w:themeColor="accent1"/>
        </w:rPr>
        <w:t>.1 Who are Duty Managers?</w:t>
      </w:r>
      <w:bookmarkEnd w:id="20"/>
      <w:r w:rsidR="00837FAC" w:rsidRPr="004F64A4">
        <w:rPr>
          <w:color w:val="4F81BD" w:themeColor="accent1"/>
        </w:rPr>
        <w:t xml:space="preserve"> </w:t>
      </w:r>
    </w:p>
    <w:p w14:paraId="61EA3E2C" w14:textId="067E5592" w:rsidR="00837FAC" w:rsidRPr="00BD53F5" w:rsidRDefault="00833D80" w:rsidP="00BD53F5">
      <w:pPr>
        <w:pStyle w:val="NoSpacing"/>
      </w:pPr>
      <w:r>
        <w:t xml:space="preserve">A </w:t>
      </w:r>
      <w:r w:rsidR="00837FAC">
        <w:t>Duty Manager</w:t>
      </w:r>
      <w:r>
        <w:t xml:space="preserve"> anyone who is part of the College Management team.</w:t>
      </w:r>
      <w:r w:rsidR="00837FAC">
        <w:t xml:space="preserve"> </w:t>
      </w:r>
    </w:p>
    <w:p w14:paraId="725FFFD7" w14:textId="77777777" w:rsidR="00837FAC" w:rsidRDefault="00837FAC" w:rsidP="00BD53F5">
      <w:pPr>
        <w:pStyle w:val="NoSpacing"/>
        <w:rPr>
          <w:b/>
        </w:rPr>
      </w:pPr>
    </w:p>
    <w:p w14:paraId="67E6BD7C" w14:textId="48B4FFD4" w:rsidR="00837FAC" w:rsidRPr="004F64A4" w:rsidRDefault="00D7506C" w:rsidP="00833AF8">
      <w:pPr>
        <w:pStyle w:val="Heading3"/>
        <w:rPr>
          <w:color w:val="4F81BD" w:themeColor="accent1"/>
        </w:rPr>
      </w:pPr>
      <w:bookmarkStart w:id="21" w:name="_Toc372926314"/>
      <w:r>
        <w:rPr>
          <w:color w:val="4F81BD" w:themeColor="accent1"/>
        </w:rPr>
        <w:t>8</w:t>
      </w:r>
      <w:r w:rsidR="00837FAC" w:rsidRPr="004F64A4">
        <w:rPr>
          <w:color w:val="4F81BD" w:themeColor="accent1"/>
        </w:rPr>
        <w:t>.2 How do I call the Duty Manager?</w:t>
      </w:r>
      <w:bookmarkEnd w:id="21"/>
      <w:r w:rsidR="00837FAC" w:rsidRPr="004F64A4">
        <w:rPr>
          <w:color w:val="4F81BD" w:themeColor="accent1"/>
        </w:rPr>
        <w:t xml:space="preserve"> </w:t>
      </w:r>
    </w:p>
    <w:p w14:paraId="1A002AEC" w14:textId="77777777" w:rsidR="00837FAC" w:rsidRDefault="00837FAC" w:rsidP="00BD53F5">
      <w:pPr>
        <w:pStyle w:val="NoSpacing"/>
      </w:pPr>
      <w:r>
        <w:t xml:space="preserve">If a serious incident arises in a lesson, to call the duty manager staff should: </w:t>
      </w:r>
    </w:p>
    <w:p w14:paraId="137B504A" w14:textId="77777777" w:rsidR="00837FAC" w:rsidRDefault="00837FAC" w:rsidP="00BD53F5">
      <w:pPr>
        <w:pStyle w:val="NoSpacing"/>
        <w:numPr>
          <w:ilvl w:val="0"/>
          <w:numId w:val="8"/>
        </w:numPr>
      </w:pPr>
      <w:r>
        <w:t xml:space="preserve">Send a reliable student (or member of support staff, if you have one) to the nearest staff room. </w:t>
      </w:r>
    </w:p>
    <w:p w14:paraId="7CC3F554" w14:textId="77777777" w:rsidR="00837FAC" w:rsidRDefault="00837FAC" w:rsidP="00BD53F5">
      <w:pPr>
        <w:pStyle w:val="NoSpacing"/>
        <w:numPr>
          <w:ilvl w:val="0"/>
          <w:numId w:val="8"/>
        </w:numPr>
      </w:pPr>
      <w:r>
        <w:t xml:space="preserve">Someone in the staff room will call reception (150). </w:t>
      </w:r>
    </w:p>
    <w:p w14:paraId="04A79E8A" w14:textId="77777777" w:rsidR="00837FAC" w:rsidRPr="005D7C72" w:rsidRDefault="00837FAC" w:rsidP="00760EE1">
      <w:pPr>
        <w:pStyle w:val="NoSpacing"/>
        <w:numPr>
          <w:ilvl w:val="0"/>
          <w:numId w:val="8"/>
        </w:numPr>
        <w:rPr>
          <w:b/>
        </w:rPr>
      </w:pPr>
      <w:r>
        <w:t xml:space="preserve">Reception will call the Duty Manager. </w:t>
      </w:r>
    </w:p>
    <w:p w14:paraId="2D79D3E6" w14:textId="77777777" w:rsidR="00837FAC" w:rsidRDefault="00837FAC" w:rsidP="005D7C72">
      <w:pPr>
        <w:pStyle w:val="NoSpacing"/>
      </w:pPr>
    </w:p>
    <w:p w14:paraId="35C2E823" w14:textId="24376FFA" w:rsidR="00837FAC" w:rsidRPr="005D7C72" w:rsidRDefault="00837FAC" w:rsidP="005D7C72">
      <w:pPr>
        <w:pStyle w:val="NoSpacing"/>
        <w:rPr>
          <w:b/>
        </w:rPr>
      </w:pPr>
      <w:r>
        <w:t xml:space="preserve">If the situation involves violence, or the potential for violence, please ensure the student mentions this, and </w:t>
      </w:r>
      <w:r w:rsidR="00833D80">
        <w:t>reception is</w:t>
      </w:r>
      <w:r>
        <w:t xml:space="preserve"> made aware. They will</w:t>
      </w:r>
      <w:r w:rsidR="00833D80">
        <w:t xml:space="preserve"> then ensure that a Behaviour Mentor joins the Duty Manager on the way to the incident.</w:t>
      </w:r>
    </w:p>
    <w:p w14:paraId="1150486E" w14:textId="77777777" w:rsidR="00837FAC" w:rsidRPr="005D7C72" w:rsidRDefault="00837FAC" w:rsidP="005D7C72">
      <w:pPr>
        <w:pStyle w:val="NoSpacing"/>
        <w:rPr>
          <w:b/>
        </w:rPr>
      </w:pPr>
    </w:p>
    <w:p w14:paraId="4FF762E6" w14:textId="0F6A54ED" w:rsidR="00837FAC" w:rsidRPr="004F64A4" w:rsidRDefault="00D7506C" w:rsidP="00833AF8">
      <w:pPr>
        <w:pStyle w:val="Heading3"/>
        <w:rPr>
          <w:color w:val="4F81BD" w:themeColor="accent1"/>
        </w:rPr>
      </w:pPr>
      <w:bookmarkStart w:id="22" w:name="_Toc372926315"/>
      <w:r>
        <w:rPr>
          <w:color w:val="4F81BD" w:themeColor="accent1"/>
        </w:rPr>
        <w:t>8</w:t>
      </w:r>
      <w:r w:rsidR="00837FAC" w:rsidRPr="004F64A4">
        <w:rPr>
          <w:color w:val="4F81BD" w:themeColor="accent1"/>
        </w:rPr>
        <w:t>.3 What will happen when the Duty Manager comes?</w:t>
      </w:r>
      <w:bookmarkEnd w:id="22"/>
      <w:r w:rsidR="00837FAC" w:rsidRPr="004F64A4">
        <w:rPr>
          <w:color w:val="4F81BD" w:themeColor="accent1"/>
        </w:rPr>
        <w:t xml:space="preserve"> </w:t>
      </w:r>
    </w:p>
    <w:p w14:paraId="09917898" w14:textId="73936A88" w:rsidR="00837FAC" w:rsidRDefault="00833D80" w:rsidP="00833D80">
      <w:pPr>
        <w:pStyle w:val="NoSpacing"/>
      </w:pPr>
      <w:r>
        <w:t>If there is an issue t</w:t>
      </w:r>
      <w:r w:rsidR="00837FAC">
        <w:t xml:space="preserve">he Duty Manager will </w:t>
      </w:r>
      <w:r>
        <w:t>take the following action:</w:t>
      </w:r>
    </w:p>
    <w:p w14:paraId="2CCC2461" w14:textId="77777777" w:rsidR="00837FAC" w:rsidRDefault="00837FAC" w:rsidP="003B72AB">
      <w:pPr>
        <w:pStyle w:val="NoSpacing"/>
        <w:ind w:left="720"/>
      </w:pPr>
    </w:p>
    <w:p w14:paraId="2E9C69D1" w14:textId="77777777" w:rsidR="00837FAC" w:rsidRDefault="00837FAC" w:rsidP="00BD53F5">
      <w:pPr>
        <w:pStyle w:val="NoSpacing"/>
        <w:numPr>
          <w:ilvl w:val="1"/>
          <w:numId w:val="8"/>
        </w:numPr>
      </w:pPr>
      <w:r w:rsidRPr="0031042C">
        <w:rPr>
          <w:b/>
        </w:rPr>
        <w:t>If there is a first aid issue:</w:t>
      </w:r>
      <w:r>
        <w:t xml:space="preserve"> </w:t>
      </w:r>
    </w:p>
    <w:p w14:paraId="419442D4" w14:textId="77777777" w:rsidR="00837FAC" w:rsidRDefault="00837FAC" w:rsidP="0031042C">
      <w:pPr>
        <w:pStyle w:val="NoSpacing"/>
        <w:numPr>
          <w:ilvl w:val="2"/>
          <w:numId w:val="8"/>
        </w:numPr>
      </w:pPr>
      <w:r>
        <w:t xml:space="preserve">Contact the First Aider on call, using the rota at reception. </w:t>
      </w:r>
    </w:p>
    <w:p w14:paraId="6FD498ED" w14:textId="77777777" w:rsidR="00837FAC" w:rsidRDefault="00837FAC" w:rsidP="0031042C">
      <w:pPr>
        <w:pStyle w:val="NoSpacing"/>
        <w:numPr>
          <w:ilvl w:val="2"/>
          <w:numId w:val="8"/>
        </w:numPr>
      </w:pPr>
      <w:r>
        <w:t xml:space="preserve">The First Aider will decide on the necessity of calling an Ambulance. If other emergency services are required the Duty Manager should seek authorisation from SMT or the Principal.  </w:t>
      </w:r>
    </w:p>
    <w:p w14:paraId="49FBBB1A" w14:textId="77777777" w:rsidR="00837FAC" w:rsidRPr="0031042C" w:rsidRDefault="00837FAC" w:rsidP="0031042C">
      <w:pPr>
        <w:pStyle w:val="NoSpacing"/>
        <w:ind w:left="720"/>
      </w:pPr>
    </w:p>
    <w:p w14:paraId="5945A9CA" w14:textId="77777777" w:rsidR="00837FAC" w:rsidRPr="003B72AB" w:rsidRDefault="00837FAC" w:rsidP="00BD53F5">
      <w:pPr>
        <w:pStyle w:val="NoSpacing"/>
        <w:numPr>
          <w:ilvl w:val="1"/>
          <w:numId w:val="8"/>
        </w:numPr>
      </w:pPr>
      <w:r>
        <w:rPr>
          <w:b/>
        </w:rPr>
        <w:t xml:space="preserve">If there is any suggestion of a safeguarding matter: </w:t>
      </w:r>
    </w:p>
    <w:p w14:paraId="608F7FF3" w14:textId="6A95D72B" w:rsidR="00837FAC" w:rsidRPr="003B72AB" w:rsidRDefault="00837FAC" w:rsidP="003B72AB">
      <w:pPr>
        <w:pStyle w:val="NoSpacing"/>
        <w:numPr>
          <w:ilvl w:val="2"/>
          <w:numId w:val="8"/>
        </w:numPr>
      </w:pPr>
      <w:r>
        <w:t>The Duty Manager will take the studen</w:t>
      </w:r>
      <w:r w:rsidR="00833D80">
        <w:t>t to</w:t>
      </w:r>
      <w:r>
        <w:t xml:space="preserve"> a member of the safeguarding team</w:t>
      </w:r>
      <w:r w:rsidR="00833D80">
        <w:t>.</w:t>
      </w:r>
      <w:r>
        <w:t xml:space="preserve"> </w:t>
      </w:r>
    </w:p>
    <w:p w14:paraId="7C2C77BF" w14:textId="77777777" w:rsidR="00837FAC" w:rsidRPr="003B72AB" w:rsidRDefault="00837FAC" w:rsidP="003B72AB">
      <w:pPr>
        <w:pStyle w:val="NoSpacing"/>
        <w:ind w:left="1440"/>
      </w:pPr>
    </w:p>
    <w:p w14:paraId="50FADEDC" w14:textId="77777777" w:rsidR="00837FAC" w:rsidRDefault="00837FAC" w:rsidP="00BD53F5">
      <w:pPr>
        <w:pStyle w:val="NoSpacing"/>
        <w:numPr>
          <w:ilvl w:val="1"/>
          <w:numId w:val="8"/>
        </w:numPr>
      </w:pPr>
      <w:r w:rsidRPr="00BD53F5">
        <w:rPr>
          <w:b/>
        </w:rPr>
        <w:t>If there has been any violence, or is any risk of escalation to violence</w:t>
      </w:r>
      <w:r>
        <w:rPr>
          <w:b/>
        </w:rPr>
        <w:t>:</w:t>
      </w:r>
    </w:p>
    <w:p w14:paraId="43447D28" w14:textId="3BE689FF" w:rsidR="00837FAC" w:rsidRDefault="00BA7776" w:rsidP="00BD53F5">
      <w:pPr>
        <w:pStyle w:val="NoSpacing"/>
        <w:numPr>
          <w:ilvl w:val="2"/>
          <w:numId w:val="8"/>
        </w:numPr>
      </w:pPr>
      <w:r>
        <w:t xml:space="preserve">The student will be sent home and parents </w:t>
      </w:r>
    </w:p>
    <w:p w14:paraId="35823C34" w14:textId="01FBAF7C" w:rsidR="00837FAC" w:rsidRDefault="00BA7776" w:rsidP="00BD53F5">
      <w:pPr>
        <w:pStyle w:val="NoSpacing"/>
        <w:numPr>
          <w:ilvl w:val="2"/>
          <w:numId w:val="8"/>
        </w:numPr>
      </w:pPr>
      <w:r>
        <w:t xml:space="preserve">The Duty Manager ensures </w:t>
      </w:r>
      <w:r w:rsidR="00837FAC">
        <w:t xml:space="preserve">that </w:t>
      </w:r>
      <w:r>
        <w:t>students will be safe travelling home</w:t>
      </w:r>
    </w:p>
    <w:p w14:paraId="1648DC86" w14:textId="2407C028" w:rsidR="00BA7776" w:rsidRDefault="00BA7776" w:rsidP="00BD53F5">
      <w:pPr>
        <w:pStyle w:val="NoSpacing"/>
        <w:numPr>
          <w:ilvl w:val="2"/>
          <w:numId w:val="8"/>
        </w:numPr>
      </w:pPr>
      <w:r>
        <w:t>The Duty Manager must contact the family and inform them of the incident</w:t>
      </w:r>
    </w:p>
    <w:p w14:paraId="604C541B" w14:textId="77777777" w:rsidR="00837FAC" w:rsidRDefault="00837FAC" w:rsidP="00BD53F5">
      <w:pPr>
        <w:pStyle w:val="NoSpacing"/>
        <w:numPr>
          <w:ilvl w:val="2"/>
          <w:numId w:val="8"/>
        </w:numPr>
      </w:pPr>
      <w:r>
        <w:t xml:space="preserve">This should be logged on Pro-Monitor by the duty manager as a </w:t>
      </w:r>
      <w:r w:rsidRPr="00BD53F5">
        <w:rPr>
          <w:u w:val="single"/>
        </w:rPr>
        <w:t>warning 3</w:t>
      </w:r>
      <w:r>
        <w:t xml:space="preserve"> and the student placed on behaviour contract with the HOD as per the policy. </w:t>
      </w:r>
    </w:p>
    <w:p w14:paraId="6B437901" w14:textId="16F32662" w:rsidR="00837FAC" w:rsidRDefault="00837FAC" w:rsidP="00BD53F5">
      <w:pPr>
        <w:pStyle w:val="NoSpacing"/>
        <w:numPr>
          <w:ilvl w:val="2"/>
          <w:numId w:val="8"/>
        </w:numPr>
      </w:pPr>
      <w:r>
        <w:t>The student’s car</w:t>
      </w:r>
      <w:r w:rsidR="00BA7776">
        <w:t xml:space="preserve">d should be stopped </w:t>
      </w:r>
      <w:r>
        <w:t xml:space="preserve">so that they cannot attend lessons until they have had a reintegration meeting </w:t>
      </w:r>
    </w:p>
    <w:p w14:paraId="16861C78" w14:textId="32558C46" w:rsidR="00837FAC" w:rsidRDefault="00837FAC" w:rsidP="00BD53F5">
      <w:pPr>
        <w:pStyle w:val="NoSpacing"/>
        <w:numPr>
          <w:ilvl w:val="2"/>
          <w:numId w:val="8"/>
        </w:numPr>
      </w:pPr>
      <w:r>
        <w:t>The HOD will review the behaviour contract in one wee</w:t>
      </w:r>
      <w:r w:rsidR="00BA7776">
        <w:t>k, as per the behaviour policy.</w:t>
      </w:r>
    </w:p>
    <w:p w14:paraId="668C9DE0" w14:textId="77777777" w:rsidR="00837FAC" w:rsidRPr="003B72AB" w:rsidRDefault="00837FAC" w:rsidP="003B72AB">
      <w:pPr>
        <w:pStyle w:val="NoSpacing"/>
      </w:pPr>
    </w:p>
    <w:p w14:paraId="3B917D81" w14:textId="6B537C6F" w:rsidR="00837FAC" w:rsidRPr="00BA7776" w:rsidRDefault="00D7506C" w:rsidP="00833AF8">
      <w:pPr>
        <w:pStyle w:val="Heading3"/>
        <w:rPr>
          <w:color w:val="4F81BD" w:themeColor="accent1"/>
        </w:rPr>
      </w:pPr>
      <w:bookmarkStart w:id="23" w:name="_Toc372926316"/>
      <w:r>
        <w:rPr>
          <w:color w:val="4F81BD" w:themeColor="accent1"/>
        </w:rPr>
        <w:t>8</w:t>
      </w:r>
      <w:r w:rsidR="00837FAC" w:rsidRPr="00BA7776">
        <w:rPr>
          <w:color w:val="4F81BD" w:themeColor="accent1"/>
        </w:rPr>
        <w:t>.4 Duty Manager Responsibilities</w:t>
      </w:r>
      <w:bookmarkEnd w:id="23"/>
      <w:r w:rsidR="00837FAC" w:rsidRPr="00BA7776">
        <w:rPr>
          <w:color w:val="4F81BD" w:themeColor="accent1"/>
        </w:rPr>
        <w:t xml:space="preserve"> </w:t>
      </w:r>
    </w:p>
    <w:p w14:paraId="5788A39D" w14:textId="7E763D20" w:rsidR="00837FAC" w:rsidRDefault="00837FAC" w:rsidP="00BD53F5">
      <w:pPr>
        <w:pStyle w:val="NoSpacing"/>
        <w:numPr>
          <w:ilvl w:val="0"/>
          <w:numId w:val="7"/>
        </w:numPr>
      </w:pPr>
      <w:r>
        <w:t>Sign in a</w:t>
      </w:r>
      <w:r w:rsidR="00610796">
        <w:t>t reception at the start of the</w:t>
      </w:r>
      <w:r>
        <w:t xml:space="preserve"> shift, and take the radio. </w:t>
      </w:r>
    </w:p>
    <w:p w14:paraId="2FF9B180" w14:textId="77777777" w:rsidR="00837FAC" w:rsidRDefault="00837FAC" w:rsidP="00BD53F5">
      <w:pPr>
        <w:pStyle w:val="NoSpacing"/>
        <w:numPr>
          <w:ilvl w:val="0"/>
          <w:numId w:val="7"/>
        </w:numPr>
      </w:pPr>
      <w:r>
        <w:t xml:space="preserve">Patrol the building hourly to ensure presence and visibility, visiting key areas such as the Canteen, Library, Salon area, B Block Stairwell, C Block, IT suite, and smoking area. </w:t>
      </w:r>
    </w:p>
    <w:p w14:paraId="191B51D2" w14:textId="4C6B39F0" w:rsidR="00837FAC" w:rsidRDefault="00F67698" w:rsidP="00BD53F5">
      <w:pPr>
        <w:pStyle w:val="NoSpacing"/>
        <w:numPr>
          <w:ilvl w:val="0"/>
          <w:numId w:val="7"/>
        </w:numPr>
      </w:pPr>
      <w:r>
        <w:t>If the</w:t>
      </w:r>
      <w:r w:rsidR="00610796">
        <w:t xml:space="preserve"> D</w:t>
      </w:r>
      <w:r>
        <w:t xml:space="preserve">uty Manager is aware that they </w:t>
      </w:r>
      <w:r w:rsidR="00610796">
        <w:t>will be out of College they</w:t>
      </w:r>
      <w:r w:rsidR="00837FAC">
        <w:t xml:space="preserve"> should arrange to swap with an</w:t>
      </w:r>
      <w:r w:rsidR="00610796">
        <w:t>other member of the team. If they</w:t>
      </w:r>
      <w:r w:rsidR="00837FAC">
        <w:t xml:space="preserve"> are absent the usual cover</w:t>
      </w:r>
      <w:r w:rsidR="00610796">
        <w:t xml:space="preserve"> procedures will ensure that they</w:t>
      </w:r>
      <w:r w:rsidR="00837FAC">
        <w:t xml:space="preserve"> are covered. </w:t>
      </w:r>
    </w:p>
    <w:p w14:paraId="481EA25B" w14:textId="77777777" w:rsidR="00837FAC" w:rsidRDefault="00837FAC" w:rsidP="00BD53F5">
      <w:pPr>
        <w:pStyle w:val="NoSpacing"/>
        <w:numPr>
          <w:ilvl w:val="0"/>
          <w:numId w:val="7"/>
        </w:numPr>
      </w:pPr>
      <w:r>
        <w:t xml:space="preserve">Log everything on Pro-Monitor, as per the above system. </w:t>
      </w:r>
    </w:p>
    <w:p w14:paraId="5A475852" w14:textId="762B026D" w:rsidR="00837FAC" w:rsidRDefault="00837FAC" w:rsidP="00BD53F5">
      <w:pPr>
        <w:pStyle w:val="NoSpacing"/>
        <w:numPr>
          <w:ilvl w:val="0"/>
          <w:numId w:val="7"/>
        </w:numPr>
      </w:pPr>
      <w:r>
        <w:t>If there are any issues that the next Duty Manager should be aware of (e.g. issues that may escalate, particular groups of stude</w:t>
      </w:r>
      <w:r w:rsidR="00610796">
        <w:t xml:space="preserve">nts in particular areas </w:t>
      </w:r>
      <w:r w:rsidR="00F67698">
        <w:t>etc.</w:t>
      </w:r>
      <w:r w:rsidR="00610796">
        <w:t>) they</w:t>
      </w:r>
      <w:r>
        <w:t xml:space="preserve"> can record this </w:t>
      </w:r>
      <w:r w:rsidR="00610796">
        <w:t>in the sign in book. However they</w:t>
      </w:r>
      <w:r>
        <w:t xml:space="preserve"> do not need to record anything else there – it should all be on Pro-Monitor. </w:t>
      </w:r>
    </w:p>
    <w:p w14:paraId="7E1424C4" w14:textId="7022FF6A" w:rsidR="00837FAC" w:rsidRDefault="00837FAC" w:rsidP="00BD53F5">
      <w:pPr>
        <w:pStyle w:val="NoSpacing"/>
        <w:numPr>
          <w:ilvl w:val="0"/>
          <w:numId w:val="7"/>
        </w:numPr>
      </w:pPr>
      <w:r>
        <w:t xml:space="preserve">If you have an incident that requires the collecting of statements, please also add your own written account, and pass all documents to </w:t>
      </w:r>
      <w:r w:rsidR="00BA7776">
        <w:t>the Assistant Principal Student Recruitment and Development by</w:t>
      </w:r>
      <w:r>
        <w:t xml:space="preserve"> the end of the day (so that she has the required information for the reintegration meeting the next day). </w:t>
      </w:r>
    </w:p>
    <w:p w14:paraId="7BB191F1" w14:textId="77777777" w:rsidR="00837FAC" w:rsidRPr="00BD53F5" w:rsidRDefault="00837FAC" w:rsidP="003B72AB">
      <w:pPr>
        <w:pStyle w:val="NoSpacing"/>
      </w:pPr>
    </w:p>
    <w:p w14:paraId="6638C67B" w14:textId="4220EFCC" w:rsidR="00837FAC" w:rsidRPr="004F64A4" w:rsidRDefault="00D7506C" w:rsidP="00833AF8">
      <w:pPr>
        <w:pStyle w:val="Heading3"/>
        <w:rPr>
          <w:color w:val="4F81BD" w:themeColor="accent1"/>
        </w:rPr>
      </w:pPr>
      <w:bookmarkStart w:id="24" w:name="_Toc372926317"/>
      <w:r>
        <w:rPr>
          <w:color w:val="4F81BD" w:themeColor="accent1"/>
        </w:rPr>
        <w:t>8</w:t>
      </w:r>
      <w:r w:rsidR="00837FAC" w:rsidRPr="004F64A4">
        <w:rPr>
          <w:color w:val="4F81BD" w:themeColor="accent1"/>
        </w:rPr>
        <w:t>.5 Evening Duty Manager Responsibilities</w:t>
      </w:r>
      <w:bookmarkEnd w:id="24"/>
    </w:p>
    <w:p w14:paraId="2B23474F" w14:textId="0C576948" w:rsidR="00837FAC" w:rsidRDefault="00837FAC" w:rsidP="0031042C">
      <w:pPr>
        <w:pStyle w:val="NoSpacing"/>
        <w:numPr>
          <w:ilvl w:val="0"/>
          <w:numId w:val="9"/>
        </w:numPr>
      </w:pPr>
      <w:r>
        <w:t>Sign in a</w:t>
      </w:r>
      <w:r w:rsidR="00610796">
        <w:t>t reception at the start of the</w:t>
      </w:r>
      <w:r>
        <w:t xml:space="preserve"> shift, and take the radio. </w:t>
      </w:r>
    </w:p>
    <w:p w14:paraId="03736763" w14:textId="4EE27766" w:rsidR="00837FAC" w:rsidRDefault="00837FAC" w:rsidP="0031042C">
      <w:pPr>
        <w:pStyle w:val="NoSpacing"/>
        <w:numPr>
          <w:ilvl w:val="0"/>
          <w:numId w:val="9"/>
        </w:numPr>
      </w:pPr>
      <w:r>
        <w:t>Patrol the building reminding students that they will need to be offsite shortly, and informi</w:t>
      </w:r>
      <w:r w:rsidR="00610796">
        <w:t>ng staff that they</w:t>
      </w:r>
      <w:r>
        <w:t xml:space="preserve"> are the evening Duty Manager. </w:t>
      </w:r>
    </w:p>
    <w:p w14:paraId="7D51F197" w14:textId="77777777" w:rsidR="00837FAC" w:rsidRDefault="00837FAC" w:rsidP="0031042C">
      <w:pPr>
        <w:pStyle w:val="NoSpacing"/>
        <w:numPr>
          <w:ilvl w:val="0"/>
          <w:numId w:val="9"/>
        </w:numPr>
      </w:pPr>
      <w:r>
        <w:t xml:space="preserve">Students need to be offsite by 7pm (5pm Friday). </w:t>
      </w:r>
    </w:p>
    <w:p w14:paraId="4BAE29A3" w14:textId="44716A9B" w:rsidR="00A17F17" w:rsidRDefault="00837FAC" w:rsidP="00A17F17">
      <w:pPr>
        <w:pStyle w:val="NoSpacing"/>
        <w:numPr>
          <w:ilvl w:val="0"/>
          <w:numId w:val="9"/>
        </w:numPr>
      </w:pPr>
      <w:r>
        <w:t>Deal with any incidents that occur using the same system as above</w:t>
      </w:r>
    </w:p>
    <w:p w14:paraId="1FDD0F01" w14:textId="77777777" w:rsidR="00837FAC" w:rsidRPr="005A4DBD" w:rsidRDefault="00837FAC" w:rsidP="00307DDD">
      <w:pPr>
        <w:pStyle w:val="NoSpacing"/>
        <w:numPr>
          <w:ilvl w:val="0"/>
          <w:numId w:val="9"/>
        </w:numPr>
      </w:pPr>
      <w:r>
        <w:t xml:space="preserve">At 7pm check with Premises Staff to ascertain if the building is clear, and that it is ok for you to leave. Return your radio and sign out at reception. </w:t>
      </w:r>
    </w:p>
    <w:p w14:paraId="450CF399" w14:textId="71205B87" w:rsidR="00837FAC" w:rsidRPr="00ED1614" w:rsidRDefault="00837FAC" w:rsidP="00B10F7E">
      <w:pPr>
        <w:pStyle w:val="Heading2"/>
        <w:rPr>
          <w:sz w:val="24"/>
          <w:szCs w:val="24"/>
        </w:rPr>
      </w:pPr>
    </w:p>
    <w:p w14:paraId="1CEA1A69" w14:textId="76985F6F" w:rsidR="00837FAC" w:rsidRPr="00ED1614" w:rsidRDefault="00D7506C" w:rsidP="00B10F7E">
      <w:pPr>
        <w:pStyle w:val="Heading2"/>
        <w:rPr>
          <w:sz w:val="24"/>
          <w:szCs w:val="24"/>
        </w:rPr>
      </w:pPr>
      <w:bookmarkStart w:id="25" w:name="_Toc372926318"/>
      <w:r w:rsidRPr="00ED1614">
        <w:rPr>
          <w:sz w:val="24"/>
          <w:szCs w:val="24"/>
        </w:rPr>
        <w:t>9</w:t>
      </w:r>
      <w:r w:rsidR="00837FAC" w:rsidRPr="00ED1614">
        <w:rPr>
          <w:sz w:val="24"/>
          <w:szCs w:val="24"/>
        </w:rPr>
        <w:t xml:space="preserve">. </w:t>
      </w:r>
      <w:bookmarkEnd w:id="25"/>
      <w:r w:rsidR="005F0AAD" w:rsidRPr="00ED1614">
        <w:rPr>
          <w:sz w:val="24"/>
          <w:szCs w:val="24"/>
        </w:rPr>
        <w:t>Duty Rota</w:t>
      </w:r>
    </w:p>
    <w:p w14:paraId="5C040236" w14:textId="77777777" w:rsidR="00837FAC" w:rsidRDefault="00837FAC" w:rsidP="00B10F7E">
      <w:pPr>
        <w:pStyle w:val="Heading3"/>
      </w:pPr>
    </w:p>
    <w:p w14:paraId="20D5CA2E" w14:textId="54B9E031" w:rsidR="00837FAC" w:rsidRPr="00F92BA5" w:rsidRDefault="00D7506C" w:rsidP="00B10F7E">
      <w:pPr>
        <w:pStyle w:val="Heading3"/>
        <w:rPr>
          <w:color w:val="4F81BD" w:themeColor="accent1"/>
        </w:rPr>
      </w:pPr>
      <w:bookmarkStart w:id="26" w:name="_Toc372926319"/>
      <w:r>
        <w:rPr>
          <w:color w:val="4F81BD" w:themeColor="accent1"/>
        </w:rPr>
        <w:t>9</w:t>
      </w:r>
      <w:r w:rsidR="00F92BA5" w:rsidRPr="00F92BA5">
        <w:rPr>
          <w:color w:val="4F81BD" w:themeColor="accent1"/>
        </w:rPr>
        <w:t xml:space="preserve">.1 </w:t>
      </w:r>
      <w:r w:rsidR="0060121E" w:rsidRPr="00F92BA5">
        <w:rPr>
          <w:color w:val="4F81BD" w:themeColor="accent1"/>
        </w:rPr>
        <w:t xml:space="preserve">Duty Manager Rota – </w:t>
      </w:r>
      <w:r w:rsidR="00837FAC" w:rsidRPr="00F92BA5">
        <w:rPr>
          <w:color w:val="4F81BD" w:themeColor="accent1"/>
        </w:rPr>
        <w:t>201</w:t>
      </w:r>
      <w:bookmarkEnd w:id="26"/>
      <w:r w:rsidR="0086127A">
        <w:rPr>
          <w:color w:val="4F81BD" w:themeColor="accent1"/>
        </w:rPr>
        <w:t>8</w:t>
      </w:r>
    </w:p>
    <w:p w14:paraId="44BA0427" w14:textId="77777777" w:rsidR="00837FAC" w:rsidRDefault="00837FAC" w:rsidP="0031042C">
      <w:pPr>
        <w:pStyle w:val="NoSpacing"/>
      </w:pPr>
    </w:p>
    <w:tbl>
      <w:tblPr>
        <w:tblW w:w="0" w:type="auto"/>
        <w:tblCellMar>
          <w:left w:w="0" w:type="dxa"/>
          <w:right w:w="0" w:type="dxa"/>
        </w:tblCellMar>
        <w:tblLook w:val="04A0" w:firstRow="1" w:lastRow="0" w:firstColumn="1" w:lastColumn="0" w:noHBand="0" w:noVBand="1"/>
      </w:tblPr>
      <w:tblGrid>
        <w:gridCol w:w="1553"/>
        <w:gridCol w:w="1479"/>
        <w:gridCol w:w="1496"/>
        <w:gridCol w:w="1936"/>
        <w:gridCol w:w="1673"/>
        <w:gridCol w:w="1271"/>
      </w:tblGrid>
      <w:tr w:rsidR="00DB7B49" w:rsidRPr="00DB7B49" w14:paraId="4C0147D6" w14:textId="77777777" w:rsidTr="00C07ED2">
        <w:trPr>
          <w:trHeight w:val="553"/>
        </w:trPr>
        <w:tc>
          <w:tcPr>
            <w:tcW w:w="189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EE87B5E" w14:textId="77777777" w:rsidR="00DB7B49" w:rsidRPr="00DB7B49" w:rsidRDefault="00DB7B49" w:rsidP="00C07ED2">
            <w:pPr>
              <w:rPr>
                <w:rFonts w:ascii="Calibri" w:hAnsi="Calibri" w:cs="Calibri"/>
                <w:sz w:val="22"/>
                <w:szCs w:val="22"/>
                <w:lang w:eastAsia="en-GB"/>
              </w:rPr>
            </w:pPr>
            <w:r w:rsidRPr="00DB7B49">
              <w:rPr>
                <w:rFonts w:ascii="Calibri" w:hAnsi="Calibri" w:cs="Calibri"/>
                <w:b/>
                <w:bCs/>
                <w:sz w:val="22"/>
                <w:szCs w:val="22"/>
                <w:lang w:eastAsia="en-GB"/>
              </w:rPr>
              <w:t> </w:t>
            </w:r>
          </w:p>
        </w:tc>
        <w:tc>
          <w:tcPr>
            <w:tcW w:w="180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7D1B1B8" w14:textId="77777777" w:rsidR="00DB7B49" w:rsidRPr="00DB7B49" w:rsidRDefault="00DB7B49" w:rsidP="00C07ED2">
            <w:pPr>
              <w:rPr>
                <w:rFonts w:ascii="Calibri" w:hAnsi="Calibri" w:cs="Calibri"/>
                <w:sz w:val="22"/>
                <w:szCs w:val="22"/>
                <w:lang w:eastAsia="en-GB"/>
              </w:rPr>
            </w:pPr>
            <w:r w:rsidRPr="00DB7B49">
              <w:rPr>
                <w:rFonts w:ascii="Calibri" w:hAnsi="Calibri" w:cs="Calibri"/>
                <w:b/>
                <w:bCs/>
                <w:sz w:val="22"/>
                <w:szCs w:val="22"/>
                <w:lang w:eastAsia="en-GB"/>
              </w:rPr>
              <w:t>MONDAY</w:t>
            </w:r>
          </w:p>
        </w:tc>
        <w:tc>
          <w:tcPr>
            <w:tcW w:w="185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529BC140" w14:textId="77777777" w:rsidR="00DB7B49" w:rsidRPr="00DB7B49" w:rsidRDefault="00DB7B49" w:rsidP="00C07ED2">
            <w:pPr>
              <w:rPr>
                <w:rFonts w:ascii="Calibri" w:hAnsi="Calibri" w:cs="Calibri"/>
                <w:sz w:val="22"/>
                <w:szCs w:val="22"/>
                <w:lang w:eastAsia="en-GB"/>
              </w:rPr>
            </w:pPr>
            <w:r w:rsidRPr="00DB7B49">
              <w:rPr>
                <w:rFonts w:ascii="Calibri" w:hAnsi="Calibri" w:cs="Calibri"/>
                <w:b/>
                <w:bCs/>
                <w:sz w:val="22"/>
                <w:szCs w:val="22"/>
                <w:lang w:eastAsia="en-GB"/>
              </w:rPr>
              <w:t>TUESDAY</w:t>
            </w:r>
          </w:p>
        </w:tc>
        <w:tc>
          <w:tcPr>
            <w:tcW w:w="23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C51932F" w14:textId="77777777" w:rsidR="00DB7B49" w:rsidRPr="00DB7B49" w:rsidRDefault="00DB7B49" w:rsidP="00C07ED2">
            <w:pPr>
              <w:rPr>
                <w:rFonts w:ascii="Calibri" w:hAnsi="Calibri" w:cs="Calibri"/>
                <w:sz w:val="22"/>
                <w:szCs w:val="22"/>
                <w:lang w:eastAsia="en-GB"/>
              </w:rPr>
            </w:pPr>
            <w:r w:rsidRPr="00DB7B49">
              <w:rPr>
                <w:rFonts w:ascii="Calibri" w:hAnsi="Calibri" w:cs="Calibri"/>
                <w:b/>
                <w:bCs/>
                <w:sz w:val="22"/>
                <w:szCs w:val="22"/>
                <w:lang w:eastAsia="en-GB"/>
              </w:rPr>
              <w:t>WEDNESDAY</w:t>
            </w:r>
          </w:p>
        </w:tc>
        <w:tc>
          <w:tcPr>
            <w:tcW w:w="204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2088513C" w14:textId="77777777" w:rsidR="00DB7B49" w:rsidRPr="00DB7B49" w:rsidRDefault="00DB7B49" w:rsidP="00C07ED2">
            <w:pPr>
              <w:rPr>
                <w:rFonts w:ascii="Calibri" w:hAnsi="Calibri" w:cs="Calibri"/>
                <w:sz w:val="22"/>
                <w:szCs w:val="22"/>
                <w:lang w:eastAsia="en-GB"/>
              </w:rPr>
            </w:pPr>
            <w:r w:rsidRPr="00DB7B49">
              <w:rPr>
                <w:rFonts w:ascii="Calibri" w:hAnsi="Calibri" w:cs="Calibri"/>
                <w:b/>
                <w:bCs/>
                <w:sz w:val="22"/>
                <w:szCs w:val="22"/>
                <w:lang w:eastAsia="en-GB"/>
              </w:rPr>
              <w:t>THURSDAY</w:t>
            </w:r>
          </w:p>
        </w:tc>
        <w:tc>
          <w:tcPr>
            <w:tcW w:w="150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28A13880" w14:textId="77777777" w:rsidR="00DB7B49" w:rsidRPr="00DB7B49" w:rsidRDefault="00DB7B49" w:rsidP="00C07ED2">
            <w:pPr>
              <w:rPr>
                <w:rFonts w:ascii="Calibri" w:hAnsi="Calibri" w:cs="Calibri"/>
                <w:sz w:val="22"/>
                <w:szCs w:val="22"/>
                <w:lang w:eastAsia="en-GB"/>
              </w:rPr>
            </w:pPr>
            <w:r w:rsidRPr="00DB7B49">
              <w:rPr>
                <w:rFonts w:ascii="Calibri" w:hAnsi="Calibri" w:cs="Calibri"/>
                <w:b/>
                <w:bCs/>
                <w:sz w:val="22"/>
                <w:szCs w:val="22"/>
                <w:lang w:eastAsia="en-GB"/>
              </w:rPr>
              <w:t>FRIDAY</w:t>
            </w:r>
          </w:p>
        </w:tc>
      </w:tr>
      <w:tr w:rsidR="00DB7B49" w:rsidRPr="00DB7B49" w14:paraId="3F0129F0" w14:textId="77777777" w:rsidTr="00C07ED2">
        <w:tc>
          <w:tcPr>
            <w:tcW w:w="11470" w:type="dxa"/>
            <w:gridSpan w:val="6"/>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82DC591" w14:textId="77777777" w:rsidR="00DB7B49" w:rsidRPr="00DB7B49" w:rsidRDefault="00DB7B49" w:rsidP="00C07ED2">
            <w:pPr>
              <w:rPr>
                <w:rFonts w:ascii="Calibri" w:hAnsi="Calibri" w:cs="Calibri"/>
                <w:sz w:val="22"/>
                <w:szCs w:val="22"/>
                <w:lang w:eastAsia="en-GB"/>
              </w:rPr>
            </w:pPr>
            <w:r w:rsidRPr="00DB7B49">
              <w:rPr>
                <w:rFonts w:ascii="Calibri" w:hAnsi="Calibri" w:cs="Calibri"/>
                <w:b/>
                <w:bCs/>
                <w:sz w:val="22"/>
                <w:szCs w:val="22"/>
                <w:lang w:eastAsia="en-GB"/>
              </w:rPr>
              <w:t xml:space="preserve">In the case of complex incidents please seek additional support from members of the Senior Management Team </w:t>
            </w:r>
          </w:p>
        </w:tc>
      </w:tr>
      <w:tr w:rsidR="00DB7B49" w:rsidRPr="00DB7B49" w14:paraId="1238D7B3" w14:textId="77777777" w:rsidTr="00C07ED2">
        <w:tc>
          <w:tcPr>
            <w:tcW w:w="189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AB2A2FF" w14:textId="77777777" w:rsidR="00DB7B49" w:rsidRPr="00DB7B49" w:rsidRDefault="00DB7B49" w:rsidP="00C07ED2">
            <w:pPr>
              <w:rPr>
                <w:rFonts w:ascii="Calibri" w:hAnsi="Calibri" w:cs="Calibri"/>
                <w:sz w:val="22"/>
                <w:szCs w:val="22"/>
                <w:lang w:eastAsia="en-GB"/>
              </w:rPr>
            </w:pPr>
            <w:r w:rsidRPr="00DB7B49">
              <w:rPr>
                <w:rFonts w:ascii="Calibri" w:hAnsi="Calibri" w:cs="Calibri"/>
                <w:b/>
                <w:bCs/>
                <w:sz w:val="22"/>
                <w:szCs w:val="22"/>
                <w:lang w:eastAsia="en-GB"/>
              </w:rPr>
              <w:t xml:space="preserve">8.45 – 9.15 Reception </w:t>
            </w:r>
          </w:p>
        </w:tc>
        <w:tc>
          <w:tcPr>
            <w:tcW w:w="1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23DD11" w14:textId="77777777" w:rsidR="00DB7B49" w:rsidRPr="00DB7B49" w:rsidRDefault="00DB7B49" w:rsidP="00C07ED2">
            <w:pPr>
              <w:rPr>
                <w:rFonts w:ascii="Calibri" w:hAnsi="Calibri" w:cs="Calibri"/>
                <w:bCs/>
                <w:sz w:val="22"/>
                <w:szCs w:val="22"/>
                <w:lang w:eastAsia="en-GB"/>
              </w:rPr>
            </w:pPr>
            <w:r w:rsidRPr="00DB7B49">
              <w:rPr>
                <w:rFonts w:ascii="Calibri" w:hAnsi="Calibri" w:cs="Calibri"/>
                <w:bCs/>
                <w:sz w:val="22"/>
                <w:szCs w:val="22"/>
                <w:lang w:eastAsia="en-GB"/>
              </w:rPr>
              <w:t xml:space="preserve"> Rebekah</w:t>
            </w:r>
          </w:p>
        </w:tc>
        <w:tc>
          <w:tcPr>
            <w:tcW w:w="1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E49324"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Rebekah</w:t>
            </w:r>
          </w:p>
        </w:tc>
        <w:tc>
          <w:tcPr>
            <w:tcW w:w="2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EDAE3C"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Rebekah</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420BB0"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Rebekah</w:t>
            </w:r>
          </w:p>
        </w:tc>
        <w:tc>
          <w:tcPr>
            <w:tcW w:w="1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C73B40"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Rebekah</w:t>
            </w:r>
          </w:p>
        </w:tc>
      </w:tr>
      <w:tr w:rsidR="00DB7B49" w:rsidRPr="00DB7B49" w14:paraId="6C8FA179" w14:textId="77777777" w:rsidTr="00C07ED2">
        <w:tc>
          <w:tcPr>
            <w:tcW w:w="189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9B7B283" w14:textId="77777777" w:rsidR="00DB7B49" w:rsidRPr="00DB7B49" w:rsidRDefault="00DB7B49" w:rsidP="00C07ED2">
            <w:pPr>
              <w:rPr>
                <w:rFonts w:ascii="Calibri" w:hAnsi="Calibri" w:cs="Calibri"/>
                <w:sz w:val="22"/>
                <w:szCs w:val="22"/>
                <w:lang w:eastAsia="en-GB"/>
              </w:rPr>
            </w:pPr>
            <w:r w:rsidRPr="00DB7B49">
              <w:rPr>
                <w:rFonts w:ascii="Calibri" w:hAnsi="Calibri" w:cs="Calibri"/>
                <w:b/>
                <w:bCs/>
                <w:sz w:val="22"/>
                <w:szCs w:val="22"/>
                <w:lang w:eastAsia="en-GB"/>
              </w:rPr>
              <w:t>8.45 – 12.00</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0748262F"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Alex</w:t>
            </w:r>
          </w:p>
          <w:p w14:paraId="75ED7D56" w14:textId="77777777" w:rsidR="00DB7B49" w:rsidRPr="00DB7B49" w:rsidRDefault="00DB7B49" w:rsidP="00C07ED2">
            <w:pPr>
              <w:jc w:val="center"/>
              <w:rPr>
                <w:rFonts w:ascii="Calibri" w:hAnsi="Calibri" w:cs="Calibri"/>
                <w:sz w:val="22"/>
                <w:szCs w:val="22"/>
                <w:lang w:eastAsia="en-GB"/>
              </w:rPr>
            </w:pP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14:paraId="32EE4926"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Rebekah</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14:paraId="7A7908D9"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Bob H</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14:paraId="10556911"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Rebekah / New HoD SCIM</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37AC6AF2"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Tineyi</w:t>
            </w:r>
          </w:p>
        </w:tc>
      </w:tr>
      <w:tr w:rsidR="00DB7B49" w:rsidRPr="00DB7B49" w14:paraId="1C461743" w14:textId="77777777" w:rsidTr="00C07ED2">
        <w:tc>
          <w:tcPr>
            <w:tcW w:w="189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D329DCF" w14:textId="77777777" w:rsidR="00DB7B49" w:rsidRPr="00DB7B49" w:rsidRDefault="00DB7B49" w:rsidP="00C07ED2">
            <w:pPr>
              <w:rPr>
                <w:rFonts w:ascii="Calibri" w:hAnsi="Calibri" w:cs="Calibri"/>
                <w:sz w:val="22"/>
                <w:szCs w:val="22"/>
                <w:lang w:eastAsia="en-GB"/>
              </w:rPr>
            </w:pPr>
            <w:r w:rsidRPr="00DB7B49">
              <w:rPr>
                <w:rFonts w:ascii="Calibri" w:hAnsi="Calibri" w:cs="Calibri"/>
                <w:b/>
                <w:bCs/>
                <w:sz w:val="22"/>
                <w:szCs w:val="22"/>
                <w:lang w:eastAsia="en-GB"/>
              </w:rPr>
              <w:t xml:space="preserve">12.00 – 14.30 </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79DCFBF7"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 xml:space="preserve">Lisa </w:t>
            </w:r>
          </w:p>
          <w:p w14:paraId="2DBB36E8" w14:textId="77777777" w:rsidR="00DB7B49" w:rsidRPr="00DB7B49" w:rsidRDefault="00DB7B49" w:rsidP="00C07ED2">
            <w:pPr>
              <w:jc w:val="center"/>
              <w:rPr>
                <w:rFonts w:ascii="Calibri" w:hAnsi="Calibri" w:cs="Calibri"/>
                <w:sz w:val="22"/>
                <w:szCs w:val="22"/>
                <w:lang w:eastAsia="en-GB"/>
              </w:rPr>
            </w:pP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14:paraId="023625A5"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Harvey</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14:paraId="724EE9BB"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Bob R</w:t>
            </w:r>
          </w:p>
          <w:p w14:paraId="58698D04" w14:textId="77777777" w:rsidR="00DB7B49" w:rsidRPr="00DB7B49" w:rsidRDefault="00DB7B49" w:rsidP="00C07ED2">
            <w:pPr>
              <w:jc w:val="center"/>
              <w:rPr>
                <w:rFonts w:ascii="Calibri" w:hAnsi="Calibri" w:cs="Calibri"/>
                <w:sz w:val="22"/>
                <w:szCs w:val="22"/>
                <w:lang w:eastAsia="en-GB"/>
              </w:rPr>
            </w:pP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14:paraId="6453BA60"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 xml:space="preserve">Lisa </w:t>
            </w:r>
          </w:p>
          <w:p w14:paraId="7B21F29A" w14:textId="77777777" w:rsidR="00DB7B49" w:rsidRPr="00DB7B49" w:rsidRDefault="00DB7B49" w:rsidP="00C07ED2">
            <w:pPr>
              <w:jc w:val="center"/>
              <w:rPr>
                <w:rFonts w:ascii="Calibri" w:hAnsi="Calibri" w:cs="Calibri"/>
                <w:sz w:val="22"/>
                <w:szCs w:val="22"/>
                <w:lang w:eastAsia="en-GB"/>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6064F634"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Kish</w:t>
            </w:r>
          </w:p>
        </w:tc>
      </w:tr>
      <w:tr w:rsidR="00DB7B49" w:rsidRPr="00DB7B49" w14:paraId="0112E761" w14:textId="77777777" w:rsidTr="00C07ED2">
        <w:tc>
          <w:tcPr>
            <w:tcW w:w="189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7F72E2C" w14:textId="77777777" w:rsidR="00DB7B49" w:rsidRPr="00DB7B49" w:rsidRDefault="00DB7B49" w:rsidP="00C07ED2">
            <w:pPr>
              <w:rPr>
                <w:rFonts w:ascii="Calibri" w:hAnsi="Calibri" w:cs="Calibri"/>
                <w:sz w:val="22"/>
                <w:szCs w:val="22"/>
                <w:lang w:eastAsia="en-GB"/>
              </w:rPr>
            </w:pPr>
            <w:r w:rsidRPr="00DB7B49">
              <w:rPr>
                <w:rFonts w:ascii="Calibri" w:hAnsi="Calibri" w:cs="Calibri"/>
                <w:b/>
                <w:bCs/>
                <w:sz w:val="22"/>
                <w:szCs w:val="22"/>
                <w:lang w:eastAsia="en-GB"/>
              </w:rPr>
              <w:t>14.30 – 17.00</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70B316BD"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Bob R</w:t>
            </w:r>
          </w:p>
          <w:p w14:paraId="217C38D0" w14:textId="77777777" w:rsidR="00DB7B49" w:rsidRPr="00DB7B49" w:rsidRDefault="00DB7B49" w:rsidP="00C07ED2">
            <w:pPr>
              <w:jc w:val="center"/>
              <w:rPr>
                <w:rFonts w:ascii="Calibri" w:hAnsi="Calibri" w:cs="Calibri"/>
                <w:sz w:val="22"/>
                <w:szCs w:val="22"/>
                <w:lang w:eastAsia="en-GB"/>
              </w:rPr>
            </w:pPr>
          </w:p>
        </w:tc>
        <w:tc>
          <w:tcPr>
            <w:tcW w:w="1851" w:type="dxa"/>
            <w:tcBorders>
              <w:top w:val="nil"/>
              <w:left w:val="nil"/>
              <w:bottom w:val="single" w:sz="8" w:space="0" w:color="auto"/>
              <w:right w:val="single" w:sz="8" w:space="0" w:color="auto"/>
            </w:tcBorders>
            <w:tcMar>
              <w:top w:w="0" w:type="dxa"/>
              <w:left w:w="108" w:type="dxa"/>
              <w:bottom w:w="0" w:type="dxa"/>
              <w:right w:w="108" w:type="dxa"/>
            </w:tcMar>
            <w:hideMark/>
          </w:tcPr>
          <w:p w14:paraId="359C499F"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Simon</w:t>
            </w:r>
          </w:p>
        </w:tc>
        <w:tc>
          <w:tcPr>
            <w:tcW w:w="2376" w:type="dxa"/>
            <w:tcBorders>
              <w:top w:val="nil"/>
              <w:left w:val="nil"/>
              <w:bottom w:val="single" w:sz="8" w:space="0" w:color="auto"/>
              <w:right w:val="single" w:sz="8" w:space="0" w:color="auto"/>
            </w:tcBorders>
            <w:tcMar>
              <w:top w:w="0" w:type="dxa"/>
              <w:left w:w="108" w:type="dxa"/>
              <w:bottom w:w="0" w:type="dxa"/>
              <w:right w:w="108" w:type="dxa"/>
            </w:tcMar>
            <w:hideMark/>
          </w:tcPr>
          <w:p w14:paraId="47C12C3B"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 xml:space="preserve">Ian </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14:paraId="58CABA9C"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Tineyi</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7465D114" w14:textId="77777777" w:rsidR="00DB7B49" w:rsidRPr="00DB7B49" w:rsidRDefault="00DB7B49" w:rsidP="00C07ED2">
            <w:pPr>
              <w:jc w:val="center"/>
              <w:rPr>
                <w:rFonts w:ascii="Calibri" w:hAnsi="Calibri" w:cs="Calibri"/>
                <w:sz w:val="22"/>
                <w:szCs w:val="22"/>
                <w:lang w:eastAsia="en-GB"/>
              </w:rPr>
            </w:pPr>
            <w:r w:rsidRPr="00DB7B49">
              <w:rPr>
                <w:rFonts w:ascii="Calibri" w:hAnsi="Calibri" w:cs="Calibri"/>
                <w:sz w:val="22"/>
                <w:szCs w:val="22"/>
                <w:lang w:eastAsia="en-GB"/>
              </w:rPr>
              <w:t>Alex</w:t>
            </w:r>
          </w:p>
        </w:tc>
      </w:tr>
    </w:tbl>
    <w:p w14:paraId="22D2BDFD" w14:textId="6E2378C7" w:rsidR="00F92BA5" w:rsidRDefault="00837FAC" w:rsidP="00E47F96">
      <w:pPr>
        <w:pStyle w:val="NoSpacing"/>
      </w:pPr>
      <w:r w:rsidRPr="00DB7B49">
        <w:t xml:space="preserve">The lead duty manager for the day is a back-up in case two things happen at once, or there is a serious issue such as drugs or violence that needs SMT involvement.  </w:t>
      </w:r>
    </w:p>
    <w:p w14:paraId="09CF6748" w14:textId="4F998331" w:rsidR="00F92BA5" w:rsidRDefault="00D7506C" w:rsidP="00F92BA5">
      <w:pPr>
        <w:pStyle w:val="Heading2"/>
      </w:pPr>
      <w:r>
        <w:t>10</w:t>
      </w:r>
      <w:r w:rsidR="00F92BA5">
        <w:t>. Public Complaints</w:t>
      </w:r>
    </w:p>
    <w:p w14:paraId="74B9FCDC" w14:textId="77777777" w:rsidR="00F92BA5" w:rsidRDefault="00F92BA5" w:rsidP="00F92BA5">
      <w:pPr>
        <w:pStyle w:val="Heading3"/>
      </w:pPr>
    </w:p>
    <w:p w14:paraId="1E267D9C" w14:textId="035C091E" w:rsidR="00F92BA5" w:rsidRPr="00F92BA5" w:rsidRDefault="00D7506C" w:rsidP="00F92BA5">
      <w:pPr>
        <w:pStyle w:val="Heading3"/>
        <w:rPr>
          <w:color w:val="4F81BD"/>
        </w:rPr>
      </w:pPr>
      <w:r>
        <w:rPr>
          <w:color w:val="4F81BD"/>
        </w:rPr>
        <w:t>10</w:t>
      </w:r>
      <w:r w:rsidR="00F92BA5" w:rsidRPr="00F92BA5">
        <w:rPr>
          <w:color w:val="4F81BD"/>
        </w:rPr>
        <w:t xml:space="preserve">.1 </w:t>
      </w:r>
      <w:r w:rsidR="00F92BA5">
        <w:rPr>
          <w:color w:val="4F81BD"/>
        </w:rPr>
        <w:t>Responding to public complaints</w:t>
      </w:r>
    </w:p>
    <w:p w14:paraId="228BA8B7" w14:textId="46819A8B" w:rsidR="00694900" w:rsidRPr="00AB5A08" w:rsidRDefault="00773AD7" w:rsidP="00AB5A08">
      <w:pPr>
        <w:tabs>
          <w:tab w:val="left" w:pos="709"/>
        </w:tabs>
        <w:ind w:left="3119"/>
        <w:jc w:val="both"/>
        <w:rPr>
          <w:b/>
          <w:sz w:val="22"/>
          <w:szCs w:val="22"/>
        </w:rPr>
      </w:pPr>
      <w:r>
        <w:rPr>
          <w:noProof/>
          <w:sz w:val="22"/>
          <w:szCs w:val="22"/>
        </w:rPr>
        <w:drawing>
          <wp:anchor distT="0" distB="0" distL="114300" distR="114300" simplePos="0" relativeHeight="251660800" behindDoc="1" locked="0" layoutInCell="1" allowOverlap="1" wp14:anchorId="1541609D" wp14:editId="3FFF76E9">
            <wp:simplePos x="0" y="0"/>
            <wp:positionH relativeFrom="column">
              <wp:posOffset>-228600</wp:posOffset>
            </wp:positionH>
            <wp:positionV relativeFrom="paragraph">
              <wp:posOffset>53340</wp:posOffset>
            </wp:positionV>
            <wp:extent cx="6486525" cy="94043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6525" cy="940435"/>
                    </a:xfrm>
                    <a:prstGeom prst="rect">
                      <a:avLst/>
                    </a:prstGeom>
                    <a:noFill/>
                  </pic:spPr>
                </pic:pic>
              </a:graphicData>
            </a:graphic>
            <wp14:sizeRelH relativeFrom="page">
              <wp14:pctWidth>0</wp14:pctWidth>
            </wp14:sizeRelH>
            <wp14:sizeRelV relativeFrom="page">
              <wp14:pctHeight>0</wp14:pctHeight>
            </wp14:sizeRelV>
          </wp:anchor>
        </w:drawing>
      </w:r>
    </w:p>
    <w:p w14:paraId="62D436B7" w14:textId="77777777" w:rsidR="00694900" w:rsidRPr="00AB5A08" w:rsidRDefault="00694900" w:rsidP="00AB5A08">
      <w:pPr>
        <w:tabs>
          <w:tab w:val="left" w:pos="709"/>
        </w:tabs>
        <w:ind w:left="4962" w:right="283"/>
        <w:jc w:val="both"/>
        <w:rPr>
          <w:b/>
          <w:color w:val="FFFFFF"/>
          <w:sz w:val="22"/>
          <w:szCs w:val="22"/>
        </w:rPr>
      </w:pPr>
    </w:p>
    <w:p w14:paraId="0243FA34" w14:textId="77777777" w:rsidR="00694900" w:rsidRPr="00AB5A08" w:rsidRDefault="00694900" w:rsidP="00AB5A08">
      <w:pPr>
        <w:tabs>
          <w:tab w:val="left" w:pos="709"/>
        </w:tabs>
        <w:ind w:left="4962" w:right="283"/>
        <w:jc w:val="both"/>
        <w:rPr>
          <w:b/>
          <w:color w:val="FFFFFF"/>
          <w:sz w:val="22"/>
          <w:szCs w:val="22"/>
        </w:rPr>
      </w:pPr>
      <w:r w:rsidRPr="00AB5A08">
        <w:rPr>
          <w:b/>
          <w:color w:val="FFFFFF"/>
          <w:sz w:val="22"/>
          <w:szCs w:val="22"/>
        </w:rPr>
        <w:t>Responding to Public Complaints</w:t>
      </w:r>
    </w:p>
    <w:p w14:paraId="40C677C0" w14:textId="77777777" w:rsidR="00694900" w:rsidRDefault="00694900" w:rsidP="00AB5A08">
      <w:pPr>
        <w:tabs>
          <w:tab w:val="left" w:pos="709"/>
        </w:tabs>
        <w:spacing w:before="80" w:after="120"/>
        <w:jc w:val="both"/>
        <w:rPr>
          <w:b/>
          <w:sz w:val="22"/>
          <w:szCs w:val="22"/>
        </w:rPr>
      </w:pPr>
    </w:p>
    <w:p w14:paraId="343D3088" w14:textId="77777777" w:rsidR="00AB5A08" w:rsidRPr="00AB5A08" w:rsidRDefault="00AB5A08" w:rsidP="00AB5A08">
      <w:pPr>
        <w:tabs>
          <w:tab w:val="left" w:pos="709"/>
        </w:tabs>
        <w:spacing w:before="80" w:after="120"/>
        <w:jc w:val="both"/>
        <w:rPr>
          <w:rFonts w:ascii="Calibri" w:hAnsi="Calibri" w:cs="Calibri"/>
          <w:b/>
          <w:sz w:val="22"/>
          <w:szCs w:val="22"/>
          <w:u w:val="single"/>
          <w:lang w:eastAsia="en-GB"/>
        </w:rPr>
      </w:pPr>
    </w:p>
    <w:p w14:paraId="18ECD8B8" w14:textId="77777777" w:rsidR="00694900" w:rsidRPr="00AB5A08" w:rsidRDefault="00694900" w:rsidP="00AB5A08">
      <w:pPr>
        <w:tabs>
          <w:tab w:val="left" w:pos="709"/>
        </w:tabs>
        <w:spacing w:before="80" w:after="120"/>
        <w:jc w:val="both"/>
        <w:rPr>
          <w:rFonts w:ascii="Calibri" w:hAnsi="Calibri" w:cs="Calibri"/>
          <w:b/>
          <w:sz w:val="22"/>
          <w:szCs w:val="22"/>
          <w:u w:val="single"/>
          <w:lang w:eastAsia="en-GB"/>
        </w:rPr>
      </w:pPr>
    </w:p>
    <w:p w14:paraId="5142C7C2" w14:textId="77777777" w:rsidR="00694900" w:rsidRPr="00AB5A08" w:rsidRDefault="00694900" w:rsidP="00AB5A08">
      <w:pPr>
        <w:pStyle w:val="ListParagraph"/>
        <w:numPr>
          <w:ilvl w:val="0"/>
          <w:numId w:val="28"/>
        </w:numPr>
        <w:tabs>
          <w:tab w:val="left" w:pos="709"/>
        </w:tabs>
        <w:spacing w:after="160" w:line="259" w:lineRule="auto"/>
        <w:contextualSpacing/>
        <w:jc w:val="both"/>
        <w:rPr>
          <w:sz w:val="24"/>
          <w:szCs w:val="24"/>
        </w:rPr>
      </w:pPr>
      <w:r w:rsidRPr="00AB5A08">
        <w:rPr>
          <w:sz w:val="24"/>
          <w:szCs w:val="24"/>
        </w:rPr>
        <w:t xml:space="preserve">All complaints made by the public should be logged on the Public Complaints spreadsheet located: </w:t>
      </w:r>
      <w:hyperlink r:id="rId7" w:history="1">
        <w:r w:rsidRPr="00AB5A08">
          <w:rPr>
            <w:rStyle w:val="Hyperlink"/>
            <w:sz w:val="24"/>
            <w:szCs w:val="24"/>
          </w:rPr>
          <w:t>V:\Public Complaints Record.xlsx</w:t>
        </w:r>
      </w:hyperlink>
    </w:p>
    <w:p w14:paraId="09F6512B" w14:textId="77777777" w:rsidR="00694900" w:rsidRPr="00AB5A08" w:rsidRDefault="00694900" w:rsidP="00AB5A08">
      <w:pPr>
        <w:pStyle w:val="ListParagraph"/>
        <w:tabs>
          <w:tab w:val="left" w:pos="709"/>
        </w:tabs>
        <w:jc w:val="both"/>
        <w:rPr>
          <w:sz w:val="24"/>
          <w:szCs w:val="24"/>
        </w:rPr>
      </w:pPr>
    </w:p>
    <w:p w14:paraId="4994A37B" w14:textId="77777777" w:rsidR="00694900" w:rsidRPr="00AB5A08" w:rsidRDefault="00694900" w:rsidP="00AB5A08">
      <w:pPr>
        <w:pStyle w:val="ListParagraph"/>
        <w:numPr>
          <w:ilvl w:val="0"/>
          <w:numId w:val="28"/>
        </w:numPr>
        <w:tabs>
          <w:tab w:val="left" w:pos="709"/>
        </w:tabs>
        <w:spacing w:after="160" w:line="259" w:lineRule="auto"/>
        <w:contextualSpacing/>
        <w:jc w:val="both"/>
        <w:rPr>
          <w:sz w:val="24"/>
          <w:szCs w:val="24"/>
        </w:rPr>
      </w:pPr>
      <w:r w:rsidRPr="00AB5A08">
        <w:rPr>
          <w:sz w:val="24"/>
          <w:szCs w:val="24"/>
        </w:rPr>
        <w:t>Complaints requiring immediate response, ie: students loitering in local residential areas, should be passed on immediately the Duty Manager as well as the Behaviour Mentors, who can respond and attend.</w:t>
      </w:r>
    </w:p>
    <w:p w14:paraId="66507CC0" w14:textId="77777777" w:rsidR="00694900" w:rsidRPr="00AB5A08" w:rsidRDefault="00694900" w:rsidP="00AB5A08">
      <w:pPr>
        <w:pStyle w:val="ListParagraph"/>
        <w:tabs>
          <w:tab w:val="left" w:pos="709"/>
        </w:tabs>
        <w:jc w:val="both"/>
        <w:rPr>
          <w:sz w:val="24"/>
          <w:szCs w:val="24"/>
        </w:rPr>
      </w:pPr>
    </w:p>
    <w:p w14:paraId="38CEAE23" w14:textId="77777777" w:rsidR="00694900" w:rsidRPr="00AB5A08" w:rsidRDefault="00694900" w:rsidP="00AB5A08">
      <w:pPr>
        <w:pStyle w:val="ListParagraph"/>
        <w:numPr>
          <w:ilvl w:val="0"/>
          <w:numId w:val="28"/>
        </w:numPr>
        <w:tabs>
          <w:tab w:val="left" w:pos="709"/>
        </w:tabs>
        <w:spacing w:after="160" w:line="259" w:lineRule="auto"/>
        <w:contextualSpacing/>
        <w:jc w:val="both"/>
        <w:rPr>
          <w:sz w:val="24"/>
          <w:szCs w:val="24"/>
        </w:rPr>
      </w:pPr>
      <w:r w:rsidRPr="00AB5A08">
        <w:rPr>
          <w:sz w:val="24"/>
          <w:szCs w:val="24"/>
        </w:rPr>
        <w:t>Complaints of a non-immediate response ie: an incident that took place a few days ago, should be passed on to the Pastoral Lead, who will liaise with the Behaviour Mentors on an appropriate action or response.</w:t>
      </w:r>
    </w:p>
    <w:p w14:paraId="6BFB4D21" w14:textId="77777777" w:rsidR="00694900" w:rsidRPr="00AB5A08" w:rsidRDefault="00694900" w:rsidP="00AB5A08">
      <w:pPr>
        <w:pStyle w:val="ListParagraph"/>
        <w:tabs>
          <w:tab w:val="left" w:pos="709"/>
        </w:tabs>
        <w:jc w:val="both"/>
        <w:rPr>
          <w:sz w:val="24"/>
          <w:szCs w:val="24"/>
        </w:rPr>
      </w:pPr>
    </w:p>
    <w:p w14:paraId="22CAD1B8" w14:textId="77777777" w:rsidR="00694900" w:rsidRPr="00AB5A08" w:rsidRDefault="00694900" w:rsidP="00AB5A08">
      <w:pPr>
        <w:pStyle w:val="ListParagraph"/>
        <w:numPr>
          <w:ilvl w:val="0"/>
          <w:numId w:val="28"/>
        </w:numPr>
        <w:tabs>
          <w:tab w:val="left" w:pos="709"/>
        </w:tabs>
        <w:spacing w:after="160" w:line="259" w:lineRule="auto"/>
        <w:contextualSpacing/>
        <w:jc w:val="both"/>
        <w:rPr>
          <w:sz w:val="24"/>
          <w:szCs w:val="24"/>
        </w:rPr>
      </w:pPr>
      <w:r w:rsidRPr="00AB5A08">
        <w:rPr>
          <w:sz w:val="24"/>
          <w:szCs w:val="24"/>
        </w:rPr>
        <w:t>Students who are found to be engaging in unacceptable conduct, in relation to a public complaint, will face disciplinary procedures, as per the college Behaviour Policy.</w:t>
      </w:r>
    </w:p>
    <w:p w14:paraId="59DC3484" w14:textId="77777777" w:rsidR="00694900" w:rsidRPr="00AB5A08" w:rsidRDefault="00694900" w:rsidP="00AB5A08">
      <w:pPr>
        <w:pStyle w:val="ListParagraph"/>
        <w:tabs>
          <w:tab w:val="left" w:pos="709"/>
        </w:tabs>
        <w:jc w:val="both"/>
        <w:rPr>
          <w:sz w:val="24"/>
          <w:szCs w:val="24"/>
        </w:rPr>
      </w:pPr>
    </w:p>
    <w:p w14:paraId="6FD7A064" w14:textId="77777777" w:rsidR="00694900" w:rsidRPr="00AB5A08" w:rsidRDefault="00694900" w:rsidP="00AB5A08">
      <w:pPr>
        <w:pStyle w:val="ListParagraph"/>
        <w:numPr>
          <w:ilvl w:val="0"/>
          <w:numId w:val="28"/>
        </w:numPr>
        <w:tabs>
          <w:tab w:val="left" w:pos="709"/>
        </w:tabs>
        <w:spacing w:after="160" w:line="259" w:lineRule="auto"/>
        <w:contextualSpacing/>
        <w:jc w:val="both"/>
        <w:rPr>
          <w:sz w:val="24"/>
          <w:szCs w:val="24"/>
        </w:rPr>
      </w:pPr>
      <w:r w:rsidRPr="00AB5A08">
        <w:rPr>
          <w:sz w:val="24"/>
          <w:szCs w:val="24"/>
        </w:rPr>
        <w:t>Where appropriate and necessary, members of the public should be updated on the college response to the complaint.</w:t>
      </w:r>
    </w:p>
    <w:p w14:paraId="3E310082" w14:textId="77777777" w:rsidR="00694900" w:rsidRPr="0096733E" w:rsidRDefault="00694900" w:rsidP="00694900">
      <w:pPr>
        <w:spacing w:before="80" w:after="120"/>
        <w:rPr>
          <w:rFonts w:ascii="Calibri" w:hAnsi="Calibri" w:cs="Calibri"/>
          <w:b/>
          <w:sz w:val="8"/>
          <w:szCs w:val="16"/>
          <w:u w:val="single"/>
          <w:lang w:eastAsia="en-GB"/>
        </w:rPr>
      </w:pPr>
    </w:p>
    <w:p w14:paraId="4C137C12" w14:textId="77777777" w:rsidR="00694900" w:rsidRPr="00694900" w:rsidRDefault="00694900" w:rsidP="00694900"/>
    <w:p w14:paraId="07731947" w14:textId="77777777" w:rsidR="00837FAC" w:rsidRDefault="00837FAC" w:rsidP="00307DDD">
      <w:pPr>
        <w:pStyle w:val="NoSpacing"/>
        <w:rPr>
          <w:b/>
        </w:rPr>
      </w:pPr>
    </w:p>
    <w:p w14:paraId="659D7050" w14:textId="77777777" w:rsidR="00837FAC" w:rsidRPr="00BD53F5" w:rsidRDefault="00837FAC" w:rsidP="00307DDD">
      <w:pPr>
        <w:pStyle w:val="NoSpacing"/>
        <w:rPr>
          <w:b/>
        </w:rPr>
      </w:pPr>
    </w:p>
    <w:sectPr w:rsidR="00837FAC" w:rsidRPr="00BD53F5" w:rsidSect="00BB5C40">
      <w:pgSz w:w="11906" w:h="16838"/>
      <w:pgMar w:top="1135"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3FD"/>
    <w:multiLevelType w:val="hybridMultilevel"/>
    <w:tmpl w:val="4178EE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921282"/>
    <w:multiLevelType w:val="hybridMultilevel"/>
    <w:tmpl w:val="BF68B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F6FE3"/>
    <w:multiLevelType w:val="hybridMultilevel"/>
    <w:tmpl w:val="4A724C6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
    <w:nsid w:val="135D784F"/>
    <w:multiLevelType w:val="hybridMultilevel"/>
    <w:tmpl w:val="A69A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366A8"/>
    <w:multiLevelType w:val="hybridMultilevel"/>
    <w:tmpl w:val="1D90A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43456"/>
    <w:multiLevelType w:val="hybridMultilevel"/>
    <w:tmpl w:val="242E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36C01"/>
    <w:multiLevelType w:val="hybridMultilevel"/>
    <w:tmpl w:val="5722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01074"/>
    <w:multiLevelType w:val="hybridMultilevel"/>
    <w:tmpl w:val="D1BA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45634"/>
    <w:multiLevelType w:val="hybridMultilevel"/>
    <w:tmpl w:val="9A3C89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5D26EFD"/>
    <w:multiLevelType w:val="hybridMultilevel"/>
    <w:tmpl w:val="7C0E8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0A5BD3"/>
    <w:multiLevelType w:val="hybridMultilevel"/>
    <w:tmpl w:val="FB3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D07AC"/>
    <w:multiLevelType w:val="multilevel"/>
    <w:tmpl w:val="436CD59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A2F6656"/>
    <w:multiLevelType w:val="hybridMultilevel"/>
    <w:tmpl w:val="A27A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6F3393"/>
    <w:multiLevelType w:val="hybridMultilevel"/>
    <w:tmpl w:val="7C9A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C123C7"/>
    <w:multiLevelType w:val="hybridMultilevel"/>
    <w:tmpl w:val="813A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B5D69"/>
    <w:multiLevelType w:val="hybridMultilevel"/>
    <w:tmpl w:val="E1D655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71C4C42"/>
    <w:multiLevelType w:val="hybridMultilevel"/>
    <w:tmpl w:val="7444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2309A4"/>
    <w:multiLevelType w:val="hybridMultilevel"/>
    <w:tmpl w:val="26A0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B540E6"/>
    <w:multiLevelType w:val="hybridMultilevel"/>
    <w:tmpl w:val="FD6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414F3"/>
    <w:multiLevelType w:val="hybridMultilevel"/>
    <w:tmpl w:val="E8DE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045920"/>
    <w:multiLevelType w:val="hybridMultilevel"/>
    <w:tmpl w:val="8FA8A9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AD15DFD"/>
    <w:multiLevelType w:val="hybridMultilevel"/>
    <w:tmpl w:val="1ECE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2C4164"/>
    <w:multiLevelType w:val="hybridMultilevel"/>
    <w:tmpl w:val="D78A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563350"/>
    <w:multiLevelType w:val="hybridMultilevel"/>
    <w:tmpl w:val="96F6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7527B3"/>
    <w:multiLevelType w:val="hybridMultilevel"/>
    <w:tmpl w:val="15C8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233E5F"/>
    <w:multiLevelType w:val="hybridMultilevel"/>
    <w:tmpl w:val="073E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4A119F"/>
    <w:multiLevelType w:val="hybridMultilevel"/>
    <w:tmpl w:val="48EC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694164"/>
    <w:multiLevelType w:val="hybridMultilevel"/>
    <w:tmpl w:val="CC60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8"/>
  </w:num>
  <w:num w:numId="4">
    <w:abstractNumId w:val="14"/>
  </w:num>
  <w:num w:numId="5">
    <w:abstractNumId w:val="1"/>
  </w:num>
  <w:num w:numId="6">
    <w:abstractNumId w:val="19"/>
  </w:num>
  <w:num w:numId="7">
    <w:abstractNumId w:val="21"/>
  </w:num>
  <w:num w:numId="8">
    <w:abstractNumId w:val="24"/>
  </w:num>
  <w:num w:numId="9">
    <w:abstractNumId w:val="4"/>
  </w:num>
  <w:num w:numId="10">
    <w:abstractNumId w:val="20"/>
  </w:num>
  <w:num w:numId="11">
    <w:abstractNumId w:val="11"/>
  </w:num>
  <w:num w:numId="12">
    <w:abstractNumId w:val="17"/>
  </w:num>
  <w:num w:numId="13">
    <w:abstractNumId w:val="7"/>
  </w:num>
  <w:num w:numId="14">
    <w:abstractNumId w:val="10"/>
  </w:num>
  <w:num w:numId="15">
    <w:abstractNumId w:val="0"/>
  </w:num>
  <w:num w:numId="16">
    <w:abstractNumId w:val="15"/>
  </w:num>
  <w:num w:numId="17">
    <w:abstractNumId w:val="8"/>
  </w:num>
  <w:num w:numId="18">
    <w:abstractNumId w:val="12"/>
  </w:num>
  <w:num w:numId="19">
    <w:abstractNumId w:val="3"/>
  </w:num>
  <w:num w:numId="20">
    <w:abstractNumId w:val="25"/>
  </w:num>
  <w:num w:numId="21">
    <w:abstractNumId w:val="26"/>
  </w:num>
  <w:num w:numId="22">
    <w:abstractNumId w:val="5"/>
  </w:num>
  <w:num w:numId="23">
    <w:abstractNumId w:val="16"/>
  </w:num>
  <w:num w:numId="24">
    <w:abstractNumId w:val="2"/>
  </w:num>
  <w:num w:numId="25">
    <w:abstractNumId w:val="27"/>
  </w:num>
  <w:num w:numId="26">
    <w:abstractNumId w:val="9"/>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92"/>
    <w:rsid w:val="000127B3"/>
    <w:rsid w:val="00016424"/>
    <w:rsid w:val="000306CD"/>
    <w:rsid w:val="00061227"/>
    <w:rsid w:val="000C4209"/>
    <w:rsid w:val="00117A6D"/>
    <w:rsid w:val="001328AA"/>
    <w:rsid w:val="00151E05"/>
    <w:rsid w:val="00153DB0"/>
    <w:rsid w:val="00177950"/>
    <w:rsid w:val="001C07A4"/>
    <w:rsid w:val="001D78B5"/>
    <w:rsid w:val="002136AB"/>
    <w:rsid w:val="00242851"/>
    <w:rsid w:val="00291344"/>
    <w:rsid w:val="0029318E"/>
    <w:rsid w:val="002A3190"/>
    <w:rsid w:val="002A47E1"/>
    <w:rsid w:val="002C29FF"/>
    <w:rsid w:val="002F02EB"/>
    <w:rsid w:val="00307DDD"/>
    <w:rsid w:val="0031042C"/>
    <w:rsid w:val="00360405"/>
    <w:rsid w:val="003668FC"/>
    <w:rsid w:val="00381F42"/>
    <w:rsid w:val="00392007"/>
    <w:rsid w:val="003A0145"/>
    <w:rsid w:val="003B019C"/>
    <w:rsid w:val="003B045E"/>
    <w:rsid w:val="003B6D34"/>
    <w:rsid w:val="003B72AB"/>
    <w:rsid w:val="003C22E0"/>
    <w:rsid w:val="003E368F"/>
    <w:rsid w:val="003E7422"/>
    <w:rsid w:val="003F0F8B"/>
    <w:rsid w:val="00404307"/>
    <w:rsid w:val="00405374"/>
    <w:rsid w:val="004228A1"/>
    <w:rsid w:val="0045118C"/>
    <w:rsid w:val="00463597"/>
    <w:rsid w:val="0048028F"/>
    <w:rsid w:val="00495191"/>
    <w:rsid w:val="004C3A5E"/>
    <w:rsid w:val="004E11F8"/>
    <w:rsid w:val="004F64A4"/>
    <w:rsid w:val="005035BA"/>
    <w:rsid w:val="00510510"/>
    <w:rsid w:val="00525108"/>
    <w:rsid w:val="0054426B"/>
    <w:rsid w:val="00553562"/>
    <w:rsid w:val="005834AE"/>
    <w:rsid w:val="005940E8"/>
    <w:rsid w:val="005A4DBD"/>
    <w:rsid w:val="005B096F"/>
    <w:rsid w:val="005B726D"/>
    <w:rsid w:val="005B7628"/>
    <w:rsid w:val="005D7C72"/>
    <w:rsid w:val="005F0AAD"/>
    <w:rsid w:val="0060121E"/>
    <w:rsid w:val="006103C5"/>
    <w:rsid w:val="00610796"/>
    <w:rsid w:val="006249F3"/>
    <w:rsid w:val="006664CC"/>
    <w:rsid w:val="00671703"/>
    <w:rsid w:val="006866AF"/>
    <w:rsid w:val="006923DA"/>
    <w:rsid w:val="00694900"/>
    <w:rsid w:val="006A3899"/>
    <w:rsid w:val="006A6D1D"/>
    <w:rsid w:val="007151EA"/>
    <w:rsid w:val="00717CD0"/>
    <w:rsid w:val="00727DDE"/>
    <w:rsid w:val="0074061B"/>
    <w:rsid w:val="00760EE1"/>
    <w:rsid w:val="00773AD7"/>
    <w:rsid w:val="007A7AF9"/>
    <w:rsid w:val="007B00E3"/>
    <w:rsid w:val="007E12A5"/>
    <w:rsid w:val="00813581"/>
    <w:rsid w:val="00817107"/>
    <w:rsid w:val="00833AF8"/>
    <w:rsid w:val="00833D80"/>
    <w:rsid w:val="00837FAC"/>
    <w:rsid w:val="0086127A"/>
    <w:rsid w:val="00862AF8"/>
    <w:rsid w:val="00894424"/>
    <w:rsid w:val="0089486C"/>
    <w:rsid w:val="008E0F41"/>
    <w:rsid w:val="008E2F42"/>
    <w:rsid w:val="008F29E5"/>
    <w:rsid w:val="00907C30"/>
    <w:rsid w:val="0091581D"/>
    <w:rsid w:val="00932BAD"/>
    <w:rsid w:val="00981CD7"/>
    <w:rsid w:val="009A3367"/>
    <w:rsid w:val="009D162D"/>
    <w:rsid w:val="00A06B40"/>
    <w:rsid w:val="00A17F17"/>
    <w:rsid w:val="00A22A65"/>
    <w:rsid w:val="00A256E3"/>
    <w:rsid w:val="00A534F3"/>
    <w:rsid w:val="00A82A9E"/>
    <w:rsid w:val="00A848AA"/>
    <w:rsid w:val="00AA682E"/>
    <w:rsid w:val="00AB5A08"/>
    <w:rsid w:val="00AC5A42"/>
    <w:rsid w:val="00AC7971"/>
    <w:rsid w:val="00AE610C"/>
    <w:rsid w:val="00AF2CFD"/>
    <w:rsid w:val="00B10F7E"/>
    <w:rsid w:val="00B16F0B"/>
    <w:rsid w:val="00B20AA7"/>
    <w:rsid w:val="00B36E86"/>
    <w:rsid w:val="00B43A70"/>
    <w:rsid w:val="00B66F1B"/>
    <w:rsid w:val="00B67509"/>
    <w:rsid w:val="00B97EA3"/>
    <w:rsid w:val="00BA4F8E"/>
    <w:rsid w:val="00BA7776"/>
    <w:rsid w:val="00BB5C40"/>
    <w:rsid w:val="00BD53F5"/>
    <w:rsid w:val="00BD5743"/>
    <w:rsid w:val="00BE28A9"/>
    <w:rsid w:val="00C07ED2"/>
    <w:rsid w:val="00C56588"/>
    <w:rsid w:val="00C62AFA"/>
    <w:rsid w:val="00C71734"/>
    <w:rsid w:val="00C93462"/>
    <w:rsid w:val="00CA6248"/>
    <w:rsid w:val="00CD0A92"/>
    <w:rsid w:val="00CD5D61"/>
    <w:rsid w:val="00CF59DB"/>
    <w:rsid w:val="00D16F04"/>
    <w:rsid w:val="00D219AA"/>
    <w:rsid w:val="00D36196"/>
    <w:rsid w:val="00D5166A"/>
    <w:rsid w:val="00D74A35"/>
    <w:rsid w:val="00D7506C"/>
    <w:rsid w:val="00DB7B49"/>
    <w:rsid w:val="00DC3889"/>
    <w:rsid w:val="00DC4F22"/>
    <w:rsid w:val="00E3206C"/>
    <w:rsid w:val="00E47769"/>
    <w:rsid w:val="00E47F96"/>
    <w:rsid w:val="00E51829"/>
    <w:rsid w:val="00E73172"/>
    <w:rsid w:val="00E858C9"/>
    <w:rsid w:val="00E94626"/>
    <w:rsid w:val="00EB25B8"/>
    <w:rsid w:val="00ED1614"/>
    <w:rsid w:val="00F11E3E"/>
    <w:rsid w:val="00F17A06"/>
    <w:rsid w:val="00F41EC4"/>
    <w:rsid w:val="00F46068"/>
    <w:rsid w:val="00F67698"/>
    <w:rsid w:val="00F843EA"/>
    <w:rsid w:val="00F92BA5"/>
    <w:rsid w:val="00FA71C2"/>
    <w:rsid w:val="00FC1EE4"/>
    <w:rsid w:val="00FE03A6"/>
    <w:rsid w:val="00FE3716"/>
    <w:rsid w:val="00FE735F"/>
    <w:rsid w:val="00FF71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C7984"/>
  <w15:docId w15:val="{3D91101C-FD10-4AD1-8D7A-FBCFFE8C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2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5B096F"/>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5B096F"/>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5B096F"/>
    <w:pPr>
      <w:keepNext/>
      <w:keepLines/>
      <w:spacing w:before="4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96F"/>
    <w:rPr>
      <w:rFonts w:ascii="Calibri Light" w:hAnsi="Calibri Light" w:cs="Times New Roman"/>
      <w:color w:val="2E74B5"/>
      <w:sz w:val="32"/>
      <w:szCs w:val="32"/>
      <w:lang w:val="en-US"/>
    </w:rPr>
  </w:style>
  <w:style w:type="character" w:customStyle="1" w:styleId="Heading2Char">
    <w:name w:val="Heading 2 Char"/>
    <w:basedOn w:val="DefaultParagraphFont"/>
    <w:link w:val="Heading2"/>
    <w:uiPriority w:val="99"/>
    <w:locked/>
    <w:rsid w:val="005B096F"/>
    <w:rPr>
      <w:rFonts w:ascii="Calibri Light" w:hAnsi="Calibri Light" w:cs="Times New Roman"/>
      <w:color w:val="2E74B5"/>
      <w:sz w:val="26"/>
      <w:szCs w:val="26"/>
      <w:lang w:val="en-US"/>
    </w:rPr>
  </w:style>
  <w:style w:type="character" w:customStyle="1" w:styleId="Heading3Char">
    <w:name w:val="Heading 3 Char"/>
    <w:basedOn w:val="DefaultParagraphFont"/>
    <w:link w:val="Heading3"/>
    <w:uiPriority w:val="99"/>
    <w:locked/>
    <w:rsid w:val="005B096F"/>
    <w:rPr>
      <w:rFonts w:ascii="Calibri Light" w:hAnsi="Calibri Light" w:cs="Times New Roman"/>
      <w:color w:val="1F4D78"/>
      <w:sz w:val="24"/>
      <w:szCs w:val="24"/>
      <w:lang w:val="en-US"/>
    </w:rPr>
  </w:style>
  <w:style w:type="paragraph" w:styleId="NoSpacing">
    <w:name w:val="No Spacing"/>
    <w:uiPriority w:val="99"/>
    <w:qFormat/>
    <w:rsid w:val="00CD0A92"/>
    <w:rPr>
      <w:lang w:eastAsia="en-US"/>
    </w:rPr>
  </w:style>
  <w:style w:type="paragraph" w:styleId="ListParagraph">
    <w:name w:val="List Paragraph"/>
    <w:basedOn w:val="Normal"/>
    <w:uiPriority w:val="34"/>
    <w:qFormat/>
    <w:rsid w:val="0031042C"/>
    <w:pPr>
      <w:ind w:left="720"/>
    </w:pPr>
    <w:rPr>
      <w:rFonts w:ascii="Calibri" w:eastAsia="Calibri" w:hAnsi="Calibri"/>
      <w:sz w:val="22"/>
      <w:szCs w:val="22"/>
      <w:lang w:val="en-GB"/>
    </w:rPr>
  </w:style>
  <w:style w:type="table" w:styleId="TableGrid">
    <w:name w:val="Table Grid"/>
    <w:basedOn w:val="TableNormal"/>
    <w:uiPriority w:val="99"/>
    <w:rsid w:val="003104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5B096F"/>
    <w:pPr>
      <w:spacing w:line="259" w:lineRule="auto"/>
      <w:outlineLvl w:val="9"/>
    </w:pPr>
  </w:style>
  <w:style w:type="paragraph" w:styleId="TOC1">
    <w:name w:val="toc 1"/>
    <w:basedOn w:val="Normal"/>
    <w:next w:val="Normal"/>
    <w:autoRedefine/>
    <w:uiPriority w:val="39"/>
    <w:rsid w:val="005B096F"/>
    <w:pPr>
      <w:spacing w:after="100"/>
    </w:pPr>
  </w:style>
  <w:style w:type="paragraph" w:styleId="TOC2">
    <w:name w:val="toc 2"/>
    <w:basedOn w:val="Normal"/>
    <w:next w:val="Normal"/>
    <w:autoRedefine/>
    <w:uiPriority w:val="39"/>
    <w:rsid w:val="005B096F"/>
    <w:pPr>
      <w:spacing w:after="100"/>
      <w:ind w:left="240"/>
    </w:pPr>
  </w:style>
  <w:style w:type="character" w:styleId="Hyperlink">
    <w:name w:val="Hyperlink"/>
    <w:basedOn w:val="DefaultParagraphFont"/>
    <w:uiPriority w:val="99"/>
    <w:rsid w:val="005B096F"/>
    <w:rPr>
      <w:rFonts w:cs="Times New Roman"/>
      <w:color w:val="0563C1"/>
      <w:u w:val="single"/>
    </w:rPr>
  </w:style>
  <w:style w:type="character" w:styleId="IntenseEmphasis">
    <w:name w:val="Intense Emphasis"/>
    <w:basedOn w:val="DefaultParagraphFont"/>
    <w:uiPriority w:val="99"/>
    <w:qFormat/>
    <w:rsid w:val="00F11E3E"/>
    <w:rPr>
      <w:rFonts w:cs="Times New Roman"/>
      <w:i/>
      <w:iCs/>
      <w:color w:val="5B9BD5"/>
    </w:rPr>
  </w:style>
  <w:style w:type="paragraph" w:styleId="TOC3">
    <w:name w:val="toc 3"/>
    <w:basedOn w:val="Normal"/>
    <w:next w:val="Normal"/>
    <w:autoRedefine/>
    <w:uiPriority w:val="39"/>
    <w:rsid w:val="00833AF8"/>
    <w:pPr>
      <w:spacing w:after="100"/>
      <w:ind w:left="480"/>
    </w:pPr>
  </w:style>
  <w:style w:type="paragraph" w:styleId="BalloonText">
    <w:name w:val="Balloon Text"/>
    <w:basedOn w:val="Normal"/>
    <w:link w:val="BalloonTextChar"/>
    <w:uiPriority w:val="99"/>
    <w:semiHidden/>
    <w:rsid w:val="00B10F7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0F7E"/>
    <w:rPr>
      <w:rFonts w:ascii="Segoe UI" w:hAnsi="Segoe UI" w:cs="Segoe UI"/>
      <w:sz w:val="18"/>
      <w:szCs w:val="18"/>
      <w:lang w:val="en-US"/>
    </w:rPr>
  </w:style>
  <w:style w:type="character" w:styleId="CommentReference">
    <w:name w:val="annotation reference"/>
    <w:basedOn w:val="DefaultParagraphFont"/>
    <w:uiPriority w:val="99"/>
    <w:semiHidden/>
    <w:unhideWhenUsed/>
    <w:rsid w:val="002F02EB"/>
    <w:rPr>
      <w:sz w:val="16"/>
      <w:szCs w:val="16"/>
    </w:rPr>
  </w:style>
  <w:style w:type="paragraph" w:styleId="CommentText">
    <w:name w:val="annotation text"/>
    <w:basedOn w:val="Normal"/>
    <w:link w:val="CommentTextChar"/>
    <w:uiPriority w:val="99"/>
    <w:semiHidden/>
    <w:unhideWhenUsed/>
    <w:rsid w:val="002F02EB"/>
    <w:rPr>
      <w:sz w:val="20"/>
      <w:szCs w:val="20"/>
    </w:rPr>
  </w:style>
  <w:style w:type="character" w:customStyle="1" w:styleId="CommentTextChar">
    <w:name w:val="Comment Text Char"/>
    <w:basedOn w:val="DefaultParagraphFont"/>
    <w:link w:val="CommentText"/>
    <w:uiPriority w:val="99"/>
    <w:semiHidden/>
    <w:rsid w:val="002F02EB"/>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2F02EB"/>
    <w:rPr>
      <w:b/>
      <w:bCs/>
    </w:rPr>
  </w:style>
  <w:style w:type="character" w:customStyle="1" w:styleId="CommentSubjectChar">
    <w:name w:val="Comment Subject Char"/>
    <w:basedOn w:val="CommentTextChar"/>
    <w:link w:val="CommentSubject"/>
    <w:uiPriority w:val="99"/>
    <w:semiHidden/>
    <w:rsid w:val="002F02EB"/>
    <w:rPr>
      <w:rFonts w:ascii="Times New Roman" w:eastAsia="Times New Roman" w:hAnsi="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4866">
      <w:bodyDiv w:val="1"/>
      <w:marLeft w:val="0"/>
      <w:marRight w:val="0"/>
      <w:marTop w:val="0"/>
      <w:marBottom w:val="0"/>
      <w:divBdr>
        <w:top w:val="none" w:sz="0" w:space="0" w:color="auto"/>
        <w:left w:val="none" w:sz="0" w:space="0" w:color="auto"/>
        <w:bottom w:val="none" w:sz="0" w:space="0" w:color="auto"/>
        <w:right w:val="none" w:sz="0" w:space="0" w:color="auto"/>
      </w:divBdr>
    </w:div>
    <w:div w:id="379284833">
      <w:marLeft w:val="0"/>
      <w:marRight w:val="0"/>
      <w:marTop w:val="0"/>
      <w:marBottom w:val="0"/>
      <w:divBdr>
        <w:top w:val="none" w:sz="0" w:space="0" w:color="auto"/>
        <w:left w:val="none" w:sz="0" w:space="0" w:color="auto"/>
        <w:bottom w:val="none" w:sz="0" w:space="0" w:color="auto"/>
        <w:right w:val="none" w:sz="0" w:space="0" w:color="auto"/>
      </w:divBdr>
    </w:div>
    <w:div w:id="379284834">
      <w:marLeft w:val="0"/>
      <w:marRight w:val="0"/>
      <w:marTop w:val="0"/>
      <w:marBottom w:val="0"/>
      <w:divBdr>
        <w:top w:val="none" w:sz="0" w:space="0" w:color="auto"/>
        <w:left w:val="none" w:sz="0" w:space="0" w:color="auto"/>
        <w:bottom w:val="none" w:sz="0" w:space="0" w:color="auto"/>
        <w:right w:val="none" w:sz="0" w:space="0" w:color="auto"/>
      </w:divBdr>
    </w:div>
    <w:div w:id="19027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BSIX-VFILE01\2014-StaffArea$\Public%20Complaints%20Record.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elpafriend@bsix.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3153</Words>
  <Characters>17978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Behaviour at BSix</vt:lpstr>
    </vt:vector>
  </TitlesOfParts>
  <Company>BSIX</Company>
  <LinksUpToDate>false</LinksUpToDate>
  <CharactersWithSpaces>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at BSix</dc:title>
  <dc:subject/>
  <dc:creator>A2014</dc:creator>
  <cp:keywords/>
  <dc:description/>
  <cp:lastModifiedBy>Rebekah Westgate</cp:lastModifiedBy>
  <cp:revision>2</cp:revision>
  <cp:lastPrinted>2017-11-23T08:41:00Z</cp:lastPrinted>
  <dcterms:created xsi:type="dcterms:W3CDTF">2018-01-11T14:58:00Z</dcterms:created>
  <dcterms:modified xsi:type="dcterms:W3CDTF">2018-01-11T14:58:00Z</dcterms:modified>
</cp:coreProperties>
</file>